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pStyle w:val="2"/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卫生专业技术资格考试专业目录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8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初级（士）考试专业</w:t>
      </w:r>
    </w:p>
    <w:tbl>
      <w:tblPr>
        <w:tblStyle w:val="4"/>
        <w:tblW w:w="827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4536"/>
        <w:gridCol w:w="19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  <w:t>专业代码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  <w:t>专 业 名 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药学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中药学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口腔医学技术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放射医学技术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临床医学检验技术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病理学技术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康复医学治疗技术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营养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理化检验技术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微生物检验技术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病案信息技术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</w:tbl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</w:p>
    <w:p>
      <w:pPr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二、初级（师）考试专业</w:t>
      </w:r>
    </w:p>
    <w:tbl>
      <w:tblPr>
        <w:tblStyle w:val="4"/>
        <w:tblW w:w="8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4536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  <w:t>专业代码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  <w:t>专 业 名 称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201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药学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202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中药学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护理学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纸笔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204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中医护理学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205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口腔医学技术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206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放射医学技术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207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临床医学检验技术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208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病理学技术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209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康复医学治疗技术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营养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理化检验技术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微生物检验技术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213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病案信息技术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输血技术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神经电生理（脑电图）技术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216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心理治疗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ind w:firstLine="281" w:firstLineChars="100"/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三、中级考试专业</w:t>
      </w:r>
    </w:p>
    <w:tbl>
      <w:tblPr>
        <w:tblStyle w:val="4"/>
        <w:tblW w:w="833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4536"/>
        <w:gridCol w:w="19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  <w:t>专业代码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  <w:t>专 业 名 称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/>
                <w:sz w:val="28"/>
                <w:szCs w:val="28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301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全科医学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302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全科医学（中医类）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303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内科学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304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心血管内科学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305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呼吸内科学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306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消化内科学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307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肾内科学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308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神经内科学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309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内分泌学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310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血液病学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311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结核病学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312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传染病学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313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风湿与临床免疫学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314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职业病学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315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中医内科学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316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中西医结合内科学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317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普通外科学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318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骨外科学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319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胸心外科学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320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神经外科学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321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泌尿外科学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322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小儿外科学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323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烧伤外科学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324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整形外科学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325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中医外科学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326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中西医结合外科学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327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中医肛肠科学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328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中医骨伤学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329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中西医结合骨伤科学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330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妇产科学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331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中医妇科学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332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儿科学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333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中医儿科学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334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眼科学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335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中医眼科学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336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耳鼻咽喉科学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337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中医耳鼻喉科学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338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皮肤与性病学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339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中医皮肤与性病学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340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精神病学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341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肿瘤内科学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342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肿瘤外科学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343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肿瘤放射治疗学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344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放射医学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345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核医学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346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超声波医学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347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麻醉学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348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康复医学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349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推拿（按摩）学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350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中医针灸学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351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病理学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352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临床医学检验学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353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口腔医学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354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口腔内科学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355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口腔颌面外科学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356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口腔修复学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357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口腔正畸学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358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疼痛学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359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重症医学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360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计划生育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361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疾病控制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362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公共卫生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363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职业卫生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364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妇幼保健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365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健康教育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366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药学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367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中药学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368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护理学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纸笔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369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内科护理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纸笔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370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外科护理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纸笔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371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妇产科护理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纸笔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372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儿科护理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纸笔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373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社区护理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纸笔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374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中医护理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375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口腔医学技术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376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放射医学技术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377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核医学技术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378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超声波医学技术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379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临床医学检验技术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380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病理学技术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381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康复医学治疗技术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382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营养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383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理化检验技术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384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微生物检验技术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385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消毒技术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386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心理治疗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387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心电学技术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388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肿瘤放射治疗技术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389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病案信息技术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390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输血技术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391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神经电生理（脑电图）技术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392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急诊医学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人机对话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20DBC"/>
    <w:multiLevelType w:val="multilevel"/>
    <w:tmpl w:val="40220D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90703"/>
    <w:rsid w:val="1D39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2019-01-11T07:05:00Z</dcterms:created>
  <dc:creator>孔磊杰</dc:creator>
  <cp:lastModifiedBy>孔磊杰</cp:lastModifiedBy>
  <dcterms:modified xsi:type="dcterms:W3CDTF">2019-01-11T07:06:41Z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