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500" w:lineRule="exact"/>
        <w:rPr>
          <w:rFonts w:hint="eastAsia"/>
          <w:bCs/>
          <w:sz w:val="28"/>
          <w:szCs w:val="28"/>
        </w:rPr>
      </w:pPr>
    </w:p>
    <w:tbl>
      <w:tblPr>
        <w:tblStyle w:val="3"/>
        <w:tblW w:w="900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00" w:type="dxa"/>
            <w:vAlign w:val="top"/>
          </w:tcPr>
          <w:p>
            <w:pPr>
              <w:ind w:firstLine="51" w:firstLineChars="16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32"/>
                <w:szCs w:val="32"/>
              </w:rPr>
              <w:t>工种开发可行性报告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8" w:firstLineChars="16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主要包括以下内容：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1.工种开发的现实需要；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2.工种开发的思路、主要观点和预期成果；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3.工种开发的创新程度、理论应用价值；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76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4.工种开发的研究基础或参考文献。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4" w:leftChars="16" w:firstLine="276" w:firstLineChars="115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</w:rPr>
              <w:t>（请按以上4项逐项填写，字数控制在2500字以内）</w:t>
            </w: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000000"/>
              </w:rPr>
            </w:pPr>
          </w:p>
          <w:p>
            <w:pPr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A2CB9"/>
    <w:rsid w:val="030A2CB9"/>
    <w:rsid w:val="14F3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2019-11-27T07:34:00Z</dcterms:created>
  <dc:creator>孔磊杰</dc:creator>
  <cp:lastModifiedBy>孔磊杰</cp:lastModifiedBy>
  <dcterms:modified xsi:type="dcterms:W3CDTF">2019-11-27T07:34:20Z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