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4"/>
        <w:tblpPr w:leftFromText="180" w:rightFromText="180" w:vertAnchor="text" w:horzAnchor="page" w:tblpXSpec="center" w:tblpY="161"/>
        <w:tblOverlap w:val="never"/>
        <w:tblW w:w="83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2294"/>
        <w:gridCol w:w="27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83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  <w:t>社会监督员选聘工作联系人通讯录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市人力资源保障局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张秀芝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88123079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市社保局福田分局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82978992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市社保局罗湖分局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露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82238851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市社保局盐田分局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黄细红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22723034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市社保局南山分局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26071657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市社保局宝安分局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姜俐敏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27881427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市社保局龙岗分局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练金宏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28920966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市社保局龙华分局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吟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29763516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市社保局坪山分局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晶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84133316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市社保局光明分局  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邓翠媚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27400518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市社保局大鹏分局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曾九连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84206216</w:t>
            </w:r>
          </w:p>
        </w:tc>
      </w:tr>
    </w:tbl>
    <w:p>
      <w:pPr>
        <w:spacing w:line="5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327CA"/>
    <w:rsid w:val="14F31C94"/>
    <w:rsid w:val="1CD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2020-01-15T07:46:00Z</dcterms:created>
  <dc:creator>市人力资源保障局 孔磊杰</dc:creator>
  <cp:lastModifiedBy>市人力资源保障局 孔磊杰</cp:lastModifiedBy>
  <dcterms:modified xsi:type="dcterms:W3CDTF">2020-01-15T07:47:00Z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