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深圳市职业技能培训补贴目录</w:t>
      </w:r>
    </w:p>
    <w:tbl>
      <w:tblPr>
        <w:tblStyle w:val="4"/>
        <w:tblW w:w="96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52"/>
        <w:gridCol w:w="2927"/>
        <w:gridCol w:w="857"/>
        <w:gridCol w:w="979"/>
        <w:gridCol w:w="882"/>
        <w:gridCol w:w="913"/>
        <w:gridCol w:w="8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工种代码</w:t>
            </w:r>
          </w:p>
        </w:tc>
        <w:tc>
          <w:tcPr>
            <w:tcW w:w="2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工种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补贴标准（元）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五级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一级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03-048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制冷空调系统安装维修工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03-127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眼镜验光员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1430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2310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03-804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眼镜定配工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03-805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中央空调系统操作员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07-802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茶艺师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07-804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评茶员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09-015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钳工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2860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09-018、09-802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车工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09-019、09-801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铣工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09-024、09-025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电切削工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09-030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7700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09-033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焊工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09-218  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冲压工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12-010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砌筑工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13-011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防水工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13-012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钢筋工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13-013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混凝土工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13-036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电梯安装维修工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7040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13-213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手工木工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20-017、20-138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汽车维修工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3630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25-131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41-119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安检员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46-006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中式烹调师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46-007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西式烹调师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46-008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中式面点师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46-009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西式面点师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1980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/>
                <w:iCs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46-011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46-012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美容师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46-100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保安员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1320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1540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46-104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有害生物防制员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1650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46-112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育婴员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1760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职业技能竞赛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1200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视频监控技术应用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首饰执模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广府风味菜烹饪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广式点心制作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广东烧味制作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潮式风味菜烹饪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潮式卤味制作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客家风味菜烹饪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深派风味菜烹饪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产后康复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家庭保洁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家庭餐料理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母乳喂养指导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4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母婴生活照护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其他项目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补贴标准（元）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特种作业操作证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特种设备作业人员证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企业岗前培训</w:t>
            </w:r>
          </w:p>
        </w:tc>
        <w:tc>
          <w:tcPr>
            <w:tcW w:w="4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200/人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70" w:leftChars="-295" w:right="-512" w:rightChars="-244" w:hanging="549" w:hangingChars="229"/>
        <w:textAlignment w:val="auto"/>
        <w:outlineLvl w:val="9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注：1-31项为国家职业资格，补贴标准均含鉴定补贴；33-46项为专项职业能力，补贴标准均不含考核补贴。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75587"/>
    <w:rsid w:val="1D9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2020-03-04T10:12:00Z</dcterms:created>
  <dc:creator>甘彩琴</dc:creator>
  <cp:lastModifiedBy>甘彩琴</cp:lastModifiedBy>
  <dcterms:modified xsi:type="dcterms:W3CDTF">2020-03-04T10:12:51Z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