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E4" w:rsidRPr="00B91FAA" w:rsidRDefault="00C041E4" w:rsidP="00C041E4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B91FA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B91FAA">
        <w:rPr>
          <w:rFonts w:ascii="黑体" w:eastAsia="黑体" w:hAnsi="黑体"/>
          <w:color w:val="000000"/>
          <w:sz w:val="32"/>
          <w:szCs w:val="32"/>
        </w:rPr>
        <w:t>2-2</w:t>
      </w:r>
    </w:p>
    <w:p w:rsidR="00C041E4" w:rsidRPr="000F112F" w:rsidRDefault="00C041E4" w:rsidP="00C041E4">
      <w:pPr>
        <w:spacing w:line="560" w:lineRule="exact"/>
        <w:ind w:left="3256" w:hangingChars="740" w:hanging="325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r w:rsidRPr="000F112F">
        <w:rPr>
          <w:rFonts w:ascii="方正小标宋简体" w:eastAsia="方正小标宋简体" w:hAnsi="宋体" w:hint="eastAsia"/>
          <w:color w:val="000000"/>
          <w:sz w:val="44"/>
          <w:szCs w:val="44"/>
        </w:rPr>
        <w:t>2015年深圳市工业机器人设计与管理</w:t>
      </w:r>
    </w:p>
    <w:p w:rsidR="00C041E4" w:rsidRPr="000F112F" w:rsidRDefault="00C041E4" w:rsidP="00C041E4">
      <w:pPr>
        <w:spacing w:line="560" w:lineRule="exact"/>
        <w:ind w:left="3256" w:hangingChars="740" w:hanging="325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F112F">
        <w:rPr>
          <w:rFonts w:ascii="方正小标宋简体" w:eastAsia="方正小标宋简体" w:hAnsi="宋体" w:hint="eastAsia"/>
          <w:color w:val="000000"/>
          <w:sz w:val="44"/>
          <w:szCs w:val="44"/>
        </w:rPr>
        <w:t>技能竞赛个人赛决赛技术文件</w:t>
      </w:r>
      <w:bookmarkEnd w:id="0"/>
    </w:p>
    <w:p w:rsidR="00C041E4" w:rsidRPr="000F112F" w:rsidRDefault="00C041E4" w:rsidP="00C041E4">
      <w:pPr>
        <w:spacing w:line="560" w:lineRule="exact"/>
        <w:ind w:left="3256" w:hangingChars="740" w:hanging="325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C041E4" w:rsidRPr="000A264C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A264C">
        <w:rPr>
          <w:rFonts w:ascii="仿宋_GB2312" w:eastAsia="仿宋_GB2312" w:hint="eastAsia"/>
          <w:color w:val="000000"/>
          <w:sz w:val="32"/>
          <w:szCs w:val="32"/>
        </w:rPr>
        <w:t>决赛只进行实际操作比赛，实行百分制，60分为合格。最终按</w:t>
      </w:r>
      <w:r w:rsidRPr="000A264C">
        <w:rPr>
          <w:rFonts w:ascii="仿宋_GB2312" w:eastAsia="仿宋_GB2312" w:hAnsi="宋体" w:hint="eastAsia"/>
          <w:color w:val="000000"/>
          <w:sz w:val="32"/>
          <w:szCs w:val="32"/>
        </w:rPr>
        <w:t>实际操作</w:t>
      </w:r>
      <w:r w:rsidRPr="000A264C">
        <w:rPr>
          <w:rFonts w:ascii="仿宋_GB2312" w:eastAsia="仿宋_GB2312" w:hint="eastAsia"/>
          <w:color w:val="000000"/>
          <w:sz w:val="32"/>
          <w:szCs w:val="32"/>
        </w:rPr>
        <w:t>得分进行排名。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 w:rsidRPr="00B91FAA">
        <w:rPr>
          <w:rFonts w:ascii="方正小标宋简体" w:eastAsia="方正小标宋简体" w:hAnsi="黑体" w:hint="eastAsia"/>
          <w:color w:val="000000"/>
          <w:sz w:val="32"/>
          <w:szCs w:val="32"/>
        </w:rPr>
        <w:t>一、内容与标准</w:t>
      </w:r>
    </w:p>
    <w:p w:rsidR="00C041E4" w:rsidRPr="000A264C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A264C">
        <w:rPr>
          <w:rFonts w:ascii="仿宋_GB2312" w:eastAsia="仿宋_GB2312" w:hint="eastAsia"/>
          <w:color w:val="000000"/>
          <w:sz w:val="32"/>
          <w:szCs w:val="32"/>
        </w:rPr>
        <w:t>决赛实际操作考察对工业机器人的操作熟练程度、视觉系统的应用、程序编制中的指令功能，工业机器人I/O信号使用。要求手动示教后，通过编写程序让机器人按程序指令自动运行，将一号料盘中的料块搬运到二号料盘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 w:rsidRPr="00B91FAA">
        <w:rPr>
          <w:rFonts w:ascii="方正小标宋简体" w:eastAsia="方正小标宋简体" w:hAnsi="黑体" w:hint="eastAsia"/>
          <w:color w:val="000000"/>
          <w:sz w:val="32"/>
          <w:szCs w:val="32"/>
        </w:rPr>
        <w:t>二、比赛项目</w:t>
      </w:r>
    </w:p>
    <w:p w:rsidR="00C041E4" w:rsidRPr="00EA4653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A4653">
        <w:rPr>
          <w:rFonts w:ascii="仿宋_GB2312" w:eastAsia="仿宋_GB2312" w:hint="eastAsia"/>
          <w:color w:val="000000"/>
          <w:sz w:val="32"/>
          <w:szCs w:val="32"/>
        </w:rPr>
        <w:t>在规定时间内进行程序编制与调试（包括机器人手动操作、机器人运行程序编程），通过编程让机器人自动分拣物品，并放入到每个物品对应的收纳位置。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 w:rsidRPr="00B91FAA">
        <w:rPr>
          <w:rFonts w:ascii="方正小标宋简体" w:eastAsia="方正小标宋简体" w:hAnsi="黑体" w:hint="eastAsia"/>
          <w:color w:val="000000"/>
          <w:sz w:val="32"/>
          <w:szCs w:val="32"/>
        </w:rPr>
        <w:t>三、时间</w:t>
      </w:r>
    </w:p>
    <w:p w:rsidR="00C041E4" w:rsidRPr="000A264C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A264C">
        <w:rPr>
          <w:rFonts w:ascii="仿宋_GB2312" w:eastAsia="仿宋_GB2312" w:hint="eastAsia"/>
          <w:color w:val="000000"/>
          <w:sz w:val="32"/>
          <w:szCs w:val="32"/>
        </w:rPr>
        <w:t>竞赛时间限120分钟以内，以赛前要求为准。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3219450</wp:posOffset>
                </wp:positionV>
                <wp:extent cx="635" cy="99060"/>
                <wp:effectExtent l="0" t="2540" r="0" b="31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253.5pt" to="693.0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" stroked="f"/>
            </w:pict>
          </mc:Fallback>
        </mc:AlternateContent>
      </w:r>
      <w:r w:rsidRPr="00B91FAA">
        <w:rPr>
          <w:rFonts w:ascii="方正小标宋简体" w:eastAsia="方正小标宋简体" w:hAnsi="黑体" w:hint="eastAsia"/>
          <w:color w:val="000000"/>
          <w:sz w:val="32"/>
          <w:szCs w:val="32"/>
        </w:rPr>
        <w:t>四、考场准备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（一）场地：由主办方与承办方根据报名情况确定，详见参赛证；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（二）设备：小型6轴机器人。主办方提供柯马、KUKA、三菱、爱普生、</w:t>
      </w:r>
      <w:proofErr w:type="gramStart"/>
      <w:r w:rsidRPr="00B91FAA">
        <w:rPr>
          <w:rFonts w:ascii="仿宋_GB2312" w:eastAsia="仿宋_GB2312" w:hint="eastAsia"/>
          <w:color w:val="000000"/>
          <w:sz w:val="32"/>
          <w:szCs w:val="32"/>
        </w:rPr>
        <w:t>埃夫特等</w:t>
      </w:r>
      <w:proofErr w:type="gramEnd"/>
      <w:r w:rsidRPr="00B91FAA">
        <w:rPr>
          <w:rFonts w:ascii="仿宋_GB2312" w:eastAsia="仿宋_GB2312" w:hint="eastAsia"/>
          <w:color w:val="000000"/>
          <w:sz w:val="32"/>
          <w:szCs w:val="32"/>
        </w:rPr>
        <w:t>5种备选品牌机器人，品牌和数量以报名选择设备为准，如比赛选手需要使用其他品牌机器人设备参加比赛，可以在报名时提出申请，审核通过后自备机</w:t>
      </w:r>
      <w:r w:rsidRPr="00B91FAA">
        <w:rPr>
          <w:rFonts w:ascii="仿宋_GB2312" w:eastAsia="仿宋_GB2312" w:hint="eastAsia"/>
          <w:color w:val="000000"/>
          <w:sz w:val="32"/>
          <w:szCs w:val="32"/>
        </w:rPr>
        <w:lastRenderedPageBreak/>
        <w:t>器人参加比赛。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（三）每个比赛场地安排2名裁判员全程监考。</w:t>
      </w:r>
    </w:p>
    <w:p w:rsidR="00C041E4" w:rsidRPr="00B91FAA" w:rsidRDefault="00C041E4" w:rsidP="00C041E4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（四）工件为若干方形料块，放置在一号料盘中。二号料盘中有不同尺寸和角度的凹槽。选手需操作机器人使用工具将料块从一号料盘搬运至二号料盘。</w:t>
      </w:r>
    </w:p>
    <w:p w:rsidR="00C041E4" w:rsidRPr="00145521" w:rsidRDefault="00C041E4" w:rsidP="00C041E4">
      <w:pPr>
        <w:ind w:firstLineChars="200" w:firstLine="4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2500" cy="3971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E4" w:rsidRPr="00145521" w:rsidRDefault="00C041E4" w:rsidP="00C041E4">
      <w:pPr>
        <w:ind w:firstLineChars="200" w:firstLine="420"/>
        <w:jc w:val="center"/>
        <w:rPr>
          <w:color w:val="000000"/>
        </w:rPr>
      </w:pPr>
      <w:r w:rsidRPr="00145521">
        <w:rPr>
          <w:rFonts w:hint="eastAsia"/>
          <w:color w:val="000000"/>
        </w:rPr>
        <w:t>图</w:t>
      </w:r>
      <w:r w:rsidRPr="00145521">
        <w:rPr>
          <w:rFonts w:hint="eastAsia"/>
          <w:color w:val="000000"/>
        </w:rPr>
        <w:t xml:space="preserve">1 </w:t>
      </w:r>
      <w:r w:rsidRPr="00145521">
        <w:rPr>
          <w:rFonts w:hint="eastAsia"/>
          <w:color w:val="000000"/>
        </w:rPr>
        <w:t>一号料盘</w:t>
      </w:r>
    </w:p>
    <w:p w:rsidR="00C041E4" w:rsidRPr="00145521" w:rsidRDefault="00C041E4" w:rsidP="00C041E4">
      <w:pPr>
        <w:widowControl/>
        <w:jc w:val="center"/>
        <w:rPr>
          <w:color w:val="000000"/>
        </w:rPr>
      </w:pPr>
    </w:p>
    <w:p w:rsidR="00C041E4" w:rsidRPr="00145521" w:rsidRDefault="00C041E4" w:rsidP="00C041E4">
      <w:pPr>
        <w:widowControl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67325" cy="3581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E4" w:rsidRPr="00145521" w:rsidRDefault="00C041E4" w:rsidP="00C041E4">
      <w:pPr>
        <w:widowControl/>
        <w:jc w:val="center"/>
        <w:rPr>
          <w:color w:val="000000"/>
        </w:rPr>
      </w:pPr>
      <w:r w:rsidRPr="00145521">
        <w:rPr>
          <w:rFonts w:hint="eastAsia"/>
          <w:color w:val="000000"/>
        </w:rPr>
        <w:t>图</w:t>
      </w:r>
      <w:r w:rsidRPr="00145521">
        <w:rPr>
          <w:rFonts w:hint="eastAsia"/>
          <w:color w:val="000000"/>
        </w:rPr>
        <w:t xml:space="preserve">2 </w:t>
      </w:r>
      <w:r w:rsidRPr="00145521">
        <w:rPr>
          <w:rFonts w:hint="eastAsia"/>
          <w:color w:val="000000"/>
        </w:rPr>
        <w:t>二号料盘</w:t>
      </w:r>
    </w:p>
    <w:p w:rsidR="00C041E4" w:rsidRPr="00145521" w:rsidRDefault="00C041E4" w:rsidP="00C041E4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>
            <wp:extent cx="4724400" cy="3867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E4" w:rsidRPr="00145521" w:rsidRDefault="00C041E4" w:rsidP="00C041E4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C041E4" w:rsidRDefault="00C041E4" w:rsidP="00C041E4">
      <w:pPr>
        <w:widowControl/>
        <w:jc w:val="center"/>
        <w:rPr>
          <w:rFonts w:ascii="仿宋_GB2312" w:eastAsia="仿宋_GB2312" w:hint="eastAsia"/>
          <w:color w:val="000000"/>
        </w:rPr>
      </w:pPr>
      <w:r w:rsidRPr="00B91FAA">
        <w:rPr>
          <w:rFonts w:ascii="仿宋_GB2312" w:eastAsia="仿宋_GB2312" w:hint="eastAsia"/>
          <w:color w:val="000000"/>
        </w:rPr>
        <w:t>图3 布局示意图</w:t>
      </w:r>
    </w:p>
    <w:p w:rsidR="00C041E4" w:rsidRDefault="00C041E4" w:rsidP="00C041E4">
      <w:pPr>
        <w:widowControl/>
        <w:jc w:val="center"/>
        <w:rPr>
          <w:rFonts w:ascii="仿宋_GB2312" w:eastAsia="仿宋_GB2312" w:hint="eastAsia"/>
          <w:color w:val="000000"/>
        </w:rPr>
      </w:pPr>
    </w:p>
    <w:p w:rsidR="00C041E4" w:rsidRPr="00B91FAA" w:rsidRDefault="00C041E4" w:rsidP="00C041E4">
      <w:pPr>
        <w:widowControl/>
        <w:jc w:val="center"/>
        <w:rPr>
          <w:rFonts w:ascii="仿宋_GB2312" w:eastAsia="仿宋_GB2312" w:hint="eastAsia"/>
          <w:color w:val="000000"/>
        </w:rPr>
      </w:pPr>
    </w:p>
    <w:p w:rsidR="00C041E4" w:rsidRPr="00B91FAA" w:rsidRDefault="00C041E4" w:rsidP="00C041E4">
      <w:pPr>
        <w:ind w:left="420" w:firstLine="42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lastRenderedPageBreak/>
        <w:t>（五）视觉系统由主办方提供</w:t>
      </w:r>
    </w:p>
    <w:p w:rsidR="00C041E4" w:rsidRPr="00B91FAA" w:rsidRDefault="00C041E4" w:rsidP="00C041E4">
      <w:pPr>
        <w:spacing w:line="540" w:lineRule="exact"/>
        <w:ind w:left="420" w:firstLine="42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 xml:space="preserve">（六）电子计时器 </w:t>
      </w:r>
    </w:p>
    <w:p w:rsidR="00C041E4" w:rsidRPr="00B91FAA" w:rsidRDefault="00C041E4" w:rsidP="00C041E4">
      <w:pPr>
        <w:spacing w:line="540" w:lineRule="exact"/>
        <w:ind w:left="420" w:firstLine="42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（七）夹具</w:t>
      </w:r>
    </w:p>
    <w:p w:rsidR="00C041E4" w:rsidRPr="00B91FAA" w:rsidRDefault="00C041E4" w:rsidP="00C041E4">
      <w:pPr>
        <w:spacing w:line="540" w:lineRule="exact"/>
        <w:ind w:left="420" w:firstLine="42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（八）其他物料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91FAA">
        <w:rPr>
          <w:rFonts w:ascii="黑体" w:eastAsia="黑体" w:hAnsi="黑体" w:hint="eastAsia"/>
          <w:color w:val="000000"/>
          <w:sz w:val="32"/>
          <w:szCs w:val="32"/>
        </w:rPr>
        <w:t>五、竞赛流程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（一）选手进入比赛区域后，按下计时器开始比赛，按要求完成赛题内容。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（二）选手完成编程后，按下计时器结束比赛。裁判员记录选手完成比赛时间（详细记录到秒）并检查两个料盘中的料</w:t>
      </w:r>
      <w:proofErr w:type="gramStart"/>
      <w:r w:rsidRPr="00B91FAA">
        <w:rPr>
          <w:rFonts w:ascii="仿宋_GB2312" w:eastAsia="仿宋_GB2312" w:hint="eastAsia"/>
          <w:color w:val="000000"/>
          <w:sz w:val="32"/>
          <w:szCs w:val="32"/>
        </w:rPr>
        <w:t>块是否</w:t>
      </w:r>
      <w:proofErr w:type="gramEnd"/>
      <w:r w:rsidRPr="00B91FAA">
        <w:rPr>
          <w:rFonts w:ascii="仿宋_GB2312" w:eastAsia="仿宋_GB2312" w:hint="eastAsia"/>
          <w:color w:val="000000"/>
          <w:sz w:val="32"/>
          <w:szCs w:val="32"/>
        </w:rPr>
        <w:t>按照规定摆放。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三）裁判员通知选手启动机器人自动运行程序并开始记录运行时间，机器人按照编程指令，配合视觉系统，完成识别分拣。机器人运行结束后，裁判员停止记录运行时间，对选手的机器人完成结果进行检查评分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91FAA">
        <w:rPr>
          <w:rFonts w:ascii="黑体" w:eastAsia="黑体" w:hAnsi="黑体" w:hint="eastAsia"/>
          <w:color w:val="000000"/>
          <w:sz w:val="32"/>
          <w:szCs w:val="32"/>
        </w:rPr>
        <w:t>六、评分标准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决赛总分为100分，由裁判员根据选手的完成时间、完成结果综合评分，具体评分标准由组委会另行公布。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B91FAA">
        <w:rPr>
          <w:rFonts w:ascii="黑体" w:eastAsia="黑体" w:hAnsi="黑体" w:hint="eastAsia"/>
          <w:color w:val="000000"/>
          <w:sz w:val="32"/>
          <w:szCs w:val="32"/>
        </w:rPr>
        <w:t>七、注意事项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（一）机器人程序自动运行时不能全速，需要在安全速度内运行，具体以实际设备安全速度范围为准。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91FAA">
        <w:rPr>
          <w:rFonts w:ascii="仿宋_GB2312" w:eastAsia="仿宋_GB2312" w:hint="eastAsia"/>
          <w:color w:val="000000"/>
          <w:sz w:val="32"/>
          <w:szCs w:val="32"/>
        </w:rPr>
        <w:t>（二）比赛期间出现机器人碰撞问题则直接取消参赛资格。</w:t>
      </w:r>
    </w:p>
    <w:p w:rsidR="00C041E4" w:rsidRPr="00B91FAA" w:rsidRDefault="00C041E4" w:rsidP="00C041E4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C041E4" w:rsidRPr="00B91FAA" w:rsidRDefault="00C041E4" w:rsidP="00C041E4">
      <w:pPr>
        <w:spacing w:line="540" w:lineRule="exact"/>
        <w:ind w:firstLineChars="221" w:firstLine="707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91FAA">
        <w:rPr>
          <w:rFonts w:ascii="仿宋_GB2312" w:eastAsia="仿宋_GB2312" w:hAnsi="宋体" w:hint="eastAsia"/>
          <w:color w:val="000000"/>
          <w:sz w:val="32"/>
          <w:szCs w:val="32"/>
        </w:rPr>
        <w:t>说明：比赛系统的详细说明和场地设备布局将由组委会另行公布。</w:t>
      </w:r>
    </w:p>
    <w:p w:rsidR="00DC7313" w:rsidRPr="00C041E4" w:rsidRDefault="00DC7313"/>
    <w:sectPr w:rsidR="00DC7313" w:rsidRPr="00C0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E4"/>
    <w:rsid w:val="00C041E4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1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2015-10-15T03:22:00Z</dcterms:created>
  <dcterms:modified xsi:type="dcterms:W3CDTF">2015-10-15T03:23:00Z</dcterms:modified>
</cp:coreProperties>
</file>