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025" w:rsidRDefault="00DB1025" w:rsidP="00DB1025">
      <w:pPr>
        <w:spacing w:line="580" w:lineRule="exact"/>
        <w:rPr>
          <w:rFonts w:ascii="黑体" w:eastAsia="黑体" w:hAnsi="黑体" w:cs="黑体"/>
          <w:sz w:val="32"/>
          <w:szCs w:val="32"/>
        </w:rPr>
      </w:pPr>
      <w:r>
        <w:rPr>
          <w:rFonts w:ascii="黑体" w:eastAsia="黑体" w:hAnsi="黑体" w:cs="黑体" w:hint="eastAsia"/>
          <w:sz w:val="32"/>
          <w:szCs w:val="32"/>
        </w:rPr>
        <w:t>附件</w:t>
      </w:r>
      <w:r>
        <w:rPr>
          <w:rFonts w:ascii="黑体" w:eastAsia="黑体" w:hAnsi="黑体" w:cs="黑体"/>
          <w:sz w:val="32"/>
          <w:szCs w:val="32"/>
        </w:rPr>
        <w:t>2</w:t>
      </w:r>
    </w:p>
    <w:p w:rsidR="00DB1025" w:rsidRDefault="00DB1025" w:rsidP="00DB1025">
      <w:pPr>
        <w:widowControl/>
        <w:spacing w:line="580" w:lineRule="exact"/>
        <w:jc w:val="center"/>
        <w:rPr>
          <w:rFonts w:ascii="???????" w:eastAsia="Times New Roman" w:hAnsi="仿宋"/>
          <w:sz w:val="44"/>
          <w:szCs w:val="44"/>
        </w:rPr>
      </w:pPr>
    </w:p>
    <w:p w:rsidR="00DB1025" w:rsidRPr="003E4E8B" w:rsidRDefault="00DB1025" w:rsidP="00DB1025">
      <w:pPr>
        <w:widowControl/>
        <w:spacing w:line="580" w:lineRule="exact"/>
        <w:jc w:val="center"/>
        <w:rPr>
          <w:rFonts w:ascii="方正小标宋简体" w:eastAsia="方正小标宋简体" w:hAnsi="仿宋" w:hint="eastAsia"/>
          <w:sz w:val="44"/>
          <w:szCs w:val="44"/>
        </w:rPr>
      </w:pPr>
      <w:r w:rsidRPr="003E4E8B">
        <w:rPr>
          <w:rFonts w:ascii="方正小标宋简体" w:eastAsia="方正小标宋简体" w:hAnsi="仿宋" w:cs="???????" w:hint="eastAsia"/>
          <w:sz w:val="44"/>
          <w:szCs w:val="44"/>
        </w:rPr>
        <w:t>2016</w:t>
      </w:r>
      <w:r w:rsidRPr="003E4E8B">
        <w:rPr>
          <w:rFonts w:ascii="方正小标宋简体" w:eastAsia="方正小标宋简体" w:hAnsi="仿宋" w:hint="eastAsia"/>
          <w:sz w:val="44"/>
          <w:szCs w:val="44"/>
        </w:rPr>
        <w:t>年深圳技能大赛——</w:t>
      </w:r>
    </w:p>
    <w:p w:rsidR="00DB1025" w:rsidRPr="003E4E8B" w:rsidRDefault="00DB1025" w:rsidP="00DB1025">
      <w:pPr>
        <w:widowControl/>
        <w:spacing w:line="580" w:lineRule="exact"/>
        <w:jc w:val="center"/>
        <w:rPr>
          <w:rFonts w:ascii="方正小标宋简体" w:eastAsia="方正小标宋简体" w:hAnsi="仿宋" w:hint="eastAsia"/>
          <w:sz w:val="44"/>
          <w:szCs w:val="44"/>
        </w:rPr>
      </w:pPr>
      <w:r w:rsidRPr="003E4E8B">
        <w:rPr>
          <w:rFonts w:ascii="方正小标宋简体" w:eastAsia="方正小标宋简体" w:hAnsi="仿宋" w:hint="eastAsia"/>
          <w:sz w:val="44"/>
          <w:szCs w:val="44"/>
        </w:rPr>
        <w:t>第</w:t>
      </w:r>
      <w:r w:rsidRPr="003E4E8B">
        <w:rPr>
          <w:rFonts w:ascii="方正小标宋简体" w:eastAsia="方正小标宋简体" w:hAnsi="仿宋" w:cs="???????" w:hint="eastAsia"/>
          <w:sz w:val="44"/>
          <w:szCs w:val="44"/>
        </w:rPr>
        <w:t>44</w:t>
      </w:r>
      <w:r w:rsidRPr="003E4E8B">
        <w:rPr>
          <w:rFonts w:ascii="方正小标宋简体" w:eastAsia="方正小标宋简体" w:hAnsi="仿宋" w:hint="eastAsia"/>
          <w:sz w:val="44"/>
          <w:szCs w:val="44"/>
        </w:rPr>
        <w:t>届世界技能大赛深圳选拔赛技术文件</w:t>
      </w:r>
    </w:p>
    <w:p w:rsidR="00DB1025" w:rsidRDefault="00DB1025" w:rsidP="00DB1025">
      <w:pPr>
        <w:spacing w:line="580" w:lineRule="exact"/>
        <w:jc w:val="center"/>
        <w:rPr>
          <w:rFonts w:ascii="仿宋" w:eastAsia="仿宋" w:hAnsi="仿宋"/>
          <w:sz w:val="32"/>
          <w:szCs w:val="32"/>
        </w:rPr>
      </w:pPr>
    </w:p>
    <w:p w:rsidR="00DB1025" w:rsidRDefault="00DB1025" w:rsidP="00DB1025">
      <w:pPr>
        <w:spacing w:line="580" w:lineRule="exact"/>
        <w:jc w:val="center"/>
        <w:rPr>
          <w:rFonts w:ascii="仿宋" w:eastAsia="仿宋" w:hAnsi="仿宋"/>
          <w:sz w:val="32"/>
          <w:szCs w:val="32"/>
        </w:rPr>
      </w:pPr>
    </w:p>
    <w:p w:rsidR="00DB1025" w:rsidRDefault="00DB1025" w:rsidP="00DB1025">
      <w:pPr>
        <w:spacing w:line="580" w:lineRule="exact"/>
        <w:jc w:val="center"/>
        <w:rPr>
          <w:rFonts w:ascii="仿宋" w:eastAsia="仿宋" w:hAnsi="仿宋" w:hint="eastAsia"/>
          <w:sz w:val="32"/>
          <w:szCs w:val="32"/>
        </w:rPr>
      </w:pPr>
    </w:p>
    <w:p w:rsidR="00DB1025" w:rsidRPr="003E4E8B" w:rsidRDefault="00DB1025" w:rsidP="00DB1025">
      <w:pPr>
        <w:spacing w:line="800" w:lineRule="exact"/>
        <w:jc w:val="center"/>
        <w:rPr>
          <w:rFonts w:ascii="方正小标宋简体" w:eastAsia="方正小标宋简体" w:hAnsi="仿宋" w:hint="eastAsia"/>
          <w:sz w:val="72"/>
          <w:szCs w:val="52"/>
        </w:rPr>
      </w:pPr>
      <w:r w:rsidRPr="003E4E8B">
        <w:rPr>
          <w:rFonts w:ascii="方正小标宋简体" w:eastAsia="方正小标宋简体" w:hAnsi="仿宋" w:hint="eastAsia"/>
          <w:sz w:val="72"/>
          <w:szCs w:val="52"/>
        </w:rPr>
        <w:t>珠</w:t>
      </w:r>
    </w:p>
    <w:p w:rsidR="00DB1025" w:rsidRPr="003E4E8B" w:rsidRDefault="00DB1025" w:rsidP="00DB1025">
      <w:pPr>
        <w:spacing w:line="800" w:lineRule="exact"/>
        <w:jc w:val="center"/>
        <w:rPr>
          <w:rFonts w:ascii="方正小标宋简体" w:eastAsia="方正小标宋简体" w:hAnsi="仿宋" w:hint="eastAsia"/>
          <w:sz w:val="72"/>
          <w:szCs w:val="52"/>
        </w:rPr>
      </w:pPr>
      <w:r w:rsidRPr="003E4E8B">
        <w:rPr>
          <w:rFonts w:ascii="方正小标宋简体" w:eastAsia="方正小标宋简体" w:hAnsi="仿宋" w:hint="eastAsia"/>
          <w:sz w:val="72"/>
          <w:szCs w:val="52"/>
        </w:rPr>
        <w:t>宝</w:t>
      </w:r>
    </w:p>
    <w:p w:rsidR="00DB1025" w:rsidRPr="003E4E8B" w:rsidRDefault="00DB1025" w:rsidP="00DB1025">
      <w:pPr>
        <w:spacing w:line="800" w:lineRule="exact"/>
        <w:jc w:val="center"/>
        <w:rPr>
          <w:rFonts w:ascii="方正小标宋简体" w:eastAsia="方正小标宋简体" w:hAnsi="仿宋" w:hint="eastAsia"/>
          <w:sz w:val="72"/>
          <w:szCs w:val="52"/>
        </w:rPr>
      </w:pPr>
      <w:r w:rsidRPr="003E4E8B">
        <w:rPr>
          <w:rFonts w:ascii="方正小标宋简体" w:eastAsia="方正小标宋简体" w:hAnsi="仿宋" w:hint="eastAsia"/>
          <w:sz w:val="72"/>
          <w:szCs w:val="52"/>
        </w:rPr>
        <w:t>加</w:t>
      </w:r>
    </w:p>
    <w:p w:rsidR="00DB1025" w:rsidRPr="003E4E8B" w:rsidRDefault="00DB1025" w:rsidP="00DB1025">
      <w:pPr>
        <w:spacing w:line="800" w:lineRule="exact"/>
        <w:jc w:val="center"/>
        <w:rPr>
          <w:rFonts w:ascii="方正小标宋简体" w:eastAsia="方正小标宋简体" w:hAnsi="仿宋" w:hint="eastAsia"/>
          <w:sz w:val="72"/>
          <w:szCs w:val="52"/>
        </w:rPr>
      </w:pPr>
      <w:r w:rsidRPr="003E4E8B">
        <w:rPr>
          <w:rFonts w:ascii="方正小标宋简体" w:eastAsia="方正小标宋简体" w:hAnsi="仿宋" w:hint="eastAsia"/>
          <w:sz w:val="72"/>
          <w:szCs w:val="52"/>
        </w:rPr>
        <w:t>工</w:t>
      </w:r>
    </w:p>
    <w:p w:rsidR="00DB1025" w:rsidRDefault="00DB1025" w:rsidP="00DB1025">
      <w:pPr>
        <w:spacing w:line="580" w:lineRule="exact"/>
        <w:jc w:val="center"/>
        <w:rPr>
          <w:rFonts w:ascii="仿宋" w:eastAsia="仿宋" w:hAnsi="仿宋"/>
          <w:sz w:val="32"/>
          <w:szCs w:val="32"/>
        </w:rPr>
      </w:pPr>
    </w:p>
    <w:p w:rsidR="00DB1025" w:rsidRDefault="00DB1025" w:rsidP="00DB1025">
      <w:pPr>
        <w:spacing w:line="580" w:lineRule="exact"/>
        <w:jc w:val="center"/>
        <w:rPr>
          <w:rFonts w:ascii="仿宋" w:eastAsia="仿宋" w:hAnsi="仿宋"/>
          <w:sz w:val="32"/>
          <w:szCs w:val="32"/>
        </w:rPr>
      </w:pPr>
    </w:p>
    <w:p w:rsidR="00DB1025" w:rsidRDefault="00DB1025" w:rsidP="00DB1025">
      <w:pPr>
        <w:spacing w:line="580" w:lineRule="exact"/>
        <w:jc w:val="center"/>
        <w:rPr>
          <w:rFonts w:ascii="仿宋" w:eastAsia="仿宋" w:hAnsi="仿宋"/>
          <w:sz w:val="32"/>
          <w:szCs w:val="32"/>
        </w:rPr>
      </w:pPr>
    </w:p>
    <w:p w:rsidR="00DB1025" w:rsidRDefault="00DB1025" w:rsidP="00DB1025">
      <w:pPr>
        <w:spacing w:line="580" w:lineRule="exact"/>
        <w:jc w:val="center"/>
        <w:rPr>
          <w:rFonts w:ascii="仿宋" w:eastAsia="仿宋" w:hAnsi="仿宋"/>
          <w:sz w:val="32"/>
          <w:szCs w:val="32"/>
        </w:rPr>
      </w:pPr>
    </w:p>
    <w:p w:rsidR="00DB1025" w:rsidRPr="0037704E" w:rsidRDefault="00DB1025" w:rsidP="00DB1025">
      <w:pPr>
        <w:spacing w:line="580" w:lineRule="exact"/>
        <w:ind w:right="84"/>
        <w:jc w:val="center"/>
        <w:rPr>
          <w:rFonts w:ascii="仿宋_GB2312" w:eastAsia="仿宋_GB2312" w:hAnsi="仿宋" w:cs="宋体" w:hint="eastAsia"/>
          <w:sz w:val="32"/>
          <w:szCs w:val="32"/>
        </w:rPr>
      </w:pPr>
      <w:r w:rsidRPr="0037704E">
        <w:rPr>
          <w:rFonts w:ascii="仿宋_GB2312" w:eastAsia="仿宋_GB2312" w:hAnsi="仿宋" w:cs="宋体" w:hint="eastAsia"/>
          <w:sz w:val="32"/>
          <w:szCs w:val="32"/>
        </w:rPr>
        <w:t>2016年深圳技能大赛——</w:t>
      </w:r>
    </w:p>
    <w:p w:rsidR="00DB1025" w:rsidRPr="0037704E" w:rsidRDefault="00DB1025" w:rsidP="00DB1025">
      <w:pPr>
        <w:spacing w:line="580" w:lineRule="exact"/>
        <w:ind w:right="84"/>
        <w:jc w:val="center"/>
        <w:rPr>
          <w:rFonts w:ascii="仿宋_GB2312" w:eastAsia="仿宋_GB2312" w:hAnsi="仿宋" w:hint="eastAsia"/>
          <w:sz w:val="32"/>
          <w:szCs w:val="32"/>
        </w:rPr>
      </w:pPr>
      <w:r w:rsidRPr="0037704E">
        <w:rPr>
          <w:rFonts w:ascii="仿宋_GB2312" w:eastAsia="仿宋_GB2312" w:hAnsi="仿宋" w:cs="宋体" w:hint="eastAsia"/>
          <w:sz w:val="32"/>
          <w:szCs w:val="32"/>
        </w:rPr>
        <w:t>第44届世界技能大赛</w:t>
      </w:r>
      <w:r w:rsidRPr="0037704E">
        <w:rPr>
          <w:rFonts w:ascii="仿宋_GB2312" w:eastAsia="仿宋_GB2312" w:hAnsi="仿宋" w:hint="eastAsia"/>
          <w:sz w:val="32"/>
          <w:szCs w:val="32"/>
        </w:rPr>
        <w:t>深圳选拔赛组委会</w:t>
      </w:r>
    </w:p>
    <w:p w:rsidR="00DB1025" w:rsidRPr="0037704E" w:rsidRDefault="00DB1025" w:rsidP="00DB1025">
      <w:pPr>
        <w:spacing w:line="580" w:lineRule="exact"/>
        <w:jc w:val="center"/>
        <w:rPr>
          <w:rFonts w:ascii="仿宋_GB2312" w:eastAsia="仿宋_GB2312" w:hAnsi="仿宋" w:cs="宋体" w:hint="eastAsia"/>
          <w:sz w:val="32"/>
          <w:szCs w:val="32"/>
        </w:rPr>
      </w:pPr>
      <w:r w:rsidRPr="0037704E">
        <w:rPr>
          <w:rFonts w:ascii="仿宋_GB2312" w:eastAsia="仿宋_GB2312" w:hAnsi="仿宋" w:cs="宋体" w:hint="eastAsia"/>
          <w:sz w:val="32"/>
          <w:szCs w:val="32"/>
        </w:rPr>
        <w:t>2016年4月</w:t>
      </w:r>
    </w:p>
    <w:p w:rsidR="00DB1025" w:rsidRPr="001A2FAC" w:rsidRDefault="00DB1025" w:rsidP="00DB1025">
      <w:pPr>
        <w:spacing w:line="580" w:lineRule="exact"/>
        <w:ind w:firstLineChars="200" w:firstLine="640"/>
        <w:jc w:val="left"/>
        <w:rPr>
          <w:rFonts w:ascii="仿宋_GB2312" w:eastAsia="仿宋_GB2312" w:hAnsi="仿宋" w:hint="eastAsia"/>
          <w:color w:val="000000"/>
          <w:sz w:val="32"/>
          <w:szCs w:val="32"/>
        </w:rPr>
      </w:pPr>
      <w:r>
        <w:rPr>
          <w:rFonts w:ascii="仿宋" w:eastAsia="仿宋" w:hAnsi="仿宋"/>
          <w:sz w:val="32"/>
          <w:szCs w:val="32"/>
        </w:rPr>
        <w:br w:type="page"/>
      </w:r>
      <w:r w:rsidRPr="001A2FAC">
        <w:rPr>
          <w:rFonts w:ascii="仿宋_GB2312" w:eastAsia="仿宋_GB2312" w:hAnsi="仿宋" w:hint="eastAsia"/>
          <w:sz w:val="32"/>
          <w:szCs w:val="32"/>
        </w:rPr>
        <w:lastRenderedPageBreak/>
        <w:t>根据《关于做好第44届世界技能大赛全国选拔赛准备工作的通知》（</w:t>
      </w:r>
      <w:proofErr w:type="gramStart"/>
      <w:r w:rsidRPr="001A2FAC">
        <w:rPr>
          <w:rFonts w:ascii="仿宋_GB2312" w:eastAsia="仿宋_GB2312" w:hAnsi="仿宋" w:hint="eastAsia"/>
          <w:sz w:val="32"/>
          <w:szCs w:val="32"/>
        </w:rPr>
        <w:t>人社职司</w:t>
      </w:r>
      <w:proofErr w:type="gramEnd"/>
      <w:r w:rsidRPr="001A2FAC">
        <w:rPr>
          <w:rFonts w:ascii="仿宋_GB2312" w:eastAsia="仿宋_GB2312" w:hAnsi="仿宋" w:hint="eastAsia"/>
          <w:sz w:val="32"/>
          <w:szCs w:val="32"/>
        </w:rPr>
        <w:t>便函〔2016〕9号）、《关于做好第44届世界技能大赛选手选拔赛和推荐专家候选人工作的通知》（粤</w:t>
      </w:r>
      <w:proofErr w:type="gramStart"/>
      <w:r w:rsidRPr="001A2FAC">
        <w:rPr>
          <w:rFonts w:ascii="仿宋_GB2312" w:eastAsia="仿宋_GB2312" w:hAnsi="仿宋" w:hint="eastAsia"/>
          <w:sz w:val="32"/>
          <w:szCs w:val="32"/>
        </w:rPr>
        <w:t>人社函</w:t>
      </w:r>
      <w:proofErr w:type="gramEnd"/>
      <w:r w:rsidRPr="001A2FAC">
        <w:rPr>
          <w:rFonts w:ascii="仿宋_GB2312" w:eastAsia="仿宋_GB2312" w:hAnsi="仿宋" w:hint="eastAsia"/>
          <w:sz w:val="32"/>
          <w:szCs w:val="32"/>
        </w:rPr>
        <w:t>〔20</w:t>
      </w:r>
      <w:r w:rsidRPr="001A2FAC">
        <w:rPr>
          <w:rFonts w:ascii="仿宋_GB2312" w:eastAsia="仿宋_GB2312" w:hAnsi="仿宋" w:hint="eastAsia"/>
          <w:color w:val="000000"/>
          <w:sz w:val="32"/>
          <w:szCs w:val="32"/>
        </w:rPr>
        <w:t>16〕602号）和《深圳市人力资源和社会保障局关于组织开展2016年深圳技能大赛的通知》（深</w:t>
      </w:r>
      <w:proofErr w:type="gramStart"/>
      <w:r w:rsidRPr="001A2FAC">
        <w:rPr>
          <w:rFonts w:ascii="仿宋_GB2312" w:eastAsia="仿宋_GB2312" w:hAnsi="仿宋" w:hint="eastAsia"/>
          <w:color w:val="000000"/>
          <w:sz w:val="32"/>
          <w:szCs w:val="32"/>
        </w:rPr>
        <w:t>人社发</w:t>
      </w:r>
      <w:proofErr w:type="gramEnd"/>
      <w:r w:rsidRPr="001A2FAC">
        <w:rPr>
          <w:rFonts w:ascii="仿宋_GB2312" w:eastAsia="仿宋_GB2312" w:hAnsi="仿宋" w:hint="eastAsia"/>
          <w:color w:val="000000"/>
          <w:sz w:val="32"/>
          <w:szCs w:val="32"/>
        </w:rPr>
        <w:t>〔2016〕36号）有关要求</w:t>
      </w:r>
      <w:r w:rsidRPr="001A2FAC">
        <w:rPr>
          <w:rFonts w:ascii="仿宋_GB2312" w:eastAsia="仿宋_GB2312" w:hAnsi="仿宋" w:cs="仿宋_GB2312" w:hint="eastAsia"/>
          <w:color w:val="000000"/>
          <w:sz w:val="32"/>
          <w:szCs w:val="32"/>
        </w:rPr>
        <w:t>，特制定2016年深圳技能大赛——第44届世界技能大赛珠宝加工项目深圳选拔赛技术文件。</w:t>
      </w:r>
    </w:p>
    <w:p w:rsidR="00DB1025" w:rsidRPr="001A2FAC" w:rsidRDefault="00DB1025" w:rsidP="00DB1025">
      <w:pPr>
        <w:spacing w:line="580" w:lineRule="exact"/>
        <w:ind w:firstLineChars="200" w:firstLine="640"/>
        <w:rPr>
          <w:rFonts w:ascii="黑体" w:eastAsia="黑体" w:hAnsi="黑体" w:hint="eastAsia"/>
          <w:color w:val="000000"/>
          <w:sz w:val="32"/>
          <w:szCs w:val="32"/>
        </w:rPr>
      </w:pPr>
      <w:r w:rsidRPr="001A2FAC">
        <w:rPr>
          <w:rFonts w:ascii="黑体" w:eastAsia="黑体" w:hAnsi="黑体" w:cs="黑体" w:hint="eastAsia"/>
          <w:color w:val="000000"/>
          <w:sz w:val="32"/>
          <w:szCs w:val="32"/>
        </w:rPr>
        <w:t>一、命题依据</w:t>
      </w:r>
    </w:p>
    <w:p w:rsidR="00DB1025" w:rsidRPr="001A2FAC" w:rsidRDefault="00DB1025" w:rsidP="00DB1025">
      <w:pPr>
        <w:spacing w:line="580" w:lineRule="exact"/>
        <w:ind w:firstLineChars="200" w:firstLine="640"/>
        <w:rPr>
          <w:rFonts w:ascii="仿宋_GB2312" w:eastAsia="仿宋_GB2312" w:hAnsi="仿宋" w:hint="eastAsia"/>
          <w:color w:val="000000"/>
          <w:kern w:val="0"/>
          <w:sz w:val="32"/>
          <w:szCs w:val="32"/>
        </w:rPr>
      </w:pPr>
      <w:r w:rsidRPr="001A2FAC">
        <w:rPr>
          <w:rFonts w:ascii="仿宋_GB2312" w:eastAsia="仿宋_GB2312" w:hAnsi="仿宋" w:cs="仿宋_GB2312" w:hint="eastAsia"/>
          <w:color w:val="000000"/>
          <w:kern w:val="0"/>
          <w:sz w:val="32"/>
          <w:szCs w:val="32"/>
        </w:rPr>
        <w:t>本次竞赛项目以</w:t>
      </w:r>
      <w:r w:rsidRPr="001A2FAC">
        <w:rPr>
          <w:rFonts w:ascii="仿宋_GB2312" w:eastAsia="仿宋_GB2312" w:hAnsi="仿宋" w:cs="仿宋_GB2312" w:hint="eastAsia"/>
          <w:color w:val="000000"/>
          <w:sz w:val="32"/>
          <w:szCs w:val="32"/>
        </w:rPr>
        <w:t>世界技能大赛珠宝加工项目的技术文件和贵金属首饰手工制</w:t>
      </w:r>
      <w:proofErr w:type="gramStart"/>
      <w:r w:rsidRPr="001A2FAC">
        <w:rPr>
          <w:rFonts w:ascii="仿宋_GB2312" w:eastAsia="仿宋_GB2312" w:hAnsi="仿宋" w:cs="仿宋_GB2312" w:hint="eastAsia"/>
          <w:color w:val="000000"/>
          <w:sz w:val="32"/>
          <w:szCs w:val="32"/>
        </w:rPr>
        <w:t>作工</w:t>
      </w:r>
      <w:proofErr w:type="gramEnd"/>
      <w:r w:rsidRPr="001A2FAC">
        <w:rPr>
          <w:rFonts w:ascii="仿宋_GB2312" w:eastAsia="仿宋_GB2312" w:hAnsi="仿宋" w:cs="仿宋_GB2312" w:hint="eastAsia"/>
          <w:color w:val="000000"/>
          <w:sz w:val="32"/>
          <w:szCs w:val="32"/>
        </w:rPr>
        <w:t>国家职业资格（三级）的要求为标准，统一组织命题。</w:t>
      </w:r>
    </w:p>
    <w:p w:rsidR="00DB1025" w:rsidRPr="001A2FAC" w:rsidRDefault="00DB1025" w:rsidP="00DB1025">
      <w:pPr>
        <w:spacing w:line="580" w:lineRule="exact"/>
        <w:ind w:firstLineChars="200" w:firstLine="640"/>
        <w:rPr>
          <w:rFonts w:ascii="黑体" w:eastAsia="黑体" w:hAnsi="黑体" w:cs="黑体" w:hint="eastAsia"/>
          <w:color w:val="000000"/>
          <w:sz w:val="32"/>
          <w:szCs w:val="32"/>
        </w:rPr>
      </w:pPr>
      <w:r w:rsidRPr="001A2FAC">
        <w:rPr>
          <w:rFonts w:ascii="黑体" w:eastAsia="黑体" w:hAnsi="黑体" w:cs="黑体" w:hint="eastAsia"/>
          <w:color w:val="000000"/>
          <w:sz w:val="32"/>
          <w:szCs w:val="32"/>
        </w:rPr>
        <w:t>二、竞赛内容、形式和成绩计算</w:t>
      </w:r>
    </w:p>
    <w:p w:rsidR="00DB1025" w:rsidRPr="001A2FAC" w:rsidRDefault="00DB1025" w:rsidP="00DB1025">
      <w:pPr>
        <w:spacing w:line="580" w:lineRule="exact"/>
        <w:ind w:firstLineChars="196" w:firstLine="627"/>
        <w:rPr>
          <w:rFonts w:ascii="仿宋_GB2312" w:eastAsia="仿宋_GB2312" w:hAnsi="楷体" w:cs="仿宋_GB2312" w:hint="eastAsia"/>
          <w:color w:val="000000"/>
          <w:sz w:val="32"/>
          <w:szCs w:val="32"/>
        </w:rPr>
      </w:pPr>
      <w:r w:rsidRPr="001A2FAC">
        <w:rPr>
          <w:rFonts w:ascii="楷体_GB2312" w:eastAsia="楷体_GB2312" w:hAnsi="楷体" w:cs="仿宋_GB2312" w:hint="eastAsia"/>
          <w:color w:val="000000"/>
          <w:sz w:val="32"/>
          <w:szCs w:val="32"/>
        </w:rPr>
        <w:t>（一）竞赛内容</w:t>
      </w:r>
      <w:r w:rsidRPr="001A2FAC">
        <w:rPr>
          <w:rFonts w:ascii="仿宋_GB2312" w:eastAsia="仿宋_GB2312" w:hAnsi="楷体" w:cs="仿宋_GB2312" w:hint="eastAsia"/>
          <w:color w:val="000000"/>
          <w:sz w:val="32"/>
          <w:szCs w:val="32"/>
        </w:rPr>
        <w:t>。</w:t>
      </w:r>
    </w:p>
    <w:p w:rsidR="00DB1025" w:rsidRPr="001A2FAC" w:rsidRDefault="00DB1025" w:rsidP="00DB1025">
      <w:pPr>
        <w:spacing w:line="580" w:lineRule="exact"/>
        <w:ind w:firstLineChars="200" w:firstLine="640"/>
        <w:rPr>
          <w:rFonts w:ascii="仿宋_GB2312" w:eastAsia="仿宋_GB2312" w:hAnsi="仿宋" w:hint="eastAsia"/>
          <w:color w:val="000000"/>
          <w:kern w:val="0"/>
          <w:sz w:val="32"/>
          <w:szCs w:val="32"/>
        </w:rPr>
      </w:pPr>
      <w:r w:rsidRPr="001A2FAC">
        <w:rPr>
          <w:rFonts w:ascii="仿宋_GB2312" w:eastAsia="仿宋_GB2312" w:hAnsi="仿宋" w:cs="仿宋_GB2312" w:hint="eastAsia"/>
          <w:color w:val="000000"/>
          <w:kern w:val="0"/>
          <w:sz w:val="32"/>
          <w:szCs w:val="32"/>
        </w:rPr>
        <w:t>本次选拔赛内容为制作珠宝整件（银版）。</w:t>
      </w:r>
    </w:p>
    <w:p w:rsidR="00DB1025" w:rsidRPr="001A2FAC" w:rsidRDefault="00DB1025" w:rsidP="00DB1025">
      <w:pPr>
        <w:spacing w:line="580" w:lineRule="exact"/>
        <w:ind w:firstLineChars="196" w:firstLine="627"/>
        <w:rPr>
          <w:rFonts w:ascii="楷体_GB2312" w:eastAsia="楷体_GB2312" w:hAnsi="楷体" w:cs="仿宋_GB2312" w:hint="eastAsia"/>
          <w:color w:val="000000"/>
          <w:sz w:val="32"/>
          <w:szCs w:val="32"/>
        </w:rPr>
      </w:pPr>
      <w:r w:rsidRPr="001A2FAC">
        <w:rPr>
          <w:rFonts w:ascii="楷体_GB2312" w:eastAsia="楷体_GB2312" w:hAnsi="楷体" w:cs="仿宋_GB2312" w:hint="eastAsia"/>
          <w:color w:val="000000"/>
          <w:sz w:val="32"/>
          <w:szCs w:val="32"/>
        </w:rPr>
        <w:t>（二）竞赛形式。</w:t>
      </w:r>
    </w:p>
    <w:p w:rsidR="00DB1025" w:rsidRPr="001A2FAC" w:rsidRDefault="00DB1025" w:rsidP="00DB1025">
      <w:pPr>
        <w:spacing w:line="580" w:lineRule="exact"/>
        <w:ind w:firstLineChars="200" w:firstLine="640"/>
        <w:rPr>
          <w:rFonts w:ascii="仿宋_GB2312" w:eastAsia="仿宋_GB2312" w:hAnsi="仿宋" w:cs="仿宋_GB2312" w:hint="eastAsia"/>
          <w:color w:val="000000"/>
          <w:sz w:val="32"/>
          <w:szCs w:val="32"/>
        </w:rPr>
      </w:pPr>
      <w:r w:rsidRPr="001A2FAC">
        <w:rPr>
          <w:rFonts w:ascii="仿宋_GB2312" w:eastAsia="仿宋_GB2312" w:hAnsi="仿宋" w:cs="仿宋_GB2312" w:hint="eastAsia"/>
          <w:color w:val="000000"/>
          <w:sz w:val="32"/>
          <w:szCs w:val="32"/>
        </w:rPr>
        <w:t>选拔竞赛采用个人现场操作竞赛形式。赛后按选拔赛成绩排名确定选手代表深圳参加广东省选拔赛（具体人数按广东省选拔赛要求确定）。</w:t>
      </w:r>
    </w:p>
    <w:p w:rsidR="00DB1025" w:rsidRPr="001A2FAC" w:rsidRDefault="00DB1025" w:rsidP="00DB1025">
      <w:pPr>
        <w:spacing w:line="580" w:lineRule="exact"/>
        <w:ind w:firstLineChars="196" w:firstLine="627"/>
        <w:rPr>
          <w:rFonts w:ascii="楷体_GB2312" w:eastAsia="楷体_GB2312" w:hAnsi="楷体" w:cs="仿宋_GB2312" w:hint="eastAsia"/>
          <w:color w:val="000000"/>
          <w:sz w:val="32"/>
          <w:szCs w:val="32"/>
        </w:rPr>
      </w:pPr>
      <w:r w:rsidRPr="001A2FAC">
        <w:rPr>
          <w:rFonts w:ascii="楷体_GB2312" w:eastAsia="楷体_GB2312" w:hAnsi="楷体" w:cs="仿宋_GB2312" w:hint="eastAsia"/>
          <w:color w:val="000000"/>
          <w:sz w:val="32"/>
          <w:szCs w:val="32"/>
        </w:rPr>
        <w:t>（三）成绩计算。</w:t>
      </w:r>
    </w:p>
    <w:p w:rsidR="00DB1025" w:rsidRPr="001A2FAC" w:rsidRDefault="00DB1025" w:rsidP="00DB1025">
      <w:pPr>
        <w:spacing w:line="580" w:lineRule="exact"/>
        <w:ind w:firstLineChars="200" w:firstLine="640"/>
        <w:jc w:val="left"/>
        <w:rPr>
          <w:rFonts w:ascii="仿宋_GB2312" w:eastAsia="仿宋_GB2312" w:hAnsi="仿宋" w:hint="eastAsia"/>
          <w:color w:val="000000"/>
          <w:sz w:val="32"/>
          <w:szCs w:val="32"/>
        </w:rPr>
      </w:pPr>
      <w:r w:rsidRPr="001A2FAC">
        <w:rPr>
          <w:rFonts w:ascii="仿宋_GB2312" w:eastAsia="仿宋_GB2312" w:hAnsi="仿宋" w:cs="仿宋_GB2312" w:hint="eastAsia"/>
          <w:color w:val="000000"/>
          <w:sz w:val="32"/>
          <w:szCs w:val="32"/>
        </w:rPr>
        <w:t>1.成绩评定方式：竞赛裁判由组委会聘请。竞赛成绩，由现场裁判员根据评分标准评判。竞赛成绩满分为100分。</w:t>
      </w:r>
    </w:p>
    <w:p w:rsidR="00DB1025" w:rsidRPr="001A2FAC" w:rsidRDefault="00DB1025" w:rsidP="00DB1025">
      <w:pPr>
        <w:spacing w:line="580" w:lineRule="exact"/>
        <w:ind w:firstLineChars="196" w:firstLine="627"/>
        <w:rPr>
          <w:rFonts w:ascii="仿宋_GB2312" w:eastAsia="仿宋_GB2312" w:hAnsi="仿宋" w:hint="eastAsia"/>
          <w:color w:val="000000"/>
          <w:sz w:val="32"/>
          <w:szCs w:val="32"/>
        </w:rPr>
      </w:pPr>
      <w:r w:rsidRPr="001A2FAC">
        <w:rPr>
          <w:rFonts w:ascii="仿宋_GB2312" w:eastAsia="仿宋_GB2312" w:hAnsi="仿宋" w:cs="仿宋_GB2312" w:hint="eastAsia"/>
          <w:color w:val="000000"/>
          <w:sz w:val="32"/>
          <w:szCs w:val="32"/>
        </w:rPr>
        <w:t>2.名次排列方法：以成绩高者为先，若成绩相同，则以操作用时少者为先，若还不能区分，则并列取同一名次。</w:t>
      </w:r>
    </w:p>
    <w:p w:rsidR="00DB1025" w:rsidRPr="001A2FAC" w:rsidRDefault="00DB1025" w:rsidP="00DB1025">
      <w:pPr>
        <w:spacing w:line="580" w:lineRule="exact"/>
        <w:ind w:firstLineChars="196" w:firstLine="627"/>
        <w:rPr>
          <w:rFonts w:ascii="黑体" w:eastAsia="黑体" w:hAnsi="黑体" w:hint="eastAsia"/>
          <w:color w:val="000000"/>
          <w:sz w:val="32"/>
          <w:szCs w:val="32"/>
        </w:rPr>
      </w:pPr>
      <w:r w:rsidRPr="001A2FAC">
        <w:rPr>
          <w:rFonts w:ascii="黑体" w:eastAsia="黑体" w:hAnsi="黑体" w:cs="黑体" w:hint="eastAsia"/>
          <w:color w:val="000000"/>
          <w:sz w:val="32"/>
          <w:szCs w:val="32"/>
        </w:rPr>
        <w:lastRenderedPageBreak/>
        <w:t>三、竞赛范围、类型及其它</w:t>
      </w:r>
    </w:p>
    <w:p w:rsidR="00DB1025" w:rsidRPr="001A2FAC" w:rsidRDefault="00DB1025" w:rsidP="00DB1025">
      <w:pPr>
        <w:spacing w:line="580" w:lineRule="exact"/>
        <w:ind w:firstLineChars="196" w:firstLine="627"/>
        <w:rPr>
          <w:rFonts w:ascii="仿宋_GB2312" w:eastAsia="仿宋_GB2312" w:hAnsi="仿宋" w:hint="eastAsia"/>
          <w:color w:val="000000"/>
          <w:sz w:val="32"/>
          <w:szCs w:val="32"/>
        </w:rPr>
      </w:pPr>
      <w:r w:rsidRPr="001A2FAC">
        <w:rPr>
          <w:rFonts w:ascii="仿宋_GB2312" w:eastAsia="仿宋_GB2312" w:hAnsi="仿宋" w:cs="仿宋_GB2312" w:hint="eastAsia"/>
          <w:color w:val="000000"/>
          <w:sz w:val="32"/>
          <w:szCs w:val="32"/>
        </w:rPr>
        <w:t>竞赛以操作技能为主，操作规范及安全文明生产在实际操作竞赛过程中进行考查。</w:t>
      </w:r>
    </w:p>
    <w:p w:rsidR="00DB1025" w:rsidRPr="001A2FAC" w:rsidRDefault="00DB1025" w:rsidP="00DB1025">
      <w:pPr>
        <w:spacing w:line="580" w:lineRule="exact"/>
        <w:ind w:firstLineChars="196" w:firstLine="627"/>
        <w:rPr>
          <w:rFonts w:ascii="楷体_GB2312" w:eastAsia="楷体_GB2312" w:hAnsi="楷体" w:cs="仿宋_GB2312" w:hint="eastAsia"/>
          <w:color w:val="000000"/>
          <w:sz w:val="32"/>
          <w:szCs w:val="32"/>
        </w:rPr>
      </w:pPr>
      <w:r w:rsidRPr="001A2FAC">
        <w:rPr>
          <w:rFonts w:ascii="楷体_GB2312" w:eastAsia="楷体_GB2312" w:hAnsi="楷体" w:cs="仿宋_GB2312" w:hint="eastAsia"/>
          <w:color w:val="000000"/>
          <w:sz w:val="32"/>
          <w:szCs w:val="32"/>
        </w:rPr>
        <w:t>（一）竞赛范围。</w:t>
      </w:r>
    </w:p>
    <w:p w:rsidR="00DB1025" w:rsidRPr="001A2FAC" w:rsidRDefault="00DB1025" w:rsidP="00DB1025">
      <w:pPr>
        <w:spacing w:line="580" w:lineRule="exact"/>
        <w:ind w:firstLineChars="196" w:firstLine="627"/>
        <w:rPr>
          <w:rFonts w:ascii="仿宋_GB2312" w:eastAsia="仿宋_GB2312" w:hAnsi="仿宋" w:hint="eastAsia"/>
          <w:color w:val="000000"/>
          <w:sz w:val="32"/>
          <w:szCs w:val="32"/>
        </w:rPr>
      </w:pPr>
      <w:r w:rsidRPr="001A2FAC">
        <w:rPr>
          <w:rFonts w:ascii="仿宋_GB2312" w:eastAsia="仿宋_GB2312" w:hAnsi="仿宋" w:cs="仿宋_GB2312" w:hint="eastAsia"/>
          <w:color w:val="000000"/>
          <w:sz w:val="32"/>
          <w:szCs w:val="32"/>
        </w:rPr>
        <w:t>根据试题要求，选手在规定的时间内使用工具制作完成竞赛试题图纸要求的珠宝整件（银版）。</w:t>
      </w:r>
    </w:p>
    <w:p w:rsidR="00DB1025" w:rsidRPr="001A2FAC" w:rsidRDefault="00DB1025" w:rsidP="00DB1025">
      <w:pPr>
        <w:spacing w:line="580" w:lineRule="exact"/>
        <w:ind w:firstLineChars="196" w:firstLine="627"/>
        <w:rPr>
          <w:rFonts w:ascii="仿宋_GB2312" w:eastAsia="仿宋_GB2312" w:hAnsi="楷体" w:cs="仿宋_GB2312" w:hint="eastAsia"/>
          <w:color w:val="000000"/>
          <w:sz w:val="32"/>
          <w:szCs w:val="32"/>
        </w:rPr>
      </w:pPr>
      <w:r w:rsidRPr="001A2FAC">
        <w:rPr>
          <w:rFonts w:ascii="楷体_GB2312" w:eastAsia="楷体_GB2312" w:hAnsi="楷体" w:cs="仿宋_GB2312" w:hint="eastAsia"/>
          <w:color w:val="000000"/>
          <w:sz w:val="32"/>
          <w:szCs w:val="32"/>
        </w:rPr>
        <w:t>（二）竞赛时间</w:t>
      </w:r>
      <w:r w:rsidRPr="001A2FAC">
        <w:rPr>
          <w:rFonts w:ascii="仿宋_GB2312" w:eastAsia="仿宋_GB2312" w:hAnsi="楷体" w:cs="仿宋_GB2312" w:hint="eastAsia"/>
          <w:color w:val="000000"/>
          <w:sz w:val="32"/>
          <w:szCs w:val="32"/>
        </w:rPr>
        <w:t>。</w:t>
      </w:r>
    </w:p>
    <w:p w:rsidR="00DB1025" w:rsidRPr="001A2FAC" w:rsidRDefault="00DB1025" w:rsidP="00DB1025">
      <w:pPr>
        <w:spacing w:line="580" w:lineRule="exact"/>
        <w:ind w:firstLineChars="196" w:firstLine="627"/>
        <w:rPr>
          <w:rFonts w:ascii="仿宋_GB2312" w:eastAsia="仿宋_GB2312" w:hAnsi="仿宋" w:hint="eastAsia"/>
          <w:color w:val="000000"/>
          <w:sz w:val="32"/>
          <w:szCs w:val="32"/>
        </w:rPr>
      </w:pPr>
      <w:r w:rsidRPr="001A2FAC">
        <w:rPr>
          <w:rFonts w:ascii="仿宋_GB2312" w:eastAsia="仿宋_GB2312" w:hAnsi="仿宋" w:cs="仿宋_GB2312" w:hint="eastAsia"/>
          <w:color w:val="000000"/>
          <w:sz w:val="32"/>
          <w:szCs w:val="32"/>
        </w:rPr>
        <w:t>竞赛时间为480分钟。</w:t>
      </w:r>
    </w:p>
    <w:p w:rsidR="00DB1025" w:rsidRPr="001A2FAC" w:rsidRDefault="00DB1025" w:rsidP="00DB1025">
      <w:pPr>
        <w:spacing w:line="580" w:lineRule="exact"/>
        <w:ind w:firstLineChars="196" w:firstLine="627"/>
        <w:rPr>
          <w:rFonts w:ascii="楷体_GB2312" w:eastAsia="楷体_GB2312" w:hAnsi="楷体" w:cs="仿宋_GB2312" w:hint="eastAsia"/>
          <w:color w:val="000000"/>
          <w:sz w:val="32"/>
          <w:szCs w:val="32"/>
        </w:rPr>
      </w:pPr>
      <w:r w:rsidRPr="001A2FAC">
        <w:rPr>
          <w:rFonts w:ascii="楷体_GB2312" w:eastAsia="楷体_GB2312" w:hAnsi="楷体" w:cs="仿宋_GB2312" w:hint="eastAsia"/>
          <w:color w:val="000000"/>
          <w:sz w:val="32"/>
          <w:szCs w:val="32"/>
        </w:rPr>
        <w:t>（三）赛场设施。</w:t>
      </w:r>
    </w:p>
    <w:p w:rsidR="00DB1025" w:rsidRPr="001A2FAC" w:rsidRDefault="00DB1025" w:rsidP="00DB1025">
      <w:pPr>
        <w:spacing w:line="580" w:lineRule="exact"/>
        <w:ind w:firstLineChars="196" w:firstLine="627"/>
        <w:rPr>
          <w:rFonts w:ascii="仿宋_GB2312" w:eastAsia="仿宋_GB2312" w:hAnsi="仿宋" w:hint="eastAsia"/>
          <w:color w:val="000000"/>
          <w:sz w:val="32"/>
          <w:szCs w:val="32"/>
        </w:rPr>
      </w:pPr>
      <w:r w:rsidRPr="001A2FAC">
        <w:rPr>
          <w:rFonts w:ascii="仿宋_GB2312" w:eastAsia="仿宋_GB2312" w:hAnsi="仿宋" w:cs="仿宋_GB2312" w:hint="eastAsia"/>
          <w:color w:val="000000"/>
          <w:sz w:val="32"/>
          <w:szCs w:val="32"/>
        </w:rPr>
        <w:t>1.竞赛场地为每位选手配备一套工位操作工具以及耗材，正式比赛开始后不可相互借用。</w:t>
      </w:r>
    </w:p>
    <w:p w:rsidR="00DB1025" w:rsidRPr="001A2FAC" w:rsidRDefault="00DB1025" w:rsidP="00DB1025">
      <w:pPr>
        <w:spacing w:line="580" w:lineRule="exact"/>
        <w:ind w:firstLineChars="196" w:firstLine="627"/>
        <w:rPr>
          <w:rFonts w:ascii="仿宋_GB2312" w:eastAsia="仿宋_GB2312" w:hAnsi="仿宋" w:hint="eastAsia"/>
          <w:color w:val="000000"/>
          <w:sz w:val="32"/>
          <w:szCs w:val="32"/>
        </w:rPr>
      </w:pPr>
      <w:r w:rsidRPr="001A2FAC">
        <w:rPr>
          <w:rFonts w:ascii="仿宋_GB2312" w:eastAsia="仿宋_GB2312" w:hAnsi="仿宋" w:cs="仿宋_GB2312" w:hint="eastAsia"/>
          <w:color w:val="000000"/>
          <w:sz w:val="32"/>
          <w:szCs w:val="32"/>
        </w:rPr>
        <w:t>2.竞赛过程中如需使用赛场配备的大型设备，需在工作人员的安排下合理使用。</w:t>
      </w:r>
    </w:p>
    <w:p w:rsidR="00DB1025" w:rsidRPr="001A2FAC" w:rsidRDefault="00DB1025" w:rsidP="00DB1025">
      <w:pPr>
        <w:spacing w:line="580" w:lineRule="exact"/>
        <w:ind w:firstLineChars="196" w:firstLine="627"/>
        <w:rPr>
          <w:rFonts w:ascii="仿宋_GB2312" w:eastAsia="仿宋_GB2312" w:hAnsi="仿宋" w:hint="eastAsia"/>
          <w:color w:val="000000"/>
          <w:sz w:val="32"/>
          <w:szCs w:val="32"/>
        </w:rPr>
      </w:pPr>
      <w:r w:rsidRPr="001A2FAC">
        <w:rPr>
          <w:rFonts w:ascii="仿宋_GB2312" w:eastAsia="仿宋_GB2312" w:hAnsi="仿宋" w:cs="仿宋_GB2312" w:hint="eastAsia"/>
          <w:color w:val="000000"/>
          <w:sz w:val="32"/>
          <w:szCs w:val="32"/>
        </w:rPr>
        <w:t>3.竞赛场地应具有与实际竞赛相适应的设备，通风条件良好、光线充足，并且安全措施完善。</w:t>
      </w:r>
    </w:p>
    <w:p w:rsidR="00DB1025" w:rsidRPr="001A2FAC" w:rsidRDefault="00DB1025" w:rsidP="00DB1025">
      <w:pPr>
        <w:spacing w:line="580" w:lineRule="exact"/>
        <w:ind w:firstLineChars="196" w:firstLine="627"/>
        <w:rPr>
          <w:rFonts w:ascii="黑体" w:eastAsia="黑体" w:hAnsi="黑体" w:cs="黑体" w:hint="eastAsia"/>
          <w:color w:val="000000"/>
          <w:sz w:val="32"/>
          <w:szCs w:val="32"/>
        </w:rPr>
      </w:pPr>
      <w:r w:rsidRPr="001A2FAC">
        <w:rPr>
          <w:rFonts w:ascii="黑体" w:eastAsia="黑体" w:hAnsi="黑体" w:cs="黑体" w:hint="eastAsia"/>
          <w:color w:val="000000"/>
          <w:sz w:val="32"/>
          <w:szCs w:val="32"/>
        </w:rPr>
        <w:t>四、竞赛规则</w:t>
      </w:r>
    </w:p>
    <w:p w:rsidR="00DB1025" w:rsidRPr="001A2FAC" w:rsidRDefault="00DB1025" w:rsidP="00DB1025">
      <w:pPr>
        <w:spacing w:line="580" w:lineRule="exact"/>
        <w:ind w:firstLineChars="196" w:firstLine="627"/>
        <w:rPr>
          <w:rFonts w:ascii="楷体_GB2312" w:eastAsia="楷体_GB2312" w:hAnsi="楷体" w:cs="仿宋_GB2312" w:hint="eastAsia"/>
          <w:color w:val="000000"/>
          <w:sz w:val="32"/>
          <w:szCs w:val="32"/>
        </w:rPr>
      </w:pPr>
      <w:r w:rsidRPr="001A2FAC">
        <w:rPr>
          <w:rFonts w:ascii="楷体_GB2312" w:eastAsia="楷体_GB2312" w:hAnsi="楷体" w:cs="仿宋_GB2312" w:hint="eastAsia"/>
          <w:color w:val="000000"/>
          <w:sz w:val="32"/>
          <w:szCs w:val="32"/>
        </w:rPr>
        <w:t>（一）竞赛现场规定。</w:t>
      </w:r>
    </w:p>
    <w:p w:rsidR="00DB1025" w:rsidRPr="001A2FAC" w:rsidRDefault="00DB1025" w:rsidP="00DB1025">
      <w:pPr>
        <w:spacing w:line="580" w:lineRule="exact"/>
        <w:ind w:firstLineChars="196" w:firstLine="627"/>
        <w:rPr>
          <w:rFonts w:ascii="仿宋_GB2312" w:eastAsia="仿宋_GB2312" w:hAnsi="仿宋" w:hint="eastAsia"/>
          <w:color w:val="000000"/>
          <w:sz w:val="32"/>
          <w:szCs w:val="32"/>
        </w:rPr>
      </w:pPr>
      <w:r w:rsidRPr="001A2FAC">
        <w:rPr>
          <w:rFonts w:ascii="仿宋_GB2312" w:eastAsia="仿宋_GB2312" w:hAnsi="仿宋" w:cs="仿宋_GB2312" w:hint="eastAsia"/>
          <w:color w:val="000000"/>
          <w:sz w:val="32"/>
          <w:szCs w:val="32"/>
        </w:rPr>
        <w:t>1.参赛选手必须持本人身份证并携（佩）戴组委会签发的参赛证件参加竞赛。</w:t>
      </w:r>
    </w:p>
    <w:p w:rsidR="00DB1025" w:rsidRPr="001A2FAC" w:rsidRDefault="00DB1025" w:rsidP="00DB1025">
      <w:pPr>
        <w:spacing w:line="580" w:lineRule="exact"/>
        <w:ind w:firstLineChars="196" w:firstLine="627"/>
        <w:rPr>
          <w:rFonts w:ascii="仿宋_GB2312" w:eastAsia="仿宋_GB2312" w:hAnsi="仿宋" w:hint="eastAsia"/>
          <w:color w:val="000000"/>
          <w:sz w:val="32"/>
          <w:szCs w:val="32"/>
        </w:rPr>
      </w:pPr>
      <w:r w:rsidRPr="001A2FAC">
        <w:rPr>
          <w:rFonts w:ascii="仿宋_GB2312" w:eastAsia="仿宋_GB2312" w:hAnsi="仿宋" w:cs="仿宋_GB2312" w:hint="eastAsia"/>
          <w:color w:val="000000"/>
          <w:sz w:val="32"/>
          <w:szCs w:val="32"/>
        </w:rPr>
        <w:t>2.参赛选手必须按决赛时间，提前15分钟检录进入赛场。并应按指定</w:t>
      </w:r>
      <w:proofErr w:type="gramStart"/>
      <w:r w:rsidRPr="001A2FAC">
        <w:rPr>
          <w:rFonts w:ascii="仿宋_GB2312" w:eastAsia="仿宋_GB2312" w:hAnsi="仿宋" w:cs="仿宋_GB2312" w:hint="eastAsia"/>
          <w:color w:val="000000"/>
          <w:sz w:val="32"/>
          <w:szCs w:val="32"/>
        </w:rPr>
        <w:t>工位号</w:t>
      </w:r>
      <w:proofErr w:type="gramEnd"/>
      <w:r w:rsidRPr="001A2FAC">
        <w:rPr>
          <w:rFonts w:ascii="仿宋_GB2312" w:eastAsia="仿宋_GB2312" w:hAnsi="仿宋" w:cs="仿宋_GB2312" w:hint="eastAsia"/>
          <w:color w:val="000000"/>
          <w:sz w:val="32"/>
          <w:szCs w:val="32"/>
        </w:rPr>
        <w:t>参加比赛。迟到30分钟者不得参加竞赛。在比赛开始180分钟后方可离开赛场。</w:t>
      </w:r>
    </w:p>
    <w:p w:rsidR="00DB1025" w:rsidRPr="001A2FAC" w:rsidRDefault="00DB1025" w:rsidP="00DB1025">
      <w:pPr>
        <w:spacing w:line="580" w:lineRule="exact"/>
        <w:ind w:firstLineChars="196" w:firstLine="627"/>
        <w:rPr>
          <w:rFonts w:ascii="仿宋_GB2312" w:eastAsia="仿宋_GB2312" w:hAnsi="仿宋" w:hint="eastAsia"/>
          <w:color w:val="000000"/>
          <w:sz w:val="32"/>
          <w:szCs w:val="32"/>
        </w:rPr>
      </w:pPr>
      <w:r w:rsidRPr="001A2FAC">
        <w:rPr>
          <w:rFonts w:ascii="仿宋_GB2312" w:eastAsia="仿宋_GB2312" w:hAnsi="仿宋" w:cs="仿宋_GB2312" w:hint="eastAsia"/>
          <w:color w:val="000000"/>
          <w:sz w:val="32"/>
          <w:szCs w:val="32"/>
        </w:rPr>
        <w:t>3.参赛选手应严格遵守赛场纪律，除已向组委会报备的自带用具外，比赛不可将任何贵金属和宝玉石以及其他工具</w:t>
      </w:r>
      <w:r w:rsidRPr="001A2FAC">
        <w:rPr>
          <w:rFonts w:ascii="仿宋_GB2312" w:eastAsia="仿宋_GB2312" w:hAnsi="仿宋" w:cs="仿宋_GB2312" w:hint="eastAsia"/>
          <w:color w:val="000000"/>
          <w:sz w:val="32"/>
          <w:szCs w:val="32"/>
        </w:rPr>
        <w:lastRenderedPageBreak/>
        <w:t>带入比赛现场；所有通讯工具一律不得带入比赛现场。</w:t>
      </w:r>
    </w:p>
    <w:p w:rsidR="00DB1025" w:rsidRPr="001A2FAC" w:rsidRDefault="00DB1025" w:rsidP="00DB1025">
      <w:pPr>
        <w:spacing w:line="580" w:lineRule="exact"/>
        <w:ind w:firstLineChars="196" w:firstLine="627"/>
        <w:rPr>
          <w:rFonts w:ascii="仿宋_GB2312" w:eastAsia="仿宋_GB2312" w:hAnsi="仿宋" w:hint="eastAsia"/>
          <w:color w:val="000000"/>
          <w:sz w:val="32"/>
          <w:szCs w:val="32"/>
        </w:rPr>
      </w:pPr>
      <w:r w:rsidRPr="001A2FAC">
        <w:rPr>
          <w:rFonts w:ascii="仿宋_GB2312" w:eastAsia="仿宋_GB2312" w:hAnsi="仿宋" w:cs="仿宋_GB2312" w:hint="eastAsia"/>
          <w:color w:val="000000"/>
          <w:sz w:val="32"/>
          <w:szCs w:val="32"/>
        </w:rPr>
        <w:t>4.选手在比赛过程中不得擅自离开赛场，如有特殊情况，需经裁判人员同意后作特殊处理。</w:t>
      </w:r>
    </w:p>
    <w:p w:rsidR="00DB1025" w:rsidRPr="001A2FAC" w:rsidRDefault="00DB1025" w:rsidP="00DB1025">
      <w:pPr>
        <w:spacing w:line="580" w:lineRule="exact"/>
        <w:ind w:firstLineChars="196" w:firstLine="627"/>
        <w:rPr>
          <w:rFonts w:ascii="仿宋_GB2312" w:eastAsia="仿宋_GB2312" w:hAnsi="仿宋" w:hint="eastAsia"/>
          <w:color w:val="000000"/>
          <w:sz w:val="32"/>
          <w:szCs w:val="32"/>
        </w:rPr>
      </w:pPr>
      <w:r w:rsidRPr="001A2FAC">
        <w:rPr>
          <w:rFonts w:ascii="仿宋_GB2312" w:eastAsia="仿宋_GB2312" w:hAnsi="仿宋" w:cs="仿宋_GB2312" w:hint="eastAsia"/>
          <w:color w:val="000000"/>
          <w:sz w:val="32"/>
          <w:szCs w:val="32"/>
        </w:rPr>
        <w:t>5.参赛选手在比赛过程中，如遇问题需举手向裁判人员提问，选手之间如互相询问则按作弊行为处理。</w:t>
      </w:r>
    </w:p>
    <w:p w:rsidR="00DB1025" w:rsidRPr="001A2FAC" w:rsidRDefault="00DB1025" w:rsidP="00DB1025">
      <w:pPr>
        <w:spacing w:line="580" w:lineRule="exact"/>
        <w:ind w:firstLineChars="196" w:firstLine="627"/>
        <w:rPr>
          <w:rFonts w:ascii="仿宋_GB2312" w:eastAsia="仿宋_GB2312" w:hAnsi="仿宋" w:hint="eastAsia"/>
          <w:color w:val="000000"/>
          <w:sz w:val="32"/>
          <w:szCs w:val="32"/>
        </w:rPr>
      </w:pPr>
      <w:r w:rsidRPr="001A2FAC">
        <w:rPr>
          <w:rFonts w:ascii="仿宋_GB2312" w:eastAsia="仿宋_GB2312" w:hAnsi="仿宋" w:cs="仿宋_GB2312" w:hint="eastAsia"/>
          <w:color w:val="000000"/>
          <w:sz w:val="32"/>
          <w:szCs w:val="32"/>
        </w:rPr>
        <w:t>6.在比赛规定时间结束时应立即停止操作，不得以任何理由拖延比赛时间。</w:t>
      </w:r>
    </w:p>
    <w:p w:rsidR="00DB1025" w:rsidRPr="001A2FAC" w:rsidRDefault="00DB1025" w:rsidP="00DB1025">
      <w:pPr>
        <w:spacing w:line="580" w:lineRule="exact"/>
        <w:ind w:firstLineChars="196" w:firstLine="627"/>
        <w:rPr>
          <w:rFonts w:ascii="仿宋_GB2312" w:eastAsia="仿宋_GB2312" w:hAnsi="仿宋" w:hint="eastAsia"/>
          <w:color w:val="000000"/>
          <w:sz w:val="32"/>
          <w:szCs w:val="32"/>
        </w:rPr>
      </w:pPr>
      <w:r w:rsidRPr="001A2FAC">
        <w:rPr>
          <w:rFonts w:ascii="仿宋_GB2312" w:eastAsia="仿宋_GB2312" w:hAnsi="仿宋" w:cs="仿宋_GB2312" w:hint="eastAsia"/>
          <w:color w:val="000000"/>
          <w:sz w:val="32"/>
          <w:szCs w:val="32"/>
        </w:rPr>
        <w:t>7.由于停电等不可抗拒因素影响工作时，参赛者提出，经裁判长核实情况后裁决。</w:t>
      </w:r>
    </w:p>
    <w:p w:rsidR="00DB1025" w:rsidRPr="001A2FAC" w:rsidRDefault="00DB1025" w:rsidP="00DB1025">
      <w:pPr>
        <w:spacing w:line="580" w:lineRule="exact"/>
        <w:ind w:firstLineChars="196" w:firstLine="627"/>
        <w:rPr>
          <w:rFonts w:ascii="仿宋_GB2312" w:eastAsia="仿宋_GB2312" w:hAnsi="仿宋" w:hint="eastAsia"/>
          <w:color w:val="000000"/>
          <w:sz w:val="32"/>
          <w:szCs w:val="32"/>
        </w:rPr>
      </w:pPr>
      <w:r w:rsidRPr="001A2FAC">
        <w:rPr>
          <w:rFonts w:ascii="仿宋_GB2312" w:eastAsia="仿宋_GB2312" w:hAnsi="仿宋" w:cs="仿宋_GB2312" w:hint="eastAsia"/>
          <w:color w:val="000000"/>
          <w:sz w:val="32"/>
          <w:szCs w:val="32"/>
        </w:rPr>
        <w:t>8.竞赛过程中，允许参赛者饮水、上洗手间，但需举手示意，经监考裁判同意后方可离开工位，其耗时一律计算在竞赛时间内。</w:t>
      </w:r>
    </w:p>
    <w:p w:rsidR="00DB1025" w:rsidRPr="001A2FAC" w:rsidRDefault="00DB1025" w:rsidP="00DB1025">
      <w:pPr>
        <w:spacing w:line="580" w:lineRule="exact"/>
        <w:ind w:firstLineChars="196" w:firstLine="627"/>
        <w:rPr>
          <w:rFonts w:ascii="仿宋_GB2312" w:eastAsia="仿宋_GB2312" w:hAnsi="仿宋" w:hint="eastAsia"/>
          <w:color w:val="000000"/>
          <w:sz w:val="32"/>
          <w:szCs w:val="32"/>
        </w:rPr>
      </w:pPr>
      <w:r w:rsidRPr="001A2FAC">
        <w:rPr>
          <w:rFonts w:ascii="仿宋_GB2312" w:eastAsia="仿宋_GB2312" w:hAnsi="仿宋" w:cs="仿宋_GB2312" w:hint="eastAsia"/>
          <w:color w:val="000000"/>
          <w:sz w:val="32"/>
          <w:szCs w:val="32"/>
        </w:rPr>
        <w:t>9.参赛者在竞赛过程中如发现问题，应立即向监考裁判反映，得到监考裁判同意方可暂停竞赛，否则竞赛时间照计。</w:t>
      </w:r>
    </w:p>
    <w:p w:rsidR="00DB1025" w:rsidRPr="001A2FAC" w:rsidRDefault="00DB1025" w:rsidP="00DB1025">
      <w:pPr>
        <w:spacing w:line="580" w:lineRule="exact"/>
        <w:ind w:firstLineChars="196" w:firstLine="627"/>
        <w:rPr>
          <w:rFonts w:ascii="仿宋_GB2312" w:eastAsia="仿宋_GB2312" w:hAnsi="仿宋" w:hint="eastAsia"/>
          <w:color w:val="000000"/>
          <w:sz w:val="32"/>
          <w:szCs w:val="32"/>
        </w:rPr>
      </w:pPr>
      <w:r w:rsidRPr="001A2FAC">
        <w:rPr>
          <w:rFonts w:ascii="仿宋_GB2312" w:eastAsia="仿宋_GB2312" w:hAnsi="仿宋" w:cs="仿宋_GB2312" w:hint="eastAsia"/>
          <w:color w:val="000000"/>
          <w:sz w:val="32"/>
          <w:szCs w:val="32"/>
        </w:rPr>
        <w:t>10.竞赛过程中，监考裁判应对每名参赛者的各道工序认真填写竞赛监考记录。</w:t>
      </w:r>
    </w:p>
    <w:p w:rsidR="00DB1025" w:rsidRPr="001A2FAC" w:rsidRDefault="00DB1025" w:rsidP="00DB1025">
      <w:pPr>
        <w:spacing w:line="580" w:lineRule="exact"/>
        <w:ind w:firstLineChars="196" w:firstLine="627"/>
        <w:rPr>
          <w:rFonts w:ascii="仿宋_GB2312" w:eastAsia="仿宋_GB2312" w:hAnsi="仿宋" w:hint="eastAsia"/>
          <w:color w:val="000000"/>
          <w:sz w:val="32"/>
          <w:szCs w:val="32"/>
        </w:rPr>
      </w:pPr>
      <w:r w:rsidRPr="001A2FAC">
        <w:rPr>
          <w:rFonts w:ascii="仿宋_GB2312" w:eastAsia="仿宋_GB2312" w:hAnsi="仿宋" w:cs="仿宋_GB2312" w:hint="eastAsia"/>
          <w:color w:val="000000"/>
          <w:sz w:val="32"/>
          <w:szCs w:val="32"/>
        </w:rPr>
        <w:t>11.监考裁判及赛场工作人员与参赛者只能进行有关工作方面的必要联系，不得进行任何提示性交谈。其他允许进入赛场的人员，一律不允许与参赛者交谈。任何在竞赛现场的人员，不得干扰参赛者的正常操作。</w:t>
      </w:r>
    </w:p>
    <w:p w:rsidR="00DB1025" w:rsidRPr="001A2FAC" w:rsidRDefault="00DB1025" w:rsidP="00DB1025">
      <w:pPr>
        <w:spacing w:line="580" w:lineRule="exact"/>
        <w:ind w:firstLineChars="196" w:firstLine="627"/>
        <w:rPr>
          <w:rFonts w:ascii="仿宋_GB2312" w:eastAsia="仿宋_GB2312" w:hAnsi="仿宋" w:hint="eastAsia"/>
          <w:color w:val="000000"/>
          <w:sz w:val="32"/>
          <w:szCs w:val="32"/>
        </w:rPr>
      </w:pPr>
      <w:r w:rsidRPr="001A2FAC">
        <w:rPr>
          <w:rFonts w:ascii="仿宋_GB2312" w:eastAsia="仿宋_GB2312" w:hAnsi="仿宋" w:cs="仿宋_GB2312" w:hint="eastAsia"/>
          <w:color w:val="000000"/>
          <w:sz w:val="32"/>
          <w:szCs w:val="32"/>
        </w:rPr>
        <w:t>12.选手提前结束比赛，</w:t>
      </w:r>
      <w:proofErr w:type="gramStart"/>
      <w:r w:rsidRPr="001A2FAC">
        <w:rPr>
          <w:rFonts w:ascii="仿宋_GB2312" w:eastAsia="仿宋_GB2312" w:hAnsi="仿宋" w:cs="仿宋_GB2312" w:hint="eastAsia"/>
          <w:color w:val="000000"/>
          <w:sz w:val="32"/>
          <w:szCs w:val="32"/>
        </w:rPr>
        <w:t>应举手</w:t>
      </w:r>
      <w:proofErr w:type="gramEnd"/>
      <w:r w:rsidRPr="001A2FAC">
        <w:rPr>
          <w:rFonts w:ascii="仿宋_GB2312" w:eastAsia="仿宋_GB2312" w:hAnsi="仿宋" w:cs="仿宋_GB2312" w:hint="eastAsia"/>
          <w:color w:val="000000"/>
          <w:sz w:val="32"/>
          <w:szCs w:val="32"/>
        </w:rPr>
        <w:t>向裁判员示意提前结束，比赛终止时间由裁判员记录在案，选手提前结束比赛后不得再进行任何操作。</w:t>
      </w:r>
    </w:p>
    <w:p w:rsidR="00DB1025" w:rsidRPr="001A2FAC" w:rsidRDefault="00DB1025" w:rsidP="00DB1025">
      <w:pPr>
        <w:spacing w:line="580" w:lineRule="exact"/>
        <w:ind w:firstLineChars="196" w:firstLine="627"/>
        <w:rPr>
          <w:rFonts w:ascii="仿宋_GB2312" w:eastAsia="仿宋_GB2312" w:hAnsi="仿宋" w:hint="eastAsia"/>
          <w:color w:val="000000"/>
          <w:sz w:val="32"/>
          <w:szCs w:val="32"/>
        </w:rPr>
      </w:pPr>
      <w:r w:rsidRPr="001A2FAC">
        <w:rPr>
          <w:rFonts w:ascii="仿宋_GB2312" w:eastAsia="仿宋_GB2312" w:hAnsi="仿宋" w:cs="仿宋_GB2312" w:hint="eastAsia"/>
          <w:color w:val="000000"/>
          <w:sz w:val="32"/>
          <w:szCs w:val="32"/>
        </w:rPr>
        <w:t>13.选手提交作品时，须在登记簿上确认签字，以便检验</w:t>
      </w:r>
      <w:r w:rsidRPr="001A2FAC">
        <w:rPr>
          <w:rFonts w:ascii="仿宋_GB2312" w:eastAsia="仿宋_GB2312" w:hAnsi="仿宋" w:cs="仿宋_GB2312" w:hint="eastAsia"/>
          <w:color w:val="000000"/>
          <w:sz w:val="32"/>
          <w:szCs w:val="32"/>
        </w:rPr>
        <w:lastRenderedPageBreak/>
        <w:t>和评分。</w:t>
      </w:r>
    </w:p>
    <w:p w:rsidR="00DB1025" w:rsidRPr="001A2FAC" w:rsidRDefault="00DB1025" w:rsidP="00DB1025">
      <w:pPr>
        <w:spacing w:line="580" w:lineRule="exact"/>
        <w:ind w:firstLineChars="200" w:firstLine="640"/>
        <w:rPr>
          <w:rFonts w:ascii="仿宋_GB2312" w:eastAsia="仿宋_GB2312" w:hAnsi="仿宋" w:hint="eastAsia"/>
          <w:color w:val="000000"/>
          <w:sz w:val="32"/>
          <w:szCs w:val="32"/>
        </w:rPr>
      </w:pPr>
      <w:r w:rsidRPr="001A2FAC">
        <w:rPr>
          <w:rFonts w:ascii="仿宋_GB2312" w:eastAsia="仿宋_GB2312" w:hAnsi="仿宋" w:cs="仿宋_GB2312" w:hint="eastAsia"/>
          <w:color w:val="000000"/>
          <w:sz w:val="32"/>
          <w:szCs w:val="32"/>
        </w:rPr>
        <w:t>14.竞赛过程中，参赛选手须严格遵守安全操作规程及劳动保护要求，接受裁判员、现场技术服务人员的监督和警示，确保设备及人身安全。</w:t>
      </w:r>
    </w:p>
    <w:p w:rsidR="00DB1025" w:rsidRPr="001A2FAC" w:rsidRDefault="00DB1025" w:rsidP="00DB1025">
      <w:pPr>
        <w:spacing w:line="580" w:lineRule="exact"/>
        <w:ind w:firstLineChars="196" w:firstLine="627"/>
        <w:rPr>
          <w:rFonts w:ascii="楷体_GB2312" w:eastAsia="楷体_GB2312" w:hAnsi="楷体" w:cs="仿宋_GB2312" w:hint="eastAsia"/>
          <w:color w:val="000000"/>
          <w:sz w:val="32"/>
          <w:szCs w:val="32"/>
        </w:rPr>
      </w:pPr>
      <w:r w:rsidRPr="001A2FAC">
        <w:rPr>
          <w:rFonts w:ascii="楷体_GB2312" w:eastAsia="楷体_GB2312" w:hAnsi="楷体" w:cs="仿宋_GB2312" w:hint="eastAsia"/>
          <w:color w:val="000000"/>
          <w:sz w:val="32"/>
          <w:szCs w:val="32"/>
        </w:rPr>
        <w:t>（二）其它要求。</w:t>
      </w:r>
    </w:p>
    <w:p w:rsidR="00DB1025" w:rsidRPr="001A2FAC" w:rsidRDefault="00DB1025" w:rsidP="00DB1025">
      <w:pPr>
        <w:spacing w:line="580" w:lineRule="exact"/>
        <w:ind w:firstLineChars="200" w:firstLine="640"/>
        <w:rPr>
          <w:rFonts w:ascii="仿宋_GB2312" w:eastAsia="仿宋_GB2312" w:hAnsi="仿宋" w:hint="eastAsia"/>
          <w:color w:val="000000"/>
          <w:sz w:val="32"/>
          <w:szCs w:val="32"/>
        </w:rPr>
      </w:pPr>
      <w:r w:rsidRPr="001A2FAC">
        <w:rPr>
          <w:rFonts w:ascii="仿宋_GB2312" w:eastAsia="仿宋_GB2312" w:hAnsi="仿宋" w:cs="仿宋_GB2312" w:hint="eastAsia"/>
          <w:color w:val="000000"/>
          <w:sz w:val="32"/>
          <w:szCs w:val="32"/>
        </w:rPr>
        <w:t>1.组委会允许选手自带必备的个人小工具进入考场，但必须在竞赛前报备组委会，组委会工作人员要清点和登记备案。</w:t>
      </w:r>
    </w:p>
    <w:p w:rsidR="00DB1025" w:rsidRPr="001A2FAC" w:rsidRDefault="00DB1025" w:rsidP="00DB1025">
      <w:pPr>
        <w:spacing w:line="580" w:lineRule="exact"/>
        <w:ind w:firstLineChars="200" w:firstLine="640"/>
        <w:rPr>
          <w:rFonts w:ascii="仿宋_GB2312" w:eastAsia="仿宋_GB2312" w:hAnsi="仿宋" w:hint="eastAsia"/>
          <w:color w:val="000000"/>
          <w:sz w:val="32"/>
          <w:szCs w:val="32"/>
        </w:rPr>
      </w:pPr>
      <w:r w:rsidRPr="001A2FAC">
        <w:rPr>
          <w:rFonts w:ascii="仿宋_GB2312" w:eastAsia="仿宋_GB2312" w:hAnsi="仿宋" w:cs="仿宋_GB2312" w:hint="eastAsia"/>
          <w:color w:val="000000"/>
          <w:sz w:val="32"/>
          <w:szCs w:val="32"/>
        </w:rPr>
        <w:t>2.竞赛过程中</w:t>
      </w:r>
      <w:proofErr w:type="gramStart"/>
      <w:r w:rsidRPr="001A2FAC">
        <w:rPr>
          <w:rFonts w:ascii="仿宋_GB2312" w:eastAsia="仿宋_GB2312" w:hAnsi="仿宋" w:cs="仿宋_GB2312" w:hint="eastAsia"/>
          <w:color w:val="000000"/>
          <w:sz w:val="32"/>
          <w:szCs w:val="32"/>
        </w:rPr>
        <w:t>若参</w:t>
      </w:r>
      <w:proofErr w:type="gramEnd"/>
      <w:r w:rsidRPr="001A2FAC">
        <w:rPr>
          <w:rFonts w:ascii="仿宋_GB2312" w:eastAsia="仿宋_GB2312" w:hAnsi="仿宋" w:cs="仿宋_GB2312" w:hint="eastAsia"/>
          <w:color w:val="000000"/>
          <w:sz w:val="32"/>
          <w:szCs w:val="32"/>
        </w:rPr>
        <w:t>赛选手出现生产安全事故，必须立即停止再操作，按取消竞赛成绩处理。</w:t>
      </w:r>
    </w:p>
    <w:p w:rsidR="00DB1025" w:rsidRPr="001A2FAC" w:rsidRDefault="00DB1025" w:rsidP="00DB1025">
      <w:pPr>
        <w:spacing w:line="580" w:lineRule="exact"/>
        <w:ind w:firstLineChars="200" w:firstLine="640"/>
        <w:rPr>
          <w:rFonts w:ascii="仿宋_GB2312" w:eastAsia="仿宋_GB2312" w:hAnsi="仿宋" w:hint="eastAsia"/>
          <w:color w:val="000000"/>
          <w:sz w:val="32"/>
          <w:szCs w:val="32"/>
        </w:rPr>
      </w:pPr>
    </w:p>
    <w:p w:rsidR="0082248F" w:rsidRPr="00DB1025" w:rsidRDefault="0082248F"/>
    <w:sectPr w:rsidR="0082248F" w:rsidRPr="00DB1025" w:rsidSect="0082248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53AC" w:rsidRDefault="009853AC" w:rsidP="00DB1025">
      <w:r>
        <w:separator/>
      </w:r>
    </w:p>
  </w:endnote>
  <w:endnote w:type="continuationSeparator" w:id="0">
    <w:p w:rsidR="009853AC" w:rsidRDefault="009853AC" w:rsidP="00DB102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
    <w:altName w:val="Times New Roman"/>
    <w:charset w:val="00"/>
    <w:family w:val="auto"/>
    <w:pitch w:val="default"/>
    <w:sig w:usb0="00000000"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53AC" w:rsidRDefault="009853AC" w:rsidP="00DB1025">
      <w:r>
        <w:separator/>
      </w:r>
    </w:p>
  </w:footnote>
  <w:footnote w:type="continuationSeparator" w:id="0">
    <w:p w:rsidR="009853AC" w:rsidRDefault="009853AC" w:rsidP="00DB102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B1025"/>
    <w:rsid w:val="0001277C"/>
    <w:rsid w:val="000348B2"/>
    <w:rsid w:val="000541B0"/>
    <w:rsid w:val="000678DA"/>
    <w:rsid w:val="00087479"/>
    <w:rsid w:val="00091C40"/>
    <w:rsid w:val="001231D0"/>
    <w:rsid w:val="0014075A"/>
    <w:rsid w:val="00175E95"/>
    <w:rsid w:val="001D000C"/>
    <w:rsid w:val="001E04BD"/>
    <w:rsid w:val="001E47B0"/>
    <w:rsid w:val="001E7B36"/>
    <w:rsid w:val="001F653A"/>
    <w:rsid w:val="002024E4"/>
    <w:rsid w:val="0022036A"/>
    <w:rsid w:val="00240530"/>
    <w:rsid w:val="0025346B"/>
    <w:rsid w:val="00273590"/>
    <w:rsid w:val="00290E88"/>
    <w:rsid w:val="002A37F7"/>
    <w:rsid w:val="002B2733"/>
    <w:rsid w:val="002B77FE"/>
    <w:rsid w:val="002C2EB9"/>
    <w:rsid w:val="002E1999"/>
    <w:rsid w:val="002F6580"/>
    <w:rsid w:val="00314F50"/>
    <w:rsid w:val="00331C81"/>
    <w:rsid w:val="003433C0"/>
    <w:rsid w:val="003B1F1C"/>
    <w:rsid w:val="003B3451"/>
    <w:rsid w:val="003E37D6"/>
    <w:rsid w:val="003F1C6F"/>
    <w:rsid w:val="004013A9"/>
    <w:rsid w:val="00405280"/>
    <w:rsid w:val="00485DF0"/>
    <w:rsid w:val="004A6ED7"/>
    <w:rsid w:val="004B0922"/>
    <w:rsid w:val="004C6B29"/>
    <w:rsid w:val="004D662B"/>
    <w:rsid w:val="004F0E1B"/>
    <w:rsid w:val="00555220"/>
    <w:rsid w:val="005A7857"/>
    <w:rsid w:val="00603B50"/>
    <w:rsid w:val="00612E88"/>
    <w:rsid w:val="0062480A"/>
    <w:rsid w:val="0063192C"/>
    <w:rsid w:val="006319C3"/>
    <w:rsid w:val="006451F1"/>
    <w:rsid w:val="00646F6B"/>
    <w:rsid w:val="00674E7C"/>
    <w:rsid w:val="006A2404"/>
    <w:rsid w:val="006A64A7"/>
    <w:rsid w:val="00766D76"/>
    <w:rsid w:val="00785DD6"/>
    <w:rsid w:val="00796A03"/>
    <w:rsid w:val="007A3B27"/>
    <w:rsid w:val="007A7B92"/>
    <w:rsid w:val="007F1469"/>
    <w:rsid w:val="0081128D"/>
    <w:rsid w:val="008175EA"/>
    <w:rsid w:val="0082141D"/>
    <w:rsid w:val="0082248F"/>
    <w:rsid w:val="008467CF"/>
    <w:rsid w:val="008530E7"/>
    <w:rsid w:val="00865861"/>
    <w:rsid w:val="008B5356"/>
    <w:rsid w:val="008B6117"/>
    <w:rsid w:val="008F5D69"/>
    <w:rsid w:val="00905C1D"/>
    <w:rsid w:val="009208DC"/>
    <w:rsid w:val="009621EB"/>
    <w:rsid w:val="00981735"/>
    <w:rsid w:val="009853AC"/>
    <w:rsid w:val="009A7858"/>
    <w:rsid w:val="009E7FF0"/>
    <w:rsid w:val="009F71DB"/>
    <w:rsid w:val="00A0029D"/>
    <w:rsid w:val="00A34DD0"/>
    <w:rsid w:val="00A43904"/>
    <w:rsid w:val="00A65B81"/>
    <w:rsid w:val="00A7788C"/>
    <w:rsid w:val="00A83CE3"/>
    <w:rsid w:val="00AB1ED9"/>
    <w:rsid w:val="00AB6630"/>
    <w:rsid w:val="00AD237F"/>
    <w:rsid w:val="00BD69AC"/>
    <w:rsid w:val="00C06174"/>
    <w:rsid w:val="00C069BD"/>
    <w:rsid w:val="00C22F0C"/>
    <w:rsid w:val="00C25AB6"/>
    <w:rsid w:val="00C34505"/>
    <w:rsid w:val="00C64C61"/>
    <w:rsid w:val="00CD1D62"/>
    <w:rsid w:val="00CF10BF"/>
    <w:rsid w:val="00D0258D"/>
    <w:rsid w:val="00D12471"/>
    <w:rsid w:val="00D41885"/>
    <w:rsid w:val="00D874B3"/>
    <w:rsid w:val="00D92236"/>
    <w:rsid w:val="00D95196"/>
    <w:rsid w:val="00DA2334"/>
    <w:rsid w:val="00DB1025"/>
    <w:rsid w:val="00DD25B8"/>
    <w:rsid w:val="00DE2BF6"/>
    <w:rsid w:val="00DE3B46"/>
    <w:rsid w:val="00E10BC7"/>
    <w:rsid w:val="00E75049"/>
    <w:rsid w:val="00EB34A2"/>
    <w:rsid w:val="00EE6E51"/>
    <w:rsid w:val="00F1182C"/>
    <w:rsid w:val="00F36784"/>
    <w:rsid w:val="00F375B4"/>
    <w:rsid w:val="00F419C8"/>
    <w:rsid w:val="00F62086"/>
    <w:rsid w:val="00F634F7"/>
    <w:rsid w:val="00FE55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102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B102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DB1025"/>
    <w:rPr>
      <w:sz w:val="18"/>
      <w:szCs w:val="18"/>
    </w:rPr>
  </w:style>
  <w:style w:type="paragraph" w:styleId="a4">
    <w:name w:val="footer"/>
    <w:basedOn w:val="a"/>
    <w:link w:val="Char0"/>
    <w:uiPriority w:val="99"/>
    <w:semiHidden/>
    <w:unhideWhenUsed/>
    <w:rsid w:val="00DB102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DB1025"/>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255</Words>
  <Characters>1456</Characters>
  <Application>Microsoft Office Word</Application>
  <DocSecurity>0</DocSecurity>
  <Lines>12</Lines>
  <Paragraphs>3</Paragraphs>
  <ScaleCrop>false</ScaleCrop>
  <Company/>
  <LinksUpToDate>false</LinksUpToDate>
  <CharactersWithSpaces>1708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孔磊杰</dc:creator>
  <cp:keywords/>
  <dc:description/>
  <cp:lastModifiedBy>孔磊杰</cp:lastModifiedBy>
  <cp:revision>2</cp:revision>
  <dcterms:created xsi:type="dcterms:W3CDTF">2016-04-21T08:33:00Z</dcterms:created>
  <dcterms:modified xsi:type="dcterms:W3CDTF">2016-04-21T08:33:00Z</dcterms:modified>
</cp:coreProperties>
</file>