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394" w:rsidRPr="00D65709" w:rsidRDefault="00D72394" w:rsidP="00D72394">
      <w:pPr>
        <w:spacing w:line="580" w:lineRule="exact"/>
        <w:rPr>
          <w:rFonts w:ascii="黑体" w:eastAsia="黑体" w:hAnsi="黑体" w:hint="eastAsia"/>
          <w:sz w:val="32"/>
          <w:szCs w:val="32"/>
        </w:rPr>
      </w:pPr>
      <w:r w:rsidRPr="00D65709">
        <w:rPr>
          <w:rFonts w:ascii="黑体" w:eastAsia="黑体" w:hAnsi="黑体" w:hint="eastAsia"/>
          <w:sz w:val="32"/>
          <w:szCs w:val="32"/>
        </w:rPr>
        <w:t>附件2</w:t>
      </w:r>
    </w:p>
    <w:p w:rsidR="00D72394" w:rsidRPr="00D65709" w:rsidRDefault="00D72394" w:rsidP="00D72394">
      <w:pPr>
        <w:widowControl/>
        <w:spacing w:line="580" w:lineRule="exact"/>
        <w:jc w:val="center"/>
        <w:rPr>
          <w:rFonts w:ascii="方正小标宋简体" w:hAnsi="仿宋" w:hint="eastAsia"/>
          <w:sz w:val="44"/>
          <w:szCs w:val="44"/>
        </w:rPr>
      </w:pPr>
      <w:r w:rsidRPr="00D65709">
        <w:rPr>
          <w:rFonts w:ascii="方正小标宋简体" w:hAnsi="仿宋"/>
          <w:sz w:val="44"/>
          <w:szCs w:val="44"/>
        </w:rPr>
        <w:t xml:space="preserve"> </w:t>
      </w:r>
    </w:p>
    <w:p w:rsidR="00D72394" w:rsidRPr="00D65709" w:rsidRDefault="00D72394" w:rsidP="00D72394">
      <w:pPr>
        <w:widowControl/>
        <w:spacing w:line="580" w:lineRule="exact"/>
        <w:jc w:val="center"/>
        <w:rPr>
          <w:rFonts w:ascii="方正小标宋简体" w:eastAsia="方正小标宋简体" w:hAnsi="宋体" w:hint="eastAsia"/>
          <w:sz w:val="44"/>
          <w:szCs w:val="44"/>
        </w:rPr>
      </w:pPr>
      <w:r w:rsidRPr="00D65709">
        <w:rPr>
          <w:rFonts w:ascii="方正小标宋简体" w:eastAsia="方正小标宋简体" w:hAnsi="宋体" w:hint="eastAsia"/>
          <w:sz w:val="44"/>
          <w:szCs w:val="44"/>
        </w:rPr>
        <w:t>2016年深圳技能大赛——第44届世界</w:t>
      </w:r>
    </w:p>
    <w:p w:rsidR="00D72394" w:rsidRPr="00D65709" w:rsidRDefault="00D72394" w:rsidP="00D72394">
      <w:pPr>
        <w:widowControl/>
        <w:spacing w:line="580" w:lineRule="exact"/>
        <w:jc w:val="center"/>
        <w:rPr>
          <w:rFonts w:ascii="方正小标宋简体" w:eastAsia="方正小标宋简体" w:hAnsi="宋体" w:hint="eastAsia"/>
          <w:sz w:val="44"/>
          <w:szCs w:val="44"/>
        </w:rPr>
      </w:pPr>
      <w:r w:rsidRPr="00D65709">
        <w:rPr>
          <w:rFonts w:ascii="方正小标宋简体" w:eastAsia="方正小标宋简体" w:hAnsi="宋体" w:hint="eastAsia"/>
          <w:sz w:val="44"/>
          <w:szCs w:val="44"/>
        </w:rPr>
        <w:t>技能大赛深圳选拔赛技术文件</w:t>
      </w:r>
    </w:p>
    <w:p w:rsidR="00D72394" w:rsidRPr="00D65709" w:rsidRDefault="00D72394" w:rsidP="00D72394">
      <w:pPr>
        <w:spacing w:line="580" w:lineRule="exact"/>
        <w:jc w:val="center"/>
        <w:rPr>
          <w:rFonts w:ascii="仿宋" w:eastAsia="仿宋" w:hAnsi="仿宋"/>
          <w:sz w:val="32"/>
          <w:szCs w:val="32"/>
        </w:rPr>
      </w:pPr>
      <w:r w:rsidRPr="00D65709">
        <w:rPr>
          <w:rFonts w:ascii="仿宋" w:eastAsia="仿宋" w:hAnsi="仿宋" w:hint="eastAsia"/>
          <w:sz w:val="32"/>
          <w:szCs w:val="32"/>
        </w:rPr>
        <w:t xml:space="preserve"> </w:t>
      </w:r>
    </w:p>
    <w:p w:rsidR="00D72394" w:rsidRPr="00D65709" w:rsidRDefault="00D72394" w:rsidP="00D72394">
      <w:pPr>
        <w:spacing w:line="580" w:lineRule="exact"/>
        <w:jc w:val="center"/>
        <w:rPr>
          <w:rFonts w:ascii="方正小标宋简体" w:eastAsia="方正小标宋简体" w:hAnsi="仿宋" w:hint="eastAsia"/>
          <w:sz w:val="72"/>
          <w:szCs w:val="52"/>
        </w:rPr>
      </w:pPr>
      <w:r w:rsidRPr="00D65709">
        <w:rPr>
          <w:rFonts w:ascii="仿宋" w:eastAsia="仿宋" w:hAnsi="仿宋" w:hint="eastAsia"/>
          <w:sz w:val="32"/>
          <w:szCs w:val="32"/>
        </w:rPr>
        <w:t xml:space="preserve"> </w:t>
      </w:r>
    </w:p>
    <w:p w:rsidR="00D72394" w:rsidRPr="00D65709" w:rsidRDefault="00D72394" w:rsidP="00D72394">
      <w:pPr>
        <w:spacing w:line="800" w:lineRule="exact"/>
        <w:jc w:val="center"/>
        <w:rPr>
          <w:rFonts w:ascii="方正小标宋简体" w:eastAsia="方正小标宋简体" w:hAnsi="仿宋" w:hint="eastAsia"/>
          <w:sz w:val="72"/>
          <w:szCs w:val="52"/>
        </w:rPr>
      </w:pPr>
    </w:p>
    <w:p w:rsidR="00D72394" w:rsidRPr="00D65709" w:rsidRDefault="00D72394" w:rsidP="00D72394">
      <w:pPr>
        <w:spacing w:line="800" w:lineRule="exact"/>
        <w:jc w:val="center"/>
        <w:rPr>
          <w:rFonts w:ascii="方正小标宋简体" w:eastAsia="方正小标宋简体" w:hAnsi="仿宋"/>
          <w:sz w:val="72"/>
          <w:szCs w:val="52"/>
        </w:rPr>
      </w:pPr>
      <w:r w:rsidRPr="00D65709">
        <w:rPr>
          <w:rFonts w:ascii="方正小标宋简体" w:eastAsia="方正小标宋简体" w:hAnsi="仿宋" w:hint="eastAsia"/>
          <w:sz w:val="72"/>
          <w:szCs w:val="52"/>
        </w:rPr>
        <w:t>数</w:t>
      </w:r>
    </w:p>
    <w:p w:rsidR="00D72394" w:rsidRPr="00D65709" w:rsidRDefault="00D72394" w:rsidP="00D72394">
      <w:pPr>
        <w:spacing w:line="800" w:lineRule="exact"/>
        <w:jc w:val="center"/>
        <w:rPr>
          <w:rFonts w:ascii="方正小标宋简体" w:eastAsia="方正小标宋简体" w:hAnsi="仿宋" w:hint="eastAsia"/>
          <w:sz w:val="72"/>
          <w:szCs w:val="52"/>
        </w:rPr>
      </w:pPr>
    </w:p>
    <w:p w:rsidR="00D72394" w:rsidRPr="00D65709" w:rsidRDefault="00D72394" w:rsidP="00D72394">
      <w:pPr>
        <w:spacing w:line="800" w:lineRule="exact"/>
        <w:jc w:val="center"/>
        <w:rPr>
          <w:rFonts w:ascii="方正小标宋简体" w:eastAsia="方正小标宋简体" w:hAnsi="仿宋"/>
          <w:sz w:val="72"/>
          <w:szCs w:val="52"/>
        </w:rPr>
      </w:pPr>
      <w:r w:rsidRPr="00D65709">
        <w:rPr>
          <w:rFonts w:ascii="方正小标宋简体" w:eastAsia="方正小标宋简体" w:hAnsi="仿宋" w:hint="eastAsia"/>
          <w:sz w:val="72"/>
          <w:szCs w:val="52"/>
        </w:rPr>
        <w:t>控</w:t>
      </w:r>
    </w:p>
    <w:p w:rsidR="00D72394" w:rsidRPr="00D65709" w:rsidRDefault="00D72394" w:rsidP="00D72394">
      <w:pPr>
        <w:spacing w:line="800" w:lineRule="exact"/>
        <w:jc w:val="center"/>
        <w:rPr>
          <w:rFonts w:ascii="方正小标宋简体" w:eastAsia="方正小标宋简体" w:hAnsi="仿宋" w:hint="eastAsia"/>
          <w:sz w:val="72"/>
          <w:szCs w:val="52"/>
        </w:rPr>
      </w:pPr>
    </w:p>
    <w:p w:rsidR="00D72394" w:rsidRPr="00D65709" w:rsidRDefault="00D72394" w:rsidP="00D72394">
      <w:pPr>
        <w:spacing w:line="800" w:lineRule="exact"/>
        <w:jc w:val="center"/>
        <w:rPr>
          <w:rFonts w:ascii="方正小标宋简体" w:eastAsia="方正小标宋简体" w:hAnsi="仿宋" w:hint="eastAsia"/>
          <w:sz w:val="72"/>
          <w:szCs w:val="52"/>
        </w:rPr>
      </w:pPr>
      <w:proofErr w:type="gramStart"/>
      <w:r w:rsidRPr="00D65709">
        <w:rPr>
          <w:rFonts w:ascii="方正小标宋简体" w:eastAsia="方正小标宋简体" w:hAnsi="仿宋" w:hint="eastAsia"/>
          <w:sz w:val="72"/>
          <w:szCs w:val="52"/>
        </w:rPr>
        <w:t>铣</w:t>
      </w:r>
      <w:proofErr w:type="gramEnd"/>
    </w:p>
    <w:p w:rsidR="00D72394" w:rsidRPr="00D65709" w:rsidRDefault="00D72394" w:rsidP="00D72394">
      <w:pPr>
        <w:spacing w:line="800" w:lineRule="exact"/>
        <w:jc w:val="center"/>
        <w:rPr>
          <w:rFonts w:ascii="方正小标宋简体" w:eastAsia="方正小标宋简体" w:hAnsi="仿宋" w:hint="eastAsia"/>
          <w:sz w:val="72"/>
          <w:szCs w:val="52"/>
        </w:rPr>
      </w:pPr>
    </w:p>
    <w:p w:rsidR="00D72394" w:rsidRPr="00D65709" w:rsidRDefault="00D72394" w:rsidP="00D72394">
      <w:pPr>
        <w:spacing w:line="800" w:lineRule="exact"/>
        <w:jc w:val="center"/>
        <w:rPr>
          <w:rFonts w:ascii="方正小标宋简体" w:eastAsia="方正小标宋简体" w:hAnsi="仿宋" w:hint="eastAsia"/>
          <w:sz w:val="72"/>
          <w:szCs w:val="52"/>
        </w:rPr>
      </w:pPr>
    </w:p>
    <w:p w:rsidR="00D72394" w:rsidRPr="00D65709" w:rsidRDefault="00D72394" w:rsidP="00D72394">
      <w:pPr>
        <w:spacing w:line="800" w:lineRule="exact"/>
        <w:jc w:val="center"/>
        <w:rPr>
          <w:rFonts w:ascii="方正小标宋简体" w:hAnsi="仿宋" w:hint="eastAsia"/>
          <w:b/>
          <w:sz w:val="52"/>
          <w:szCs w:val="52"/>
        </w:rPr>
      </w:pPr>
    </w:p>
    <w:p w:rsidR="00D72394" w:rsidRPr="00D65709" w:rsidRDefault="00D72394" w:rsidP="00D72394">
      <w:pPr>
        <w:spacing w:line="580" w:lineRule="exact"/>
        <w:jc w:val="center"/>
        <w:rPr>
          <w:rFonts w:ascii="仿宋" w:eastAsia="仿宋" w:hAnsi="仿宋" w:cs="宋体" w:hint="eastAsia"/>
          <w:sz w:val="32"/>
          <w:szCs w:val="32"/>
        </w:rPr>
      </w:pPr>
      <w:r w:rsidRPr="00D65709">
        <w:rPr>
          <w:rFonts w:ascii="仿宋" w:eastAsia="仿宋" w:hAnsi="仿宋" w:hint="eastAsia"/>
          <w:sz w:val="32"/>
          <w:szCs w:val="32"/>
        </w:rPr>
        <w:t xml:space="preserve">  </w:t>
      </w:r>
    </w:p>
    <w:p w:rsidR="00D72394" w:rsidRPr="00D65709" w:rsidRDefault="00D72394" w:rsidP="00D72394">
      <w:pPr>
        <w:spacing w:line="580" w:lineRule="exact"/>
        <w:ind w:right="84"/>
        <w:jc w:val="center"/>
        <w:rPr>
          <w:rFonts w:ascii="仿宋_GB2312" w:eastAsia="仿宋_GB2312" w:hAnsi="仿宋" w:cs="宋体" w:hint="eastAsia"/>
          <w:sz w:val="32"/>
          <w:szCs w:val="32"/>
        </w:rPr>
      </w:pPr>
      <w:r w:rsidRPr="00D65709">
        <w:rPr>
          <w:rFonts w:ascii="仿宋_GB2312" w:eastAsia="仿宋_GB2312" w:hAnsi="仿宋" w:cs="宋体" w:hint="eastAsia"/>
          <w:sz w:val="32"/>
          <w:szCs w:val="32"/>
        </w:rPr>
        <w:t>2016年深圳技能大赛——</w:t>
      </w:r>
    </w:p>
    <w:p w:rsidR="00D72394" w:rsidRPr="00D65709" w:rsidRDefault="00D72394" w:rsidP="00D72394">
      <w:pPr>
        <w:spacing w:line="580" w:lineRule="exact"/>
        <w:ind w:right="84"/>
        <w:jc w:val="center"/>
        <w:rPr>
          <w:rFonts w:ascii="仿宋_GB2312" w:eastAsia="仿宋_GB2312" w:hAnsi="仿宋" w:hint="eastAsia"/>
          <w:sz w:val="32"/>
          <w:szCs w:val="32"/>
        </w:rPr>
      </w:pPr>
      <w:r w:rsidRPr="00D65709">
        <w:rPr>
          <w:rFonts w:ascii="仿宋_GB2312" w:eastAsia="仿宋_GB2312" w:hAnsi="仿宋" w:cs="宋体" w:hint="eastAsia"/>
          <w:sz w:val="32"/>
          <w:szCs w:val="32"/>
        </w:rPr>
        <w:t>第44届世界技能大赛</w:t>
      </w:r>
      <w:r w:rsidRPr="00D65709">
        <w:rPr>
          <w:rFonts w:ascii="仿宋_GB2312" w:eastAsia="仿宋_GB2312" w:hAnsi="仿宋" w:hint="eastAsia"/>
          <w:sz w:val="32"/>
          <w:szCs w:val="32"/>
        </w:rPr>
        <w:t>深圳选拔赛组委会</w:t>
      </w:r>
    </w:p>
    <w:p w:rsidR="00D72394" w:rsidRPr="00D65709" w:rsidRDefault="00D72394" w:rsidP="00D72394">
      <w:pPr>
        <w:spacing w:line="580" w:lineRule="exact"/>
        <w:jc w:val="center"/>
        <w:rPr>
          <w:rFonts w:ascii="仿宋_GB2312" w:eastAsia="仿宋_GB2312" w:hAnsi="仿宋" w:cs="宋体" w:hint="eastAsia"/>
          <w:sz w:val="32"/>
          <w:szCs w:val="32"/>
        </w:rPr>
      </w:pPr>
      <w:r w:rsidRPr="00D65709">
        <w:rPr>
          <w:rFonts w:ascii="仿宋_GB2312" w:eastAsia="仿宋_GB2312" w:hAnsi="仿宋" w:cs="宋体" w:hint="eastAsia"/>
          <w:sz w:val="32"/>
          <w:szCs w:val="32"/>
        </w:rPr>
        <w:t>2016年4月</w:t>
      </w:r>
    </w:p>
    <w:p w:rsidR="00D72394" w:rsidRPr="00D65709" w:rsidRDefault="00D72394" w:rsidP="00D72394">
      <w:pPr>
        <w:spacing w:line="580" w:lineRule="exact"/>
        <w:ind w:firstLineChars="200" w:firstLine="640"/>
        <w:rPr>
          <w:rFonts w:ascii="仿宋_GB2312" w:eastAsia="仿宋_GB2312" w:hAnsi="仿宋" w:hint="eastAsia"/>
          <w:sz w:val="32"/>
          <w:szCs w:val="32"/>
        </w:rPr>
      </w:pPr>
      <w:r w:rsidRPr="00D65709">
        <w:rPr>
          <w:rFonts w:ascii="仿宋" w:eastAsia="仿宋" w:hAnsi="仿宋"/>
          <w:sz w:val="32"/>
          <w:szCs w:val="32"/>
        </w:rPr>
        <w:br w:type="page"/>
      </w:r>
      <w:r w:rsidRPr="00D65709">
        <w:rPr>
          <w:rFonts w:ascii="仿宋_GB2312" w:eastAsia="仿宋_GB2312" w:hAnsi="仿宋" w:hint="eastAsia"/>
          <w:sz w:val="32"/>
          <w:szCs w:val="32"/>
        </w:rPr>
        <w:lastRenderedPageBreak/>
        <w:t>根据《关于做好第44届世界技能大赛全国选拔赛准备工作的通知》（</w:t>
      </w:r>
      <w:proofErr w:type="gramStart"/>
      <w:r w:rsidRPr="00D65709">
        <w:rPr>
          <w:rFonts w:ascii="仿宋_GB2312" w:eastAsia="仿宋_GB2312" w:hAnsi="仿宋" w:hint="eastAsia"/>
          <w:sz w:val="32"/>
          <w:szCs w:val="32"/>
        </w:rPr>
        <w:t>人社职司</w:t>
      </w:r>
      <w:proofErr w:type="gramEnd"/>
      <w:r w:rsidRPr="00D65709">
        <w:rPr>
          <w:rFonts w:ascii="仿宋_GB2312" w:eastAsia="仿宋_GB2312" w:hAnsi="仿宋" w:hint="eastAsia"/>
          <w:sz w:val="32"/>
          <w:szCs w:val="32"/>
        </w:rPr>
        <w:t>便函〔2016〕9号）、《关于做好第44届世界技能大赛选手选拔赛和推荐专家候选人工作的通知》（粤</w:t>
      </w:r>
      <w:proofErr w:type="gramStart"/>
      <w:r w:rsidRPr="00D65709">
        <w:rPr>
          <w:rFonts w:ascii="仿宋_GB2312" w:eastAsia="仿宋_GB2312" w:hAnsi="仿宋" w:hint="eastAsia"/>
          <w:sz w:val="32"/>
          <w:szCs w:val="32"/>
        </w:rPr>
        <w:t>人社函</w:t>
      </w:r>
      <w:proofErr w:type="gramEnd"/>
      <w:r w:rsidRPr="00D65709">
        <w:rPr>
          <w:rFonts w:ascii="仿宋_GB2312" w:eastAsia="仿宋_GB2312" w:hAnsi="仿宋" w:hint="eastAsia"/>
          <w:sz w:val="32"/>
          <w:szCs w:val="32"/>
        </w:rPr>
        <w:t>〔2016〕602号）和《关于组织开展2016年深圳技能大赛的通知》（深</w:t>
      </w:r>
      <w:proofErr w:type="gramStart"/>
      <w:r w:rsidRPr="00D65709">
        <w:rPr>
          <w:rFonts w:ascii="仿宋_GB2312" w:eastAsia="仿宋_GB2312" w:hAnsi="仿宋" w:hint="eastAsia"/>
          <w:sz w:val="32"/>
          <w:szCs w:val="32"/>
        </w:rPr>
        <w:t>人社发</w:t>
      </w:r>
      <w:proofErr w:type="gramEnd"/>
      <w:r w:rsidRPr="00D65709">
        <w:rPr>
          <w:rFonts w:ascii="仿宋_GB2312" w:eastAsia="仿宋_GB2312" w:hAnsi="仿宋" w:hint="eastAsia"/>
          <w:sz w:val="32"/>
          <w:szCs w:val="32"/>
        </w:rPr>
        <w:t>〔2016〕36号）的要求，特制定2016年深圳技能大赛——第44届世界技能大赛数控</w:t>
      </w:r>
      <w:proofErr w:type="gramStart"/>
      <w:r w:rsidRPr="00D65709">
        <w:rPr>
          <w:rFonts w:ascii="仿宋_GB2312" w:eastAsia="仿宋_GB2312" w:hAnsi="仿宋" w:hint="eastAsia"/>
          <w:sz w:val="32"/>
          <w:szCs w:val="32"/>
        </w:rPr>
        <w:t>铣</w:t>
      </w:r>
      <w:proofErr w:type="gramEnd"/>
      <w:r w:rsidRPr="00D65709">
        <w:rPr>
          <w:rFonts w:ascii="仿宋_GB2312" w:eastAsia="仿宋_GB2312" w:hAnsi="仿宋" w:hint="eastAsia"/>
          <w:sz w:val="32"/>
          <w:szCs w:val="32"/>
        </w:rPr>
        <w:t>项目深圳选拔赛技术文件。</w:t>
      </w:r>
    </w:p>
    <w:p w:rsidR="00D72394" w:rsidRPr="00D65709" w:rsidRDefault="00D72394" w:rsidP="00D72394">
      <w:pPr>
        <w:spacing w:line="580" w:lineRule="exact"/>
        <w:ind w:firstLineChars="200" w:firstLine="640"/>
        <w:rPr>
          <w:rFonts w:ascii="黑体" w:eastAsia="黑体" w:hAnsi="黑体" w:hint="eastAsia"/>
          <w:sz w:val="32"/>
          <w:szCs w:val="32"/>
        </w:rPr>
      </w:pPr>
      <w:r w:rsidRPr="00D65709">
        <w:rPr>
          <w:rFonts w:ascii="黑体" w:eastAsia="黑体" w:hAnsi="黑体" w:hint="eastAsia"/>
          <w:sz w:val="32"/>
          <w:szCs w:val="32"/>
        </w:rPr>
        <w:t>一、命题依据</w:t>
      </w:r>
    </w:p>
    <w:p w:rsidR="00D72394" w:rsidRPr="00D65709" w:rsidRDefault="00D72394" w:rsidP="00D72394">
      <w:pPr>
        <w:spacing w:line="5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采用个人技能操作竞赛形式，以数控铣工国家职业技能标准三级（2009年修订）为依据，参考第43届世界技能大赛有关标准，结合技工院校教学实际，统一组织命题。</w:t>
      </w:r>
    </w:p>
    <w:p w:rsidR="00D72394" w:rsidRPr="00D65709" w:rsidRDefault="00D72394" w:rsidP="00D72394">
      <w:pPr>
        <w:spacing w:line="580" w:lineRule="exact"/>
        <w:ind w:firstLineChars="200" w:firstLine="640"/>
        <w:rPr>
          <w:rFonts w:ascii="黑体" w:eastAsia="黑体" w:hAnsi="黑体" w:hint="eastAsia"/>
          <w:sz w:val="32"/>
          <w:szCs w:val="32"/>
        </w:rPr>
      </w:pPr>
      <w:r w:rsidRPr="00D65709">
        <w:rPr>
          <w:rFonts w:ascii="黑体" w:eastAsia="黑体" w:hAnsi="黑体" w:hint="eastAsia"/>
          <w:sz w:val="32"/>
          <w:szCs w:val="32"/>
        </w:rPr>
        <w:t>二、竞赛内容、形式和成绩计算</w:t>
      </w:r>
    </w:p>
    <w:p w:rsidR="00D72394" w:rsidRPr="00D65709" w:rsidRDefault="00D72394" w:rsidP="00D72394">
      <w:pPr>
        <w:spacing w:line="560" w:lineRule="exact"/>
        <w:ind w:firstLineChars="196" w:firstLine="627"/>
        <w:rPr>
          <w:rFonts w:ascii="楷体_GB2312" w:eastAsia="楷体_GB2312" w:hAnsi="仿宋" w:hint="eastAsia"/>
          <w:bCs/>
          <w:sz w:val="32"/>
          <w:szCs w:val="32"/>
        </w:rPr>
      </w:pPr>
      <w:r w:rsidRPr="00D65709">
        <w:rPr>
          <w:rFonts w:ascii="楷体_GB2312" w:eastAsia="楷体_GB2312" w:hAnsi="仿宋" w:hint="eastAsia"/>
          <w:sz w:val="32"/>
          <w:szCs w:val="32"/>
        </w:rPr>
        <w:t>（一）</w:t>
      </w:r>
      <w:r w:rsidRPr="00D65709">
        <w:rPr>
          <w:rFonts w:ascii="楷体_GB2312" w:eastAsia="楷体_GB2312" w:hAnsi="仿宋" w:hint="eastAsia"/>
          <w:bCs/>
          <w:sz w:val="32"/>
          <w:szCs w:val="32"/>
        </w:rPr>
        <w:t>竞赛内容。</w:t>
      </w:r>
    </w:p>
    <w:p w:rsidR="00D72394" w:rsidRPr="00D65709" w:rsidRDefault="00D72394" w:rsidP="00D72394">
      <w:pPr>
        <w:spacing w:line="560" w:lineRule="exact"/>
        <w:ind w:firstLineChars="250" w:firstLine="800"/>
        <w:rPr>
          <w:rFonts w:ascii="仿宋_GB2312" w:eastAsia="仿宋_GB2312" w:hAnsi="仿宋" w:hint="eastAsia"/>
          <w:sz w:val="32"/>
          <w:szCs w:val="32"/>
        </w:rPr>
      </w:pPr>
      <w:r w:rsidRPr="00D65709">
        <w:rPr>
          <w:rFonts w:ascii="仿宋_GB2312" w:eastAsia="仿宋_GB2312" w:hAnsi="仿宋" w:hint="eastAsia"/>
          <w:sz w:val="32"/>
          <w:szCs w:val="32"/>
        </w:rPr>
        <w:t>本次选拔赛内容是实际操作加工工件，不设理论考试。</w:t>
      </w:r>
    </w:p>
    <w:p w:rsidR="00D72394" w:rsidRPr="00D65709" w:rsidRDefault="00D72394" w:rsidP="00D72394">
      <w:pPr>
        <w:spacing w:line="560" w:lineRule="exact"/>
        <w:ind w:firstLineChars="196" w:firstLine="627"/>
        <w:rPr>
          <w:rFonts w:ascii="楷体_GB2312" w:eastAsia="楷体_GB2312" w:hAnsi="仿宋" w:hint="eastAsia"/>
          <w:sz w:val="32"/>
          <w:szCs w:val="32"/>
        </w:rPr>
      </w:pPr>
      <w:r w:rsidRPr="00D65709">
        <w:rPr>
          <w:rFonts w:ascii="楷体_GB2312" w:eastAsia="楷体_GB2312" w:hAnsi="仿宋" w:hint="eastAsia"/>
          <w:sz w:val="32"/>
          <w:szCs w:val="32"/>
        </w:rPr>
        <w:t>（二）竞赛形式。</w:t>
      </w:r>
    </w:p>
    <w:p w:rsidR="00D72394" w:rsidRPr="00D65709" w:rsidRDefault="00D72394" w:rsidP="00D72394">
      <w:pPr>
        <w:spacing w:line="560" w:lineRule="exact"/>
        <w:ind w:firstLineChars="250" w:firstLine="800"/>
        <w:rPr>
          <w:rFonts w:ascii="仿宋_GB2312" w:eastAsia="仿宋_GB2312" w:hAnsi="仿宋" w:hint="eastAsia"/>
          <w:sz w:val="32"/>
          <w:szCs w:val="32"/>
        </w:rPr>
      </w:pPr>
      <w:r w:rsidRPr="00D65709">
        <w:rPr>
          <w:rFonts w:ascii="仿宋_GB2312" w:eastAsia="仿宋_GB2312" w:hAnsi="仿宋" w:hint="eastAsia"/>
          <w:sz w:val="32"/>
          <w:szCs w:val="32"/>
        </w:rPr>
        <w:t>选拔竞赛采用个人技能操作竞赛形式。</w:t>
      </w:r>
    </w:p>
    <w:p w:rsidR="00D72394" w:rsidRPr="00D65709" w:rsidRDefault="00D72394" w:rsidP="00D72394">
      <w:pPr>
        <w:spacing w:line="560" w:lineRule="exact"/>
        <w:ind w:firstLineChars="196" w:firstLine="627"/>
        <w:rPr>
          <w:rFonts w:ascii="楷体_GB2312" w:eastAsia="楷体_GB2312" w:hAnsi="仿宋" w:hint="eastAsia"/>
          <w:sz w:val="32"/>
          <w:szCs w:val="32"/>
        </w:rPr>
      </w:pPr>
      <w:r w:rsidRPr="00D65709">
        <w:rPr>
          <w:rFonts w:ascii="楷体_GB2312" w:eastAsia="楷体_GB2312" w:hAnsi="仿宋" w:hint="eastAsia"/>
          <w:sz w:val="32"/>
          <w:szCs w:val="32"/>
        </w:rPr>
        <w:t>（三）成绩计算。</w:t>
      </w:r>
    </w:p>
    <w:p w:rsidR="00D72394" w:rsidRPr="00D65709" w:rsidRDefault="00D72394" w:rsidP="00D72394">
      <w:pPr>
        <w:spacing w:line="560" w:lineRule="exact"/>
        <w:ind w:firstLineChars="250" w:firstLine="800"/>
        <w:rPr>
          <w:rFonts w:ascii="仿宋_GB2312" w:eastAsia="仿宋_GB2312" w:hAnsi="仿宋" w:hint="eastAsia"/>
          <w:sz w:val="32"/>
          <w:szCs w:val="32"/>
        </w:rPr>
      </w:pPr>
      <w:r w:rsidRPr="00D65709">
        <w:rPr>
          <w:rFonts w:ascii="仿宋_GB2312" w:eastAsia="仿宋_GB2312" w:hAnsi="仿宋" w:hint="eastAsia"/>
          <w:sz w:val="32"/>
          <w:szCs w:val="32"/>
        </w:rPr>
        <w:t>技能操作竞赛</w:t>
      </w:r>
      <w:r w:rsidRPr="00D65709">
        <w:rPr>
          <w:rFonts w:ascii="仿宋_GB2312" w:eastAsia="仿宋_GB2312" w:hAnsi="仿宋" w:hint="eastAsia"/>
          <w:color w:val="000000"/>
          <w:sz w:val="32"/>
          <w:szCs w:val="32"/>
        </w:rPr>
        <w:t>共一个模块，满分为</w:t>
      </w:r>
      <w:r w:rsidRPr="00D65709">
        <w:rPr>
          <w:rFonts w:ascii="仿宋_GB2312" w:eastAsia="仿宋_GB2312" w:hAnsi="仿宋" w:hint="eastAsia"/>
          <w:sz w:val="32"/>
          <w:szCs w:val="32"/>
        </w:rPr>
        <w:t>100分。</w:t>
      </w:r>
    </w:p>
    <w:p w:rsidR="00D72394" w:rsidRPr="00D65709" w:rsidRDefault="00D72394" w:rsidP="00D72394">
      <w:pPr>
        <w:spacing w:line="580" w:lineRule="exact"/>
        <w:ind w:firstLineChars="200" w:firstLine="640"/>
        <w:rPr>
          <w:rFonts w:ascii="黑体" w:eastAsia="黑体" w:hAnsi="黑体" w:hint="eastAsia"/>
          <w:sz w:val="32"/>
          <w:szCs w:val="32"/>
        </w:rPr>
      </w:pPr>
      <w:r w:rsidRPr="00D65709">
        <w:rPr>
          <w:rFonts w:ascii="黑体" w:eastAsia="黑体" w:hAnsi="黑体" w:hint="eastAsia"/>
          <w:sz w:val="32"/>
          <w:szCs w:val="32"/>
        </w:rPr>
        <w:t>三、技术文件</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1.基本要求</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1.1项目定义：</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1.1.1技能定义：数控</w:t>
      </w:r>
      <w:proofErr w:type="gramStart"/>
      <w:r w:rsidRPr="00D65709">
        <w:rPr>
          <w:rFonts w:ascii="仿宋_GB2312" w:eastAsia="仿宋_GB2312" w:hAnsi="仿宋" w:hint="eastAsia"/>
          <w:bCs/>
          <w:sz w:val="32"/>
          <w:szCs w:val="32"/>
        </w:rPr>
        <w:t>铣</w:t>
      </w:r>
      <w:proofErr w:type="gramEnd"/>
      <w:r w:rsidRPr="00D65709">
        <w:rPr>
          <w:rFonts w:ascii="仿宋_GB2312" w:eastAsia="仿宋_GB2312" w:hAnsi="仿宋" w:hint="eastAsia"/>
          <w:bCs/>
          <w:sz w:val="32"/>
          <w:szCs w:val="32"/>
        </w:rPr>
        <w:t>项目</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1.1.2技能说明：数控</w:t>
      </w:r>
      <w:proofErr w:type="gramStart"/>
      <w:r w:rsidRPr="00D65709">
        <w:rPr>
          <w:rFonts w:ascii="仿宋_GB2312" w:eastAsia="仿宋_GB2312" w:hAnsi="仿宋" w:hint="eastAsia"/>
          <w:bCs/>
          <w:sz w:val="32"/>
          <w:szCs w:val="32"/>
        </w:rPr>
        <w:t>铣</w:t>
      </w:r>
      <w:proofErr w:type="gramEnd"/>
      <w:r w:rsidRPr="00D65709">
        <w:rPr>
          <w:rFonts w:ascii="仿宋_GB2312" w:eastAsia="仿宋_GB2312" w:hAnsi="仿宋" w:hint="eastAsia"/>
          <w:bCs/>
          <w:sz w:val="32"/>
          <w:szCs w:val="32"/>
        </w:rPr>
        <w:t>项目是指利用数控铣床（加工中心）对工件进行金属切削加工的项目，即由参与者通过编</w:t>
      </w:r>
      <w:r w:rsidRPr="00D65709">
        <w:rPr>
          <w:rFonts w:ascii="仿宋_GB2312" w:eastAsia="仿宋_GB2312" w:hAnsi="仿宋" w:hint="eastAsia"/>
          <w:bCs/>
          <w:sz w:val="32"/>
          <w:szCs w:val="32"/>
        </w:rPr>
        <w:lastRenderedPageBreak/>
        <w:t>制程序指令来驱动数控铣床、以切削刀具去除材料的方式来完成工件制作的过程。</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1.1.3试题定义：竞赛试题即考核参与者职业能力的测试项目。竞赛试题包括图纸、评分表等试题文件，毛坯规格、材料、加工要素、精度等级、评判点类型与数量、竞赛时间与流程、配分标准等由技术标准进行规范。</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1.2知识基础</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1.2.1相关知识</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*数学知识；</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*测量知识；</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*材料切削性能知识；</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1.2.2延伸知识</w:t>
      </w:r>
    </w:p>
    <w:p w:rsidR="00D72394" w:rsidRPr="00D65709" w:rsidRDefault="00D72394" w:rsidP="00D72394">
      <w:pPr>
        <w:spacing w:beforeLines="30" w:line="480" w:lineRule="exact"/>
        <w:ind w:firstLineChars="201" w:firstLine="643"/>
        <w:rPr>
          <w:rFonts w:ascii="仿宋_GB2312" w:eastAsia="仿宋_GB2312" w:hAnsi="仿宋" w:hint="eastAsia"/>
          <w:bCs/>
          <w:sz w:val="32"/>
          <w:szCs w:val="32"/>
        </w:rPr>
      </w:pPr>
      <w:r w:rsidRPr="00D65709">
        <w:rPr>
          <w:rFonts w:ascii="仿宋_GB2312" w:eastAsia="仿宋_GB2312" w:hAnsi="仿宋" w:hint="eastAsia"/>
          <w:bCs/>
          <w:sz w:val="32"/>
          <w:szCs w:val="32"/>
        </w:rPr>
        <w:t>*工艺设计知识；</w:t>
      </w:r>
    </w:p>
    <w:p w:rsidR="00D72394" w:rsidRPr="00D65709" w:rsidRDefault="00D72394" w:rsidP="00D72394">
      <w:pPr>
        <w:spacing w:beforeLines="30" w:line="480" w:lineRule="exact"/>
        <w:ind w:left="420" w:firstLineChars="52" w:firstLine="166"/>
        <w:rPr>
          <w:rFonts w:ascii="仿宋_GB2312" w:eastAsia="仿宋_GB2312" w:hAnsi="仿宋" w:hint="eastAsia"/>
          <w:bCs/>
          <w:sz w:val="32"/>
          <w:szCs w:val="32"/>
        </w:rPr>
      </w:pPr>
      <w:r w:rsidRPr="00D65709">
        <w:rPr>
          <w:rFonts w:ascii="仿宋_GB2312" w:eastAsia="仿宋_GB2312" w:hAnsi="仿宋" w:hint="eastAsia"/>
          <w:bCs/>
          <w:sz w:val="32"/>
          <w:szCs w:val="32"/>
        </w:rPr>
        <w:t>*计算机技术知识；</w:t>
      </w:r>
    </w:p>
    <w:p w:rsidR="00D72394" w:rsidRPr="00D65709" w:rsidRDefault="00D72394" w:rsidP="00D72394">
      <w:pPr>
        <w:spacing w:beforeLines="30" w:line="480" w:lineRule="exact"/>
        <w:ind w:left="420" w:firstLineChars="52" w:firstLine="166"/>
        <w:rPr>
          <w:rFonts w:ascii="仿宋_GB2312" w:eastAsia="仿宋_GB2312" w:hAnsi="仿宋" w:hint="eastAsia"/>
          <w:bCs/>
          <w:sz w:val="32"/>
          <w:szCs w:val="32"/>
        </w:rPr>
      </w:pPr>
      <w:r w:rsidRPr="00D65709">
        <w:rPr>
          <w:rFonts w:ascii="仿宋_GB2312" w:eastAsia="仿宋_GB2312" w:hAnsi="仿宋" w:hint="eastAsia"/>
          <w:bCs/>
          <w:sz w:val="32"/>
          <w:szCs w:val="32"/>
        </w:rPr>
        <w:t>*公差与配合等标准。</w:t>
      </w:r>
    </w:p>
    <w:p w:rsidR="00D72394" w:rsidRPr="00D65709" w:rsidRDefault="00D72394" w:rsidP="00D72394">
      <w:pPr>
        <w:spacing w:beforeLines="30" w:line="480" w:lineRule="exact"/>
        <w:ind w:left="420" w:firstLineChars="52" w:firstLine="166"/>
        <w:rPr>
          <w:rFonts w:ascii="仿宋_GB2312" w:eastAsia="仿宋_GB2312" w:hAnsi="仿宋" w:hint="eastAsia"/>
          <w:bCs/>
          <w:sz w:val="32"/>
          <w:szCs w:val="32"/>
        </w:rPr>
      </w:pPr>
      <w:r w:rsidRPr="00D65709">
        <w:rPr>
          <w:rFonts w:ascii="仿宋_GB2312" w:eastAsia="仿宋_GB2312" w:hAnsi="仿宋" w:hint="eastAsia"/>
          <w:bCs/>
          <w:sz w:val="32"/>
          <w:szCs w:val="32"/>
        </w:rPr>
        <w:t>*金属切削工艺知识。</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Cs/>
          <w:sz w:val="32"/>
          <w:szCs w:val="32"/>
        </w:rPr>
      </w:pPr>
      <w:r w:rsidRPr="00D65709">
        <w:rPr>
          <w:rFonts w:ascii="仿宋_GB2312" w:eastAsia="仿宋_GB2312" w:hAnsi="仿宋" w:hint="eastAsia"/>
          <w:bCs/>
          <w:sz w:val="32"/>
          <w:szCs w:val="32"/>
        </w:rPr>
        <w:t>1.3技能要求</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Cs/>
          <w:sz w:val="32"/>
          <w:szCs w:val="32"/>
        </w:rPr>
      </w:pPr>
      <w:r w:rsidRPr="00D65709">
        <w:rPr>
          <w:rFonts w:ascii="仿宋_GB2312" w:eastAsia="仿宋_GB2312" w:hAnsi="仿宋" w:hint="eastAsia"/>
          <w:bCs/>
          <w:sz w:val="32"/>
          <w:szCs w:val="32"/>
        </w:rPr>
        <w:t>*识图技能：能对图形、图标、标准、表格和其它技术要求进行解释；</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Cs/>
          <w:sz w:val="32"/>
          <w:szCs w:val="32"/>
        </w:rPr>
      </w:pPr>
      <w:r w:rsidRPr="00D65709">
        <w:rPr>
          <w:rFonts w:ascii="仿宋_GB2312" w:eastAsia="仿宋_GB2312" w:hAnsi="仿宋" w:hint="eastAsia"/>
          <w:bCs/>
          <w:sz w:val="32"/>
          <w:szCs w:val="32"/>
        </w:rPr>
        <w:t>*检测技能：能选择和使用测量仪器及测量方法；</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Cs/>
          <w:sz w:val="32"/>
          <w:szCs w:val="32"/>
        </w:rPr>
      </w:pPr>
      <w:r w:rsidRPr="00D65709">
        <w:rPr>
          <w:rFonts w:ascii="仿宋_GB2312" w:eastAsia="仿宋_GB2312" w:hAnsi="仿宋" w:hint="eastAsia"/>
          <w:bCs/>
          <w:sz w:val="32"/>
          <w:szCs w:val="32"/>
        </w:rPr>
        <w:t>*工件装夹：能根据操作需要为工件选择</w:t>
      </w:r>
      <w:proofErr w:type="gramStart"/>
      <w:r w:rsidRPr="00D65709">
        <w:rPr>
          <w:rFonts w:ascii="仿宋_GB2312" w:eastAsia="仿宋_GB2312" w:hAnsi="仿宋" w:hint="eastAsia"/>
          <w:bCs/>
          <w:sz w:val="32"/>
          <w:szCs w:val="32"/>
        </w:rPr>
        <w:t>装夹方法和装夹</w:t>
      </w:r>
      <w:proofErr w:type="gramEnd"/>
      <w:r w:rsidRPr="00D65709">
        <w:rPr>
          <w:rFonts w:ascii="仿宋_GB2312" w:eastAsia="仿宋_GB2312" w:hAnsi="仿宋" w:hint="eastAsia"/>
          <w:bCs/>
          <w:sz w:val="32"/>
          <w:szCs w:val="32"/>
        </w:rPr>
        <w:t>系统；</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Cs/>
          <w:sz w:val="32"/>
          <w:szCs w:val="32"/>
        </w:rPr>
      </w:pPr>
      <w:r w:rsidRPr="00D65709">
        <w:rPr>
          <w:rFonts w:ascii="仿宋_GB2312" w:eastAsia="仿宋_GB2312" w:hAnsi="仿宋" w:hint="eastAsia"/>
          <w:bCs/>
          <w:sz w:val="32"/>
          <w:szCs w:val="32"/>
        </w:rPr>
        <w:t>*刀具知识：能针对工件材料和加工需求选择切削刀具；</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Cs/>
          <w:sz w:val="32"/>
          <w:szCs w:val="32"/>
        </w:rPr>
      </w:pPr>
      <w:r w:rsidRPr="00D65709">
        <w:rPr>
          <w:rFonts w:ascii="仿宋_GB2312" w:eastAsia="仿宋_GB2312" w:hAnsi="仿宋" w:hint="eastAsia"/>
          <w:bCs/>
          <w:sz w:val="32"/>
          <w:szCs w:val="32"/>
        </w:rPr>
        <w:t xml:space="preserve">*操作技能：能完成在数控铣床上安装刀具和附件的整个过程、识别和确定在数控铣床上各种不同的加工操作、识别和确定在数控铣床上加工操作所需的各种功能参数；　</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Cs/>
          <w:sz w:val="32"/>
          <w:szCs w:val="32"/>
        </w:rPr>
      </w:pPr>
      <w:r w:rsidRPr="00D65709">
        <w:rPr>
          <w:rFonts w:ascii="仿宋_GB2312" w:eastAsia="仿宋_GB2312" w:hAnsi="仿宋" w:hint="eastAsia"/>
          <w:bCs/>
          <w:sz w:val="32"/>
          <w:szCs w:val="32"/>
        </w:rPr>
        <w:lastRenderedPageBreak/>
        <w:t>*金属切削：能针对工件材料、图形结构、加工状况确定加工方式、加工流程、加工路线、切削刀具等选择相应的切削参数；</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
          <w:bCs/>
          <w:sz w:val="32"/>
          <w:szCs w:val="32"/>
        </w:rPr>
      </w:pPr>
      <w:r w:rsidRPr="00D65709">
        <w:rPr>
          <w:rFonts w:ascii="仿宋_GB2312" w:eastAsia="仿宋_GB2312" w:hAnsi="仿宋" w:hint="eastAsia"/>
          <w:bCs/>
          <w:sz w:val="32"/>
          <w:szCs w:val="32"/>
        </w:rPr>
        <w:t>*编程技能：能掌握不同的编程技术（包括手工编程和计算机辅助编程）。</w:t>
      </w:r>
    </w:p>
    <w:p w:rsidR="00D72394" w:rsidRPr="00D65709" w:rsidRDefault="00D72394" w:rsidP="00D72394">
      <w:pPr>
        <w:adjustRightInd w:val="0"/>
        <w:snapToGrid w:val="0"/>
        <w:spacing w:line="480" w:lineRule="exact"/>
        <w:ind w:firstLineChars="200" w:firstLine="640"/>
        <w:rPr>
          <w:rFonts w:ascii="仿宋_GB2312" w:eastAsia="仿宋_GB2312" w:hAnsi="仿宋" w:hint="eastAsia"/>
          <w:bCs/>
          <w:sz w:val="32"/>
          <w:szCs w:val="32"/>
        </w:rPr>
      </w:pPr>
      <w:r w:rsidRPr="00D65709">
        <w:rPr>
          <w:rFonts w:ascii="仿宋_GB2312" w:eastAsia="仿宋_GB2312" w:hAnsi="仿宋" w:hint="eastAsia"/>
          <w:bCs/>
          <w:sz w:val="32"/>
          <w:szCs w:val="32"/>
        </w:rPr>
        <w:t>1.4竞赛范围及要求</w:t>
      </w:r>
    </w:p>
    <w:p w:rsidR="00D72394" w:rsidRPr="00D65709" w:rsidRDefault="00D72394" w:rsidP="00D72394">
      <w:pPr>
        <w:spacing w:beforeLines="30" w:line="480" w:lineRule="exact"/>
        <w:ind w:firstLineChars="201" w:firstLine="643"/>
        <w:rPr>
          <w:rFonts w:ascii="仿宋_GB2312" w:eastAsia="仿宋_GB2312" w:hAnsi="仿宋" w:hint="eastAsia"/>
          <w:sz w:val="32"/>
          <w:szCs w:val="32"/>
        </w:rPr>
      </w:pPr>
      <w:r w:rsidRPr="00D65709">
        <w:rPr>
          <w:rFonts w:ascii="仿宋_GB2312" w:eastAsia="仿宋_GB2312" w:hAnsi="仿宋" w:hint="eastAsia"/>
          <w:sz w:val="32"/>
          <w:szCs w:val="32"/>
        </w:rPr>
        <w:t>竞赛是使用计算机CAM软件编程（包括手工编程）、三轴立式数控铣床、机用</w:t>
      </w:r>
      <w:proofErr w:type="gramStart"/>
      <w:r w:rsidRPr="00D65709">
        <w:rPr>
          <w:rFonts w:ascii="仿宋_GB2312" w:eastAsia="仿宋_GB2312" w:hAnsi="仿宋" w:hint="eastAsia"/>
          <w:sz w:val="32"/>
          <w:szCs w:val="32"/>
        </w:rPr>
        <w:t>平口钳装夹工件</w:t>
      </w:r>
      <w:proofErr w:type="gramEnd"/>
      <w:r w:rsidRPr="00D65709">
        <w:rPr>
          <w:rFonts w:ascii="仿宋_GB2312" w:eastAsia="仿宋_GB2312" w:hAnsi="仿宋" w:hint="eastAsia"/>
          <w:sz w:val="32"/>
          <w:szCs w:val="32"/>
        </w:rPr>
        <w:t>在规定的时间内完成基本</w:t>
      </w:r>
      <w:proofErr w:type="gramStart"/>
      <w:r w:rsidRPr="00D65709">
        <w:rPr>
          <w:rFonts w:ascii="仿宋_GB2312" w:eastAsia="仿宋_GB2312" w:hAnsi="仿宋" w:hint="eastAsia"/>
          <w:sz w:val="32"/>
          <w:szCs w:val="32"/>
        </w:rPr>
        <w:t>铣</w:t>
      </w:r>
      <w:proofErr w:type="gramEnd"/>
      <w:r w:rsidRPr="00D65709">
        <w:rPr>
          <w:rFonts w:ascii="仿宋_GB2312" w:eastAsia="仿宋_GB2312" w:hAnsi="仿宋" w:hint="eastAsia"/>
          <w:sz w:val="32"/>
          <w:szCs w:val="32"/>
        </w:rPr>
        <w:t>、钻、铰、</w:t>
      </w:r>
      <w:proofErr w:type="gramStart"/>
      <w:r w:rsidRPr="00D65709">
        <w:rPr>
          <w:rFonts w:ascii="仿宋_GB2312" w:eastAsia="仿宋_GB2312" w:hAnsi="仿宋" w:hint="eastAsia"/>
          <w:sz w:val="32"/>
          <w:szCs w:val="32"/>
        </w:rPr>
        <w:t>镗</w:t>
      </w:r>
      <w:proofErr w:type="gramEnd"/>
      <w:r w:rsidRPr="00D65709">
        <w:rPr>
          <w:rFonts w:ascii="仿宋_GB2312" w:eastAsia="仿宋_GB2312" w:hAnsi="仿宋" w:hint="eastAsia"/>
          <w:sz w:val="32"/>
          <w:szCs w:val="32"/>
        </w:rPr>
        <w:t>、攻丝等加工内容的实际操作竞赛。</w:t>
      </w:r>
      <w:r w:rsidRPr="00D65709">
        <w:rPr>
          <w:rFonts w:ascii="仿宋_GB2312" w:eastAsia="仿宋_GB2312" w:hAnsi="仿宋" w:hint="eastAsia"/>
          <w:b/>
          <w:bCs/>
          <w:sz w:val="32"/>
          <w:szCs w:val="32"/>
        </w:rPr>
        <w:t>竞赛不进行理论知识和软件应用的专门考核，并不得以理论知识和软件应用考试代替实际操作竞赛。</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每位选手在4.5小时内</w:t>
      </w:r>
      <w:bookmarkStart w:id="0" w:name="_GoBack"/>
      <w:bookmarkEnd w:id="0"/>
      <w:r w:rsidRPr="00D65709">
        <w:rPr>
          <w:rFonts w:ascii="仿宋_GB2312" w:eastAsia="仿宋_GB2312" w:hAnsi="仿宋" w:hint="eastAsia"/>
          <w:sz w:val="32"/>
          <w:szCs w:val="32"/>
        </w:rPr>
        <w:t>完成加工。</w:t>
      </w:r>
    </w:p>
    <w:p w:rsidR="00D72394" w:rsidRPr="00D65709" w:rsidRDefault="00D72394" w:rsidP="00D72394">
      <w:pPr>
        <w:adjustRightInd w:val="0"/>
        <w:snapToGrid w:val="0"/>
        <w:spacing w:line="480" w:lineRule="exact"/>
        <w:ind w:firstLineChars="202" w:firstLine="647"/>
        <w:rPr>
          <w:rFonts w:ascii="仿宋_GB2312" w:eastAsia="仿宋_GB2312" w:hAnsi="仿宋" w:hint="eastAsia"/>
          <w:b/>
          <w:bCs/>
          <w:sz w:val="32"/>
          <w:szCs w:val="32"/>
        </w:rPr>
      </w:pPr>
      <w:r w:rsidRPr="00D65709">
        <w:rPr>
          <w:rFonts w:ascii="仿宋_GB2312" w:eastAsia="仿宋_GB2312" w:hAnsi="仿宋" w:hint="eastAsia"/>
          <w:b/>
          <w:bCs/>
          <w:sz w:val="32"/>
          <w:szCs w:val="32"/>
        </w:rPr>
        <w:t xml:space="preserve">参赛者必须独立地、在规定时间内完成下列工作: </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sz w:val="32"/>
          <w:szCs w:val="32"/>
        </w:rPr>
      </w:pPr>
      <w:r w:rsidRPr="00D65709">
        <w:rPr>
          <w:rFonts w:ascii="仿宋_GB2312" w:eastAsia="仿宋_GB2312" w:hAnsi="仿宋" w:hint="eastAsia"/>
          <w:bCs/>
          <w:sz w:val="32"/>
          <w:szCs w:val="32"/>
        </w:rPr>
        <w:t>*编程：基于工程图使用计算机辅助制造系统编制加工程序；</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sz w:val="32"/>
          <w:szCs w:val="32"/>
        </w:rPr>
      </w:pPr>
      <w:r w:rsidRPr="00D65709">
        <w:rPr>
          <w:rFonts w:ascii="仿宋_GB2312" w:eastAsia="仿宋_GB2312" w:hAnsi="仿宋" w:hint="eastAsia"/>
          <w:bCs/>
          <w:sz w:val="32"/>
          <w:szCs w:val="32"/>
        </w:rPr>
        <w:t xml:space="preserve">*优化：完成程序的优化和修改工作；　</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sz w:val="32"/>
          <w:szCs w:val="32"/>
        </w:rPr>
      </w:pPr>
      <w:r w:rsidRPr="00D65709">
        <w:rPr>
          <w:rFonts w:ascii="仿宋_GB2312" w:eastAsia="仿宋_GB2312" w:hAnsi="仿宋" w:hint="eastAsia"/>
          <w:bCs/>
          <w:sz w:val="32"/>
          <w:szCs w:val="32"/>
        </w:rPr>
        <w:t>*传输：将程序数据传送到机床；</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sz w:val="32"/>
          <w:szCs w:val="32"/>
        </w:rPr>
      </w:pPr>
      <w:r w:rsidRPr="00D65709">
        <w:rPr>
          <w:rFonts w:ascii="仿宋_GB2312" w:eastAsia="仿宋_GB2312" w:hAnsi="仿宋" w:hint="eastAsia"/>
          <w:bCs/>
          <w:sz w:val="32"/>
          <w:szCs w:val="32"/>
        </w:rPr>
        <w:t>*对刀：完成刀具的选择、安装、对刀及刀具参数的输入；</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sz w:val="32"/>
          <w:szCs w:val="32"/>
        </w:rPr>
      </w:pPr>
      <w:r w:rsidRPr="00D65709">
        <w:rPr>
          <w:rFonts w:ascii="仿宋_GB2312" w:eastAsia="仿宋_GB2312" w:hAnsi="仿宋" w:hint="eastAsia"/>
          <w:bCs/>
          <w:sz w:val="32"/>
          <w:szCs w:val="32"/>
        </w:rPr>
        <w:t>*找正：完成工件的装夹、找正；</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sz w:val="32"/>
          <w:szCs w:val="32"/>
        </w:rPr>
      </w:pPr>
      <w:r w:rsidRPr="00D65709">
        <w:rPr>
          <w:rFonts w:ascii="仿宋_GB2312" w:eastAsia="仿宋_GB2312" w:hAnsi="仿宋" w:hint="eastAsia"/>
          <w:bCs/>
          <w:sz w:val="32"/>
          <w:szCs w:val="32"/>
        </w:rPr>
        <w:t>*检测：完成工件的检测与调整加工；</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sz w:val="32"/>
          <w:szCs w:val="32"/>
        </w:rPr>
      </w:pPr>
      <w:r w:rsidRPr="00D65709">
        <w:rPr>
          <w:rFonts w:ascii="仿宋_GB2312" w:eastAsia="仿宋_GB2312" w:hAnsi="仿宋" w:hint="eastAsia"/>
          <w:bCs/>
          <w:sz w:val="32"/>
          <w:szCs w:val="32"/>
        </w:rPr>
        <w:t>*加工：完成工件的加工。</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sz w:val="32"/>
          <w:szCs w:val="32"/>
        </w:rPr>
      </w:pPr>
    </w:p>
    <w:p w:rsidR="00D72394" w:rsidRPr="00D65709" w:rsidRDefault="00D72394" w:rsidP="00D72394">
      <w:pPr>
        <w:adjustRightInd w:val="0"/>
        <w:snapToGrid w:val="0"/>
        <w:spacing w:line="4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2.技术标准</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2.1</w:t>
      </w:r>
      <w:r w:rsidRPr="00D65709">
        <w:rPr>
          <w:rFonts w:ascii="仿宋_GB2312" w:eastAsia="仿宋_GB2312" w:hAnsi="仿宋" w:hint="eastAsia"/>
          <w:bCs/>
          <w:sz w:val="32"/>
          <w:szCs w:val="32"/>
        </w:rPr>
        <w:t>基本</w:t>
      </w:r>
      <w:r w:rsidRPr="00D65709">
        <w:rPr>
          <w:rFonts w:ascii="仿宋_GB2312" w:eastAsia="仿宋_GB2312" w:hAnsi="仿宋" w:hint="eastAsia"/>
          <w:sz w:val="32"/>
          <w:szCs w:val="32"/>
        </w:rPr>
        <w:t>技术要求</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2.1.1工件结构要素：直线、圆弧、平面。不包含任何曲面。</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2.1.2工件加工要素：平面、台阶、内外轮廓、槽、键、</w:t>
      </w:r>
      <w:proofErr w:type="gramStart"/>
      <w:r w:rsidRPr="00D65709">
        <w:rPr>
          <w:rFonts w:ascii="仿宋_GB2312" w:eastAsia="仿宋_GB2312" w:hAnsi="仿宋" w:hint="eastAsia"/>
          <w:sz w:val="32"/>
          <w:szCs w:val="32"/>
        </w:rPr>
        <w:t>凸</w:t>
      </w:r>
      <w:proofErr w:type="gramEnd"/>
      <w:r w:rsidRPr="00D65709">
        <w:rPr>
          <w:rFonts w:ascii="仿宋_GB2312" w:eastAsia="仿宋_GB2312" w:hAnsi="仿宋" w:hint="eastAsia"/>
          <w:sz w:val="32"/>
          <w:szCs w:val="32"/>
        </w:rPr>
        <w:t>台（含圆台、方台等）、型腔（</w:t>
      </w:r>
      <w:proofErr w:type="gramStart"/>
      <w:r w:rsidRPr="00D65709">
        <w:rPr>
          <w:rFonts w:ascii="仿宋_GB2312" w:eastAsia="仿宋_GB2312" w:hAnsi="仿宋" w:hint="eastAsia"/>
          <w:sz w:val="32"/>
          <w:szCs w:val="32"/>
        </w:rPr>
        <w:t>含园腔</w:t>
      </w:r>
      <w:proofErr w:type="gramEnd"/>
      <w:r w:rsidRPr="00D65709">
        <w:rPr>
          <w:rFonts w:ascii="仿宋_GB2312" w:eastAsia="仿宋_GB2312" w:hAnsi="仿宋" w:hint="eastAsia"/>
          <w:sz w:val="32"/>
          <w:szCs w:val="32"/>
        </w:rPr>
        <w:t>、方腔等）、岛屿、</w:t>
      </w:r>
      <w:r w:rsidRPr="00D65709">
        <w:rPr>
          <w:rFonts w:ascii="仿宋_GB2312" w:eastAsia="仿宋_GB2312" w:hAnsi="仿宋" w:hint="eastAsia"/>
          <w:sz w:val="32"/>
          <w:szCs w:val="32"/>
        </w:rPr>
        <w:lastRenderedPageBreak/>
        <w:t>筋板（宽度小于等于8m）、倒角等铣削加工，钻孔（盲孔、通孔）、攻丝（盲孔、通孔）、铰孔、镗孔（盲孔、通孔），手工倒角及毛刺去除。</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sz w:val="32"/>
          <w:szCs w:val="32"/>
        </w:rPr>
      </w:pPr>
      <w:r w:rsidRPr="00D65709">
        <w:rPr>
          <w:rFonts w:ascii="仿宋_GB2312" w:eastAsia="仿宋_GB2312" w:hAnsi="仿宋" w:hint="eastAsia"/>
          <w:bCs/>
          <w:sz w:val="32"/>
          <w:szCs w:val="32"/>
        </w:rPr>
        <w:t>2.2竞赛试题技术描述</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bCs/>
          <w:color w:val="000000"/>
          <w:sz w:val="32"/>
          <w:szCs w:val="32"/>
        </w:rPr>
      </w:pPr>
      <w:r w:rsidRPr="00D65709">
        <w:rPr>
          <w:rFonts w:ascii="仿宋_GB2312" w:eastAsia="仿宋_GB2312" w:hAnsi="仿宋" w:hint="eastAsia"/>
          <w:bCs/>
          <w:sz w:val="32"/>
          <w:szCs w:val="32"/>
        </w:rPr>
        <w:t>竞赛试题包含1</w:t>
      </w:r>
      <w:r w:rsidRPr="00D65709">
        <w:rPr>
          <w:rFonts w:ascii="仿宋_GB2312" w:eastAsia="仿宋_GB2312" w:hAnsi="仿宋" w:hint="eastAsia"/>
          <w:bCs/>
          <w:color w:val="000000"/>
          <w:sz w:val="32"/>
          <w:szCs w:val="32"/>
        </w:rPr>
        <w:t>个类型的模块。赛前5天公布题型，最终竞赛题目更改不大于30%。</w:t>
      </w:r>
    </w:p>
    <w:p w:rsidR="00D72394" w:rsidRPr="00D65709" w:rsidRDefault="00D72394" w:rsidP="00D72394">
      <w:pPr>
        <w:adjustRightInd w:val="0"/>
        <w:snapToGrid w:val="0"/>
        <w:spacing w:line="480" w:lineRule="exact"/>
        <w:ind w:firstLineChars="202" w:firstLine="646"/>
        <w:rPr>
          <w:rFonts w:ascii="仿宋_GB2312" w:eastAsia="仿宋_GB2312" w:hAnsi="仿宋" w:hint="eastAsia"/>
          <w:sz w:val="32"/>
          <w:szCs w:val="32"/>
        </w:rPr>
      </w:pPr>
      <w:r w:rsidRPr="00D65709">
        <w:rPr>
          <w:rFonts w:ascii="仿宋_GB2312" w:eastAsia="仿宋_GB2312" w:hAnsi="仿宋" w:hint="eastAsia"/>
          <w:bCs/>
          <w:sz w:val="32"/>
          <w:szCs w:val="32"/>
        </w:rPr>
        <w:t>2.2.1</w:t>
      </w:r>
      <w:r w:rsidRPr="00D65709">
        <w:rPr>
          <w:rFonts w:ascii="仿宋_GB2312" w:eastAsia="仿宋_GB2312" w:hAnsi="仿宋" w:hint="eastAsia"/>
          <w:sz w:val="32"/>
          <w:szCs w:val="32"/>
        </w:rPr>
        <w:t>模块</w:t>
      </w:r>
      <w:bookmarkStart w:id="1" w:name="OLE_LINK19"/>
      <w:bookmarkStart w:id="2" w:name="OLE_LINK20"/>
      <w:r w:rsidRPr="00D65709">
        <w:rPr>
          <w:rFonts w:ascii="仿宋_GB2312" w:eastAsia="仿宋_GB2312" w:hAnsi="仿宋" w:hint="eastAsia"/>
          <w:sz w:val="32"/>
          <w:szCs w:val="32"/>
        </w:rPr>
        <w:t>技术描述</w:t>
      </w:r>
      <w:bookmarkEnd w:id="1"/>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5"/>
        <w:gridCol w:w="9"/>
        <w:gridCol w:w="2693"/>
        <w:gridCol w:w="3685"/>
        <w:gridCol w:w="1610"/>
      </w:tblGrid>
      <w:tr w:rsidR="00D72394" w:rsidRPr="00D65709" w:rsidTr="0076204D">
        <w:tc>
          <w:tcPr>
            <w:tcW w:w="3227" w:type="dxa"/>
            <w:gridSpan w:val="3"/>
            <w:tcBorders>
              <w:top w:val="single" w:sz="4" w:space="0" w:color="000000"/>
              <w:left w:val="single" w:sz="4" w:space="0" w:color="000000"/>
              <w:bottom w:val="single" w:sz="4" w:space="0" w:color="000000"/>
              <w:right w:val="single" w:sz="4" w:space="0" w:color="000000"/>
            </w:tcBorders>
            <w:shd w:val="clear" w:color="auto" w:fill="548DD4"/>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项目</w:t>
            </w:r>
          </w:p>
        </w:tc>
        <w:tc>
          <w:tcPr>
            <w:tcW w:w="3685" w:type="dxa"/>
            <w:tcBorders>
              <w:top w:val="single" w:sz="4" w:space="0" w:color="000000"/>
              <w:left w:val="single" w:sz="4" w:space="0" w:color="000000"/>
              <w:bottom w:val="single" w:sz="4" w:space="0" w:color="000000"/>
              <w:right w:val="single" w:sz="4" w:space="0" w:color="000000"/>
            </w:tcBorders>
            <w:shd w:val="clear" w:color="auto" w:fill="548DD4"/>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描述</w:t>
            </w:r>
          </w:p>
        </w:tc>
        <w:tc>
          <w:tcPr>
            <w:tcW w:w="1610" w:type="dxa"/>
            <w:tcBorders>
              <w:top w:val="single" w:sz="4" w:space="0" w:color="000000"/>
              <w:left w:val="single" w:sz="4" w:space="0" w:color="000000"/>
              <w:bottom w:val="single" w:sz="4" w:space="0" w:color="000000"/>
              <w:right w:val="single" w:sz="4" w:space="0" w:color="000000"/>
            </w:tcBorders>
            <w:shd w:val="clear" w:color="auto" w:fill="548DD4"/>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备注</w:t>
            </w:r>
          </w:p>
        </w:tc>
      </w:tr>
      <w:tr w:rsidR="00D72394" w:rsidRPr="00D65709" w:rsidTr="0076204D">
        <w:tc>
          <w:tcPr>
            <w:tcW w:w="3227" w:type="dxa"/>
            <w:gridSpan w:val="3"/>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试件材料</w:t>
            </w:r>
          </w:p>
        </w:tc>
        <w:tc>
          <w:tcPr>
            <w:tcW w:w="3685"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铝合金；2A12 T4.</w:t>
            </w:r>
          </w:p>
        </w:tc>
        <w:tc>
          <w:tcPr>
            <w:tcW w:w="1610"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3227" w:type="dxa"/>
            <w:gridSpan w:val="3"/>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毛坯尺寸</w:t>
            </w:r>
          </w:p>
        </w:tc>
        <w:tc>
          <w:tcPr>
            <w:tcW w:w="3685"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34"/>
              <w:rPr>
                <w:rFonts w:ascii="仿宋_GB2312" w:eastAsia="仿宋_GB2312" w:hAnsi="仿宋" w:hint="eastAsia"/>
              </w:rPr>
            </w:pPr>
            <w:proofErr w:type="gramStart"/>
            <w:r w:rsidRPr="00D65709">
              <w:rPr>
                <w:rFonts w:ascii="仿宋_GB2312" w:eastAsia="仿宋_GB2312" w:hAnsi="仿宋" w:hint="eastAsia"/>
              </w:rPr>
              <w:t>100×100×</w:t>
            </w:r>
            <w:proofErr w:type="gramEnd"/>
            <w:r w:rsidRPr="00D65709">
              <w:rPr>
                <w:rFonts w:ascii="仿宋_GB2312" w:eastAsia="仿宋_GB2312" w:hAnsi="仿宋" w:hint="eastAsia"/>
              </w:rPr>
              <w:t>50</w:t>
            </w:r>
          </w:p>
        </w:tc>
        <w:tc>
          <w:tcPr>
            <w:tcW w:w="1610"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允差±0.2</w:t>
            </w:r>
          </w:p>
        </w:tc>
      </w:tr>
      <w:tr w:rsidR="00D72394" w:rsidRPr="00D65709" w:rsidTr="0076204D">
        <w:tc>
          <w:tcPr>
            <w:tcW w:w="3227" w:type="dxa"/>
            <w:gridSpan w:val="3"/>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rPr>
                <w:rFonts w:ascii="仿宋_GB2312" w:eastAsia="仿宋_GB2312" w:hAnsi="仿宋" w:hint="eastAsia"/>
              </w:rPr>
            </w:pPr>
            <w:proofErr w:type="gramStart"/>
            <w:r w:rsidRPr="00D65709">
              <w:rPr>
                <w:rFonts w:ascii="仿宋_GB2312" w:eastAsia="仿宋_GB2312" w:hAnsi="仿宋" w:hint="eastAsia"/>
              </w:rPr>
              <w:t>加工面</w:t>
            </w:r>
            <w:proofErr w:type="gramEnd"/>
          </w:p>
        </w:tc>
        <w:tc>
          <w:tcPr>
            <w:tcW w:w="3685"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两面</w:t>
            </w:r>
          </w:p>
        </w:tc>
        <w:tc>
          <w:tcPr>
            <w:tcW w:w="1610"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3227" w:type="dxa"/>
            <w:gridSpan w:val="3"/>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竞赛时间</w:t>
            </w:r>
          </w:p>
        </w:tc>
        <w:tc>
          <w:tcPr>
            <w:tcW w:w="3685"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时间（单位：小时）</w:t>
            </w:r>
          </w:p>
        </w:tc>
        <w:tc>
          <w:tcPr>
            <w:tcW w:w="1610"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合计4.0小时</w:t>
            </w:r>
          </w:p>
        </w:tc>
      </w:tr>
      <w:tr w:rsidR="00D72394" w:rsidRPr="00D65709" w:rsidTr="0076204D">
        <w:tc>
          <w:tcPr>
            <w:tcW w:w="52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2702"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编程</w:t>
            </w:r>
          </w:p>
        </w:tc>
        <w:tc>
          <w:tcPr>
            <w:tcW w:w="3685" w:type="dxa"/>
            <w:vMerge w:val="restart"/>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 xml:space="preserve">4.0 </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Chars="-16" w:hangingChars="16" w:hanging="34"/>
              <w:rPr>
                <w:rFonts w:ascii="仿宋_GB2312" w:eastAsia="仿宋_GB2312" w:hAnsi="仿宋" w:hint="eastAsia"/>
              </w:rPr>
            </w:pPr>
            <w:r w:rsidRPr="00D65709">
              <w:rPr>
                <w:rFonts w:ascii="仿宋_GB2312" w:eastAsia="仿宋_GB2312" w:hAnsi="仿宋" w:hint="eastAsia"/>
              </w:rPr>
              <w:t>选手可在比赛时间内自主安排工作内容</w:t>
            </w:r>
          </w:p>
        </w:tc>
      </w:tr>
      <w:tr w:rsidR="00D72394" w:rsidRPr="00D65709" w:rsidTr="0076204D">
        <w:tc>
          <w:tcPr>
            <w:tcW w:w="52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2702"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刀具准备</w:t>
            </w:r>
          </w:p>
        </w:tc>
        <w:tc>
          <w:tcPr>
            <w:tcW w:w="3685" w:type="dxa"/>
            <w:vMerge/>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1610" w:type="dxa"/>
            <w:vMerge/>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52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2702"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
              <w:rPr>
                <w:rFonts w:ascii="仿宋_GB2312" w:eastAsia="仿宋_GB2312" w:hAnsi="仿宋" w:hint="eastAsia"/>
              </w:rPr>
            </w:pPr>
            <w:r w:rsidRPr="00D65709">
              <w:rPr>
                <w:rFonts w:ascii="仿宋_GB2312" w:eastAsia="仿宋_GB2312" w:hAnsi="仿宋" w:hint="eastAsia"/>
              </w:rPr>
              <w:t>加工</w:t>
            </w:r>
          </w:p>
        </w:tc>
        <w:tc>
          <w:tcPr>
            <w:tcW w:w="3685" w:type="dxa"/>
            <w:vMerge/>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1610" w:type="dxa"/>
            <w:vMerge/>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3227" w:type="dxa"/>
            <w:gridSpan w:val="3"/>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结构特征要素</w:t>
            </w:r>
          </w:p>
        </w:tc>
        <w:tc>
          <w:tcPr>
            <w:tcW w:w="3685"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特征要素描述</w:t>
            </w:r>
          </w:p>
        </w:tc>
        <w:tc>
          <w:tcPr>
            <w:tcW w:w="1610"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534"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33"/>
              <w:rPr>
                <w:rFonts w:ascii="仿宋_GB2312" w:eastAsia="仿宋_GB2312" w:hAnsi="仿宋" w:hint="eastAsia"/>
              </w:rPr>
            </w:pPr>
            <w:r w:rsidRPr="00D65709">
              <w:rPr>
                <w:rFonts w:ascii="仿宋_GB2312" w:eastAsia="仿宋_GB2312" w:hAnsi="仿宋" w:hint="eastAsia"/>
              </w:rPr>
              <w:t>必选项</w:t>
            </w:r>
          </w:p>
        </w:tc>
        <w:tc>
          <w:tcPr>
            <w:tcW w:w="368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铣槽、型腔、外轮廓、</w:t>
            </w:r>
            <w:proofErr w:type="gramStart"/>
            <w:r w:rsidRPr="00D65709">
              <w:rPr>
                <w:rFonts w:ascii="仿宋_GB2312" w:eastAsia="仿宋_GB2312" w:hAnsi="仿宋" w:hint="eastAsia"/>
              </w:rPr>
              <w:t>镗</w:t>
            </w:r>
            <w:proofErr w:type="gramEnd"/>
            <w:r w:rsidRPr="00D65709">
              <w:rPr>
                <w:rFonts w:ascii="仿宋_GB2312" w:eastAsia="仿宋_GB2312" w:hAnsi="仿宋" w:hint="eastAsia"/>
              </w:rPr>
              <w:t>通孔、</w:t>
            </w:r>
            <w:proofErr w:type="gramStart"/>
            <w:r w:rsidRPr="00D65709">
              <w:rPr>
                <w:rFonts w:ascii="仿宋_GB2312" w:eastAsia="仿宋_GB2312" w:hAnsi="仿宋" w:hint="eastAsia"/>
              </w:rPr>
              <w:t>铣</w:t>
            </w:r>
            <w:proofErr w:type="gramEnd"/>
            <w:r w:rsidRPr="00D65709">
              <w:rPr>
                <w:rFonts w:ascii="仿宋_GB2312" w:eastAsia="仿宋_GB2312" w:hAnsi="仿宋" w:hint="eastAsia"/>
              </w:rPr>
              <w:t>内或外螺纹</w:t>
            </w:r>
          </w:p>
        </w:tc>
        <w:tc>
          <w:tcPr>
            <w:tcW w:w="16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534"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33"/>
              <w:rPr>
                <w:rFonts w:ascii="仿宋_GB2312" w:eastAsia="仿宋_GB2312" w:hAnsi="仿宋" w:hint="eastAsia"/>
              </w:rPr>
            </w:pPr>
            <w:r w:rsidRPr="00D65709">
              <w:rPr>
                <w:rFonts w:ascii="仿宋_GB2312" w:eastAsia="仿宋_GB2312" w:hAnsi="仿宋" w:hint="eastAsia"/>
              </w:rPr>
              <w:t>可选项</w:t>
            </w:r>
          </w:p>
        </w:tc>
        <w:tc>
          <w:tcPr>
            <w:tcW w:w="368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圆形腔、方腔、钻孔、铰孔和攻丝</w:t>
            </w:r>
          </w:p>
        </w:tc>
        <w:tc>
          <w:tcPr>
            <w:tcW w:w="16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3227" w:type="dxa"/>
            <w:gridSpan w:val="3"/>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评分点设置</w:t>
            </w:r>
          </w:p>
        </w:tc>
        <w:tc>
          <w:tcPr>
            <w:tcW w:w="3685"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评分点数量</w:t>
            </w:r>
          </w:p>
        </w:tc>
        <w:tc>
          <w:tcPr>
            <w:tcW w:w="1610"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534"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A</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主要尺寸</w:t>
            </w:r>
          </w:p>
        </w:tc>
        <w:tc>
          <w:tcPr>
            <w:tcW w:w="368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20个最少、23最多</w:t>
            </w:r>
          </w:p>
        </w:tc>
        <w:tc>
          <w:tcPr>
            <w:tcW w:w="16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534"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lastRenderedPageBreak/>
              <w:t>B</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33"/>
              <w:rPr>
                <w:rFonts w:ascii="仿宋_GB2312" w:eastAsia="仿宋_GB2312" w:hAnsi="仿宋" w:hint="eastAsia"/>
              </w:rPr>
            </w:pPr>
            <w:r w:rsidRPr="00D65709">
              <w:rPr>
                <w:rFonts w:ascii="仿宋_GB2312" w:eastAsia="仿宋_GB2312" w:hAnsi="仿宋" w:hint="eastAsia"/>
              </w:rPr>
              <w:t>次要尺寸</w:t>
            </w:r>
          </w:p>
        </w:tc>
        <w:tc>
          <w:tcPr>
            <w:tcW w:w="368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17个最少、20最多</w:t>
            </w:r>
          </w:p>
        </w:tc>
        <w:tc>
          <w:tcPr>
            <w:tcW w:w="16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534"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C</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表面精度</w:t>
            </w:r>
          </w:p>
        </w:tc>
        <w:tc>
          <w:tcPr>
            <w:tcW w:w="368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34"/>
              <w:rPr>
                <w:rFonts w:ascii="仿宋_GB2312" w:eastAsia="仿宋_GB2312" w:hAnsi="仿宋" w:hint="eastAsia"/>
              </w:rPr>
            </w:pPr>
            <w:r w:rsidRPr="00D65709">
              <w:rPr>
                <w:rFonts w:ascii="仿宋_GB2312" w:eastAsia="仿宋_GB2312" w:hAnsi="仿宋" w:hint="eastAsia"/>
              </w:rPr>
              <w:t>5个最少、8最多</w:t>
            </w:r>
          </w:p>
        </w:tc>
        <w:tc>
          <w:tcPr>
            <w:tcW w:w="16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bl>
    <w:p w:rsidR="00D72394" w:rsidRPr="00D65709" w:rsidRDefault="00D72394" w:rsidP="00D72394">
      <w:pPr>
        <w:spacing w:beforeLines="30" w:line="480" w:lineRule="exact"/>
        <w:ind w:left="420" w:firstLineChars="135" w:firstLine="432"/>
        <w:rPr>
          <w:rFonts w:ascii="仿宋_GB2312" w:eastAsia="仿宋_GB2312" w:hAnsi="仿宋" w:hint="eastAsia"/>
          <w:sz w:val="32"/>
          <w:szCs w:val="32"/>
        </w:rPr>
      </w:pPr>
      <w:r w:rsidRPr="00D65709">
        <w:rPr>
          <w:rFonts w:ascii="仿宋_GB2312" w:eastAsia="仿宋_GB2312" w:hAnsi="仿宋" w:hint="eastAsia"/>
          <w:sz w:val="32"/>
          <w:szCs w:val="32"/>
        </w:rPr>
        <w:t>2.3精度标准</w:t>
      </w:r>
    </w:p>
    <w:p w:rsidR="00D72394" w:rsidRPr="00D65709" w:rsidRDefault="00D72394" w:rsidP="00D72394">
      <w:pPr>
        <w:spacing w:beforeLines="30" w:line="480" w:lineRule="exact"/>
        <w:ind w:left="420" w:firstLineChars="135" w:firstLine="432"/>
        <w:rPr>
          <w:rFonts w:ascii="仿宋_GB2312" w:eastAsia="仿宋_GB2312" w:hAnsi="仿宋" w:hint="eastAsia"/>
          <w:sz w:val="32"/>
          <w:szCs w:val="32"/>
        </w:rPr>
      </w:pPr>
      <w:r w:rsidRPr="00D65709">
        <w:rPr>
          <w:rFonts w:ascii="仿宋_GB2312" w:eastAsia="仿宋_GB2312" w:hAnsi="仿宋" w:hint="eastAsia"/>
          <w:sz w:val="32"/>
          <w:szCs w:val="32"/>
        </w:rPr>
        <w:t>精度标准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2410"/>
        <w:gridCol w:w="2693"/>
        <w:gridCol w:w="2602"/>
      </w:tblGrid>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序号</w:t>
            </w:r>
          </w:p>
        </w:tc>
        <w:tc>
          <w:tcPr>
            <w:tcW w:w="2410"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项目</w:t>
            </w:r>
          </w:p>
        </w:tc>
        <w:tc>
          <w:tcPr>
            <w:tcW w:w="2693"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精度标准</w:t>
            </w:r>
          </w:p>
        </w:tc>
        <w:tc>
          <w:tcPr>
            <w:tcW w:w="2602"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备注</w:t>
            </w:r>
          </w:p>
        </w:tc>
      </w:tr>
      <w:tr w:rsidR="00D72394" w:rsidRPr="00D65709" w:rsidTr="0076204D">
        <w:tc>
          <w:tcPr>
            <w:tcW w:w="5920" w:type="dxa"/>
            <w:gridSpan w:val="3"/>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主要尺寸</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尺寸公差</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0.02min.-0.04max.</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color w:val="CC00CC"/>
              </w:rPr>
            </w:pPr>
            <w:r w:rsidRPr="00D65709">
              <w:rPr>
                <w:rFonts w:ascii="仿宋_GB2312" w:eastAsia="仿宋_GB2312" w:hAnsi="仿宋" w:hint="eastAsia"/>
                <w:color w:val="CC00CC"/>
              </w:rPr>
              <w:t>≥</w:t>
            </w:r>
            <w:r w:rsidRPr="00D65709">
              <w:rPr>
                <w:rFonts w:ascii="仿宋_GB2312" w:eastAsia="仿宋_GB2312" w:hAnsi="仿宋" w:hint="eastAsia"/>
                <w:color w:val="CC00CC"/>
                <w:szCs w:val="21"/>
              </w:rPr>
              <w:t>IT6</w:t>
            </w: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2</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铰孔</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IT7</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3</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镗孔</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IT7</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4</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内、外螺纹</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IT6</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5</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形位公差</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ISO 1101</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5920" w:type="dxa"/>
            <w:gridSpan w:val="3"/>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次要尺寸</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未标注尺寸公差</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bookmarkStart w:id="3" w:name="OLE_LINK13"/>
            <w:bookmarkStart w:id="4" w:name="OLE_LINK14"/>
            <w:r w:rsidRPr="00D65709">
              <w:rPr>
                <w:rFonts w:ascii="仿宋_GB2312" w:eastAsia="仿宋_GB2312" w:hAnsi="仿宋" w:hint="eastAsia"/>
              </w:rPr>
              <w:t>±</w:t>
            </w:r>
            <w:bookmarkEnd w:id="3"/>
            <w:bookmarkEnd w:id="4"/>
            <w:r w:rsidRPr="00D65709">
              <w:rPr>
                <w:rFonts w:ascii="仿宋_GB2312" w:eastAsia="仿宋_GB2312" w:hAnsi="仿宋" w:hint="eastAsia"/>
              </w:rPr>
              <w:t>0.1</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2</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螺纹深度（或长度）</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+2</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3</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孔深度</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+0.5</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钻孔</w:t>
            </w: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4</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半径</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±0.2</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未标注尺寸公差</w:t>
            </w: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5</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角度</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±0.5°</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未标注尺寸公差</w:t>
            </w:r>
          </w:p>
        </w:tc>
      </w:tr>
      <w:tr w:rsidR="00D72394" w:rsidRPr="00D65709" w:rsidTr="0076204D">
        <w:tc>
          <w:tcPr>
            <w:tcW w:w="5920" w:type="dxa"/>
            <w:gridSpan w:val="3"/>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表面质量</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lastRenderedPageBreak/>
              <w:t>1</w:t>
            </w:r>
          </w:p>
        </w:tc>
        <w:tc>
          <w:tcPr>
            <w:tcW w:w="24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表面精度</w:t>
            </w:r>
          </w:p>
        </w:tc>
        <w:tc>
          <w:tcPr>
            <w:tcW w:w="269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Ra3.2-0.8</w:t>
            </w:r>
          </w:p>
        </w:tc>
        <w:tc>
          <w:tcPr>
            <w:tcW w:w="260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bl>
    <w:p w:rsidR="00D72394" w:rsidRPr="00D65709" w:rsidRDefault="00D72394" w:rsidP="00D72394">
      <w:pPr>
        <w:spacing w:beforeLines="30" w:line="480" w:lineRule="exact"/>
        <w:ind w:left="420" w:firstLineChars="135" w:firstLine="432"/>
        <w:rPr>
          <w:rFonts w:ascii="仿宋_GB2312" w:eastAsia="仿宋_GB2312" w:hAnsi="仿宋" w:hint="eastAsia"/>
          <w:sz w:val="32"/>
          <w:szCs w:val="32"/>
        </w:rPr>
      </w:pPr>
      <w:r w:rsidRPr="00D65709">
        <w:rPr>
          <w:rFonts w:ascii="仿宋_GB2312" w:eastAsia="仿宋_GB2312" w:hAnsi="仿宋" w:hint="eastAsia"/>
          <w:sz w:val="32"/>
          <w:szCs w:val="32"/>
        </w:rPr>
        <w:t>2.4配分标准</w:t>
      </w:r>
    </w:p>
    <w:p w:rsidR="00D72394" w:rsidRPr="00D65709" w:rsidRDefault="00D72394" w:rsidP="00D72394">
      <w:pPr>
        <w:spacing w:beforeLines="30" w:line="480" w:lineRule="exact"/>
        <w:ind w:left="420" w:firstLineChars="135" w:firstLine="432"/>
        <w:rPr>
          <w:rFonts w:ascii="仿宋_GB2312" w:eastAsia="仿宋_GB2312" w:hAnsi="仿宋" w:hint="eastAsia"/>
          <w:sz w:val="32"/>
          <w:szCs w:val="32"/>
        </w:rPr>
      </w:pPr>
      <w:r w:rsidRPr="00D65709">
        <w:rPr>
          <w:rFonts w:ascii="仿宋_GB2312" w:eastAsia="仿宋_GB2312" w:hAnsi="仿宋" w:hint="eastAsia"/>
          <w:sz w:val="32"/>
          <w:szCs w:val="32"/>
        </w:rPr>
        <w:t>2.4.1配分标准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2410"/>
        <w:gridCol w:w="1743"/>
        <w:gridCol w:w="1705"/>
        <w:gridCol w:w="1705"/>
      </w:tblGrid>
      <w:tr w:rsidR="00D72394" w:rsidRPr="00D65709" w:rsidTr="0076204D">
        <w:tc>
          <w:tcPr>
            <w:tcW w:w="959"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代号</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评分项目描述</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配分</w:t>
            </w:r>
          </w:p>
        </w:tc>
      </w:tr>
      <w:tr w:rsidR="00D72394" w:rsidRPr="00D65709" w:rsidTr="0076204D">
        <w:tc>
          <w:tcPr>
            <w:tcW w:w="959"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p>
        </w:tc>
        <w:tc>
          <w:tcPr>
            <w:tcW w:w="1743"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bookmarkStart w:id="5" w:name="OLE_LINK15"/>
            <w:bookmarkStart w:id="6" w:name="OLE_LINK16"/>
            <w:r w:rsidRPr="00D65709">
              <w:rPr>
                <w:rFonts w:ascii="仿宋_GB2312" w:eastAsia="仿宋_GB2312" w:hAnsi="仿宋" w:hint="eastAsia"/>
              </w:rPr>
              <w:t>主观评判配分</w:t>
            </w:r>
            <w:bookmarkEnd w:id="5"/>
            <w:bookmarkEnd w:id="6"/>
          </w:p>
        </w:tc>
        <w:tc>
          <w:tcPr>
            <w:tcW w:w="1705"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客观评判配分</w:t>
            </w:r>
          </w:p>
        </w:tc>
        <w:tc>
          <w:tcPr>
            <w:tcW w:w="1705"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配分合计</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A</w:t>
            </w:r>
          </w:p>
        </w:tc>
        <w:tc>
          <w:tcPr>
            <w:tcW w:w="2410"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主要尺寸</w:t>
            </w:r>
          </w:p>
        </w:tc>
        <w:tc>
          <w:tcPr>
            <w:tcW w:w="1743"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54</w:t>
            </w: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54</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B</w:t>
            </w:r>
          </w:p>
        </w:tc>
        <w:tc>
          <w:tcPr>
            <w:tcW w:w="2410"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次要尺寸</w:t>
            </w:r>
          </w:p>
        </w:tc>
        <w:tc>
          <w:tcPr>
            <w:tcW w:w="1743"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21</w:t>
            </w: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21</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C</w:t>
            </w:r>
          </w:p>
        </w:tc>
        <w:tc>
          <w:tcPr>
            <w:tcW w:w="2410"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表面质量</w:t>
            </w:r>
          </w:p>
        </w:tc>
        <w:tc>
          <w:tcPr>
            <w:tcW w:w="1743"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9</w:t>
            </w: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9</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D</w:t>
            </w:r>
          </w:p>
        </w:tc>
        <w:tc>
          <w:tcPr>
            <w:tcW w:w="2410"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相符性</w:t>
            </w:r>
          </w:p>
        </w:tc>
        <w:tc>
          <w:tcPr>
            <w:tcW w:w="1743"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10</w:t>
            </w: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10</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E</w:t>
            </w:r>
          </w:p>
        </w:tc>
        <w:tc>
          <w:tcPr>
            <w:tcW w:w="2410"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未增加毛坯</w:t>
            </w:r>
          </w:p>
        </w:tc>
        <w:tc>
          <w:tcPr>
            <w:tcW w:w="1743"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6</w:t>
            </w:r>
          </w:p>
        </w:tc>
        <w:tc>
          <w:tcPr>
            <w:tcW w:w="1705"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6</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72394" w:rsidRPr="00D65709" w:rsidRDefault="00D72394" w:rsidP="00D72394">
            <w:pPr>
              <w:spacing w:beforeLines="30"/>
              <w:ind w:left="420"/>
              <w:jc w:val="center"/>
              <w:rPr>
                <w:rFonts w:ascii="仿宋_GB2312" w:eastAsia="仿宋_GB2312" w:hAnsi="仿宋" w:hint="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72394" w:rsidRPr="00D65709" w:rsidRDefault="00D72394" w:rsidP="00D72394">
            <w:pPr>
              <w:spacing w:beforeLines="30"/>
              <w:ind w:left="420"/>
              <w:rPr>
                <w:rFonts w:ascii="仿宋_GB2312" w:eastAsia="仿宋_GB2312" w:hAnsi="仿宋" w:hint="eastAsia"/>
              </w:rPr>
            </w:pPr>
          </w:p>
        </w:tc>
        <w:tc>
          <w:tcPr>
            <w:tcW w:w="174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10%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90%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100</w:t>
            </w:r>
          </w:p>
        </w:tc>
      </w:tr>
    </w:tbl>
    <w:p w:rsidR="00D72394" w:rsidRPr="00D65709" w:rsidRDefault="00D72394" w:rsidP="00D72394">
      <w:pPr>
        <w:spacing w:beforeLines="30" w:line="480" w:lineRule="exact"/>
        <w:ind w:firstLineChars="135" w:firstLine="432"/>
        <w:rPr>
          <w:rFonts w:ascii="仿宋_GB2312" w:eastAsia="仿宋_GB2312" w:hAnsi="仿宋" w:hint="eastAsia"/>
          <w:sz w:val="32"/>
          <w:szCs w:val="32"/>
        </w:rPr>
      </w:pPr>
      <w:r w:rsidRPr="00D65709">
        <w:rPr>
          <w:rFonts w:ascii="仿宋_GB2312" w:eastAsia="仿宋_GB2312" w:hAnsi="仿宋" w:hint="eastAsia"/>
          <w:sz w:val="32"/>
          <w:szCs w:val="32"/>
        </w:rPr>
        <w:t>2.4.2主观评判配分标准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10"/>
        <w:gridCol w:w="4962"/>
      </w:tblGrid>
      <w:tr w:rsidR="00D72394" w:rsidRPr="00D65709" w:rsidTr="0076204D">
        <w:tc>
          <w:tcPr>
            <w:tcW w:w="3510"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p>
        </w:tc>
        <w:tc>
          <w:tcPr>
            <w:tcW w:w="4962" w:type="dxa"/>
            <w:tcBorders>
              <w:top w:val="single" w:sz="4" w:space="0" w:color="000000"/>
              <w:left w:val="single" w:sz="4" w:space="0" w:color="000000"/>
              <w:bottom w:val="single" w:sz="4" w:space="0" w:color="000000"/>
              <w:right w:val="single" w:sz="4" w:space="0" w:color="auto"/>
            </w:tcBorders>
            <w:shd w:val="clear" w:color="auto" w:fill="8DB3E2"/>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模块1配分</w:t>
            </w:r>
          </w:p>
        </w:tc>
      </w:tr>
      <w:tr w:rsidR="00D72394" w:rsidRPr="00D65709" w:rsidTr="0076204D">
        <w:tc>
          <w:tcPr>
            <w:tcW w:w="35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D1 机床倒角</w:t>
            </w:r>
          </w:p>
        </w:tc>
        <w:tc>
          <w:tcPr>
            <w:tcW w:w="4962" w:type="dxa"/>
            <w:tcBorders>
              <w:top w:val="single" w:sz="4" w:space="0" w:color="000000"/>
              <w:left w:val="single" w:sz="4" w:space="0" w:color="000000"/>
              <w:bottom w:val="single" w:sz="4" w:space="0" w:color="000000"/>
              <w:right w:val="single" w:sz="4" w:space="0" w:color="auto"/>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2/2</w:t>
            </w:r>
          </w:p>
        </w:tc>
      </w:tr>
      <w:tr w:rsidR="00D72394" w:rsidRPr="00D65709" w:rsidTr="0076204D">
        <w:tc>
          <w:tcPr>
            <w:tcW w:w="35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D2 手工倒角</w:t>
            </w:r>
          </w:p>
        </w:tc>
        <w:tc>
          <w:tcPr>
            <w:tcW w:w="4962" w:type="dxa"/>
            <w:tcBorders>
              <w:top w:val="single" w:sz="4" w:space="0" w:color="000000"/>
              <w:left w:val="single" w:sz="4" w:space="0" w:color="000000"/>
              <w:bottom w:val="single" w:sz="4" w:space="0" w:color="000000"/>
              <w:right w:val="single" w:sz="4" w:space="0" w:color="auto"/>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2/2</w:t>
            </w:r>
          </w:p>
        </w:tc>
      </w:tr>
      <w:tr w:rsidR="00D72394" w:rsidRPr="00D65709" w:rsidTr="0076204D">
        <w:tc>
          <w:tcPr>
            <w:tcW w:w="35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D3 轮廓损伤</w:t>
            </w:r>
          </w:p>
        </w:tc>
        <w:tc>
          <w:tcPr>
            <w:tcW w:w="4962" w:type="dxa"/>
            <w:tcBorders>
              <w:top w:val="single" w:sz="4" w:space="0" w:color="000000"/>
              <w:left w:val="single" w:sz="4" w:space="0" w:color="000000"/>
              <w:bottom w:val="single" w:sz="4" w:space="0" w:color="000000"/>
              <w:right w:val="single" w:sz="4" w:space="0" w:color="auto"/>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1/2</w:t>
            </w:r>
          </w:p>
        </w:tc>
      </w:tr>
      <w:tr w:rsidR="00D72394" w:rsidRPr="00D65709" w:rsidTr="0076204D">
        <w:tc>
          <w:tcPr>
            <w:tcW w:w="35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D4 与第一面的复合程度</w:t>
            </w:r>
          </w:p>
        </w:tc>
        <w:tc>
          <w:tcPr>
            <w:tcW w:w="4962" w:type="dxa"/>
            <w:tcBorders>
              <w:top w:val="single" w:sz="4" w:space="0" w:color="000000"/>
              <w:left w:val="single" w:sz="4" w:space="0" w:color="000000"/>
              <w:bottom w:val="single" w:sz="4" w:space="0" w:color="000000"/>
              <w:right w:val="single" w:sz="4" w:space="0" w:color="auto"/>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3/2</w:t>
            </w:r>
          </w:p>
        </w:tc>
      </w:tr>
      <w:tr w:rsidR="00D72394" w:rsidRPr="00D65709" w:rsidTr="0076204D">
        <w:tc>
          <w:tcPr>
            <w:tcW w:w="3510"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D5 与第二面的复合程度</w:t>
            </w:r>
          </w:p>
        </w:tc>
        <w:tc>
          <w:tcPr>
            <w:tcW w:w="4962" w:type="dxa"/>
            <w:tcBorders>
              <w:top w:val="single" w:sz="4" w:space="0" w:color="000000"/>
              <w:left w:val="single" w:sz="4" w:space="0" w:color="000000"/>
              <w:bottom w:val="single" w:sz="4" w:space="0" w:color="000000"/>
              <w:right w:val="single" w:sz="4" w:space="0" w:color="auto"/>
            </w:tcBorders>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3/2</w:t>
            </w:r>
          </w:p>
        </w:tc>
      </w:tr>
      <w:tr w:rsidR="00D72394" w:rsidRPr="00D65709" w:rsidTr="0076204D">
        <w:tc>
          <w:tcPr>
            <w:tcW w:w="3510" w:type="dxa"/>
            <w:tcBorders>
              <w:top w:val="single" w:sz="4" w:space="0" w:color="000000"/>
              <w:left w:val="single" w:sz="4" w:space="0" w:color="000000"/>
              <w:bottom w:val="single" w:sz="4" w:space="0" w:color="000000"/>
              <w:right w:val="single" w:sz="4" w:space="0" w:color="000000"/>
            </w:tcBorders>
            <w:shd w:val="clear" w:color="auto" w:fill="FFFF00"/>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lastRenderedPageBreak/>
              <w:t>配分合计</w:t>
            </w:r>
          </w:p>
        </w:tc>
        <w:tc>
          <w:tcPr>
            <w:tcW w:w="4962" w:type="dxa"/>
            <w:tcBorders>
              <w:top w:val="single" w:sz="4" w:space="0" w:color="000000"/>
              <w:left w:val="single" w:sz="4" w:space="0" w:color="000000"/>
              <w:bottom w:val="single" w:sz="4" w:space="0" w:color="000000"/>
              <w:right w:val="single" w:sz="4" w:space="0" w:color="auto"/>
            </w:tcBorders>
            <w:shd w:val="clear" w:color="auto" w:fill="FFFF00"/>
            <w:vAlign w:val="center"/>
          </w:tcPr>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10/2</w:t>
            </w:r>
          </w:p>
        </w:tc>
      </w:tr>
    </w:tbl>
    <w:p w:rsidR="00D72394" w:rsidRPr="00D65709" w:rsidRDefault="00D72394" w:rsidP="00D72394">
      <w:pPr>
        <w:spacing w:beforeLines="30" w:line="480" w:lineRule="exact"/>
        <w:ind w:firstLineChars="135" w:firstLine="432"/>
        <w:rPr>
          <w:rFonts w:ascii="仿宋_GB2312" w:eastAsia="仿宋_GB2312" w:hAnsi="仿宋" w:hint="eastAsia"/>
          <w:sz w:val="32"/>
          <w:szCs w:val="32"/>
        </w:rPr>
      </w:pPr>
      <w:r w:rsidRPr="00D65709">
        <w:rPr>
          <w:rFonts w:ascii="仿宋_GB2312" w:eastAsia="仿宋_GB2312" w:hAnsi="仿宋" w:hint="eastAsia"/>
          <w:sz w:val="32"/>
          <w:szCs w:val="32"/>
        </w:rPr>
        <w:t>2.5其它技术描述</w:t>
      </w:r>
    </w:p>
    <w:p w:rsidR="00D72394" w:rsidRPr="00D65709" w:rsidRDefault="00D72394" w:rsidP="00D72394">
      <w:pPr>
        <w:spacing w:beforeLines="30" w:line="4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2.5.1模块应能满足机床加工能力；</w:t>
      </w:r>
    </w:p>
    <w:p w:rsidR="00D72394" w:rsidRPr="00D65709" w:rsidRDefault="00D72394" w:rsidP="00D72394">
      <w:pPr>
        <w:spacing w:beforeLines="30" w:line="4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2.5.2应能满足赛场检测仪器测量能力；</w:t>
      </w:r>
    </w:p>
    <w:p w:rsidR="00D72394" w:rsidRPr="00D65709" w:rsidRDefault="00D72394" w:rsidP="00D72394">
      <w:pPr>
        <w:spacing w:beforeLines="30" w:line="4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2.5.3模块的结构要素必须满足推荐刀具及量具的相关技术标准及能力。</w:t>
      </w:r>
    </w:p>
    <w:p w:rsidR="00D72394" w:rsidRPr="00D65709" w:rsidRDefault="00D72394" w:rsidP="00D72394">
      <w:pPr>
        <w:spacing w:beforeLines="30" w:line="480" w:lineRule="exact"/>
        <w:ind w:firstLineChars="196" w:firstLine="627"/>
        <w:rPr>
          <w:rFonts w:ascii="仿宋_GB2312" w:eastAsia="仿宋_GB2312" w:hAnsi="仿宋" w:hint="eastAsia"/>
          <w:sz w:val="32"/>
          <w:szCs w:val="32"/>
        </w:rPr>
      </w:pPr>
      <w:r w:rsidRPr="00D65709">
        <w:rPr>
          <w:rFonts w:ascii="仿宋_GB2312" w:eastAsia="仿宋_GB2312" w:hAnsi="仿宋" w:hint="eastAsia"/>
          <w:sz w:val="32"/>
          <w:szCs w:val="32"/>
        </w:rPr>
        <w:t>3.竞赛基础设施清单</w:t>
      </w:r>
    </w:p>
    <w:p w:rsidR="00D72394" w:rsidRPr="00D65709" w:rsidRDefault="00D72394" w:rsidP="00D72394">
      <w:pPr>
        <w:spacing w:beforeLines="30" w:line="480" w:lineRule="exact"/>
        <w:ind w:firstLineChars="196" w:firstLine="627"/>
        <w:rPr>
          <w:rFonts w:ascii="仿宋_GB2312" w:eastAsia="仿宋_GB2312" w:hAnsi="仿宋" w:hint="eastAsia"/>
          <w:sz w:val="32"/>
          <w:szCs w:val="32"/>
        </w:rPr>
      </w:pPr>
      <w:r w:rsidRPr="00D65709">
        <w:rPr>
          <w:rFonts w:ascii="仿宋_GB2312" w:eastAsia="仿宋_GB2312" w:hAnsi="仿宋" w:hint="eastAsia"/>
          <w:sz w:val="32"/>
          <w:szCs w:val="32"/>
        </w:rPr>
        <w:t>3.1选手自备物品清单</w:t>
      </w:r>
    </w:p>
    <w:p w:rsidR="00D72394" w:rsidRPr="00D65709" w:rsidRDefault="00D72394" w:rsidP="00D72394">
      <w:pPr>
        <w:spacing w:beforeLines="30" w:line="480" w:lineRule="exact"/>
        <w:ind w:firstLineChars="200" w:firstLine="640"/>
        <w:rPr>
          <w:rFonts w:ascii="仿宋_GB2312" w:eastAsia="仿宋_GB2312" w:hAnsi="仿宋" w:hint="eastAsia"/>
          <w:b/>
          <w:sz w:val="32"/>
          <w:szCs w:val="32"/>
        </w:rPr>
      </w:pPr>
      <w:r w:rsidRPr="00D65709">
        <w:rPr>
          <w:rFonts w:ascii="仿宋_GB2312" w:eastAsia="仿宋_GB2312" w:hAnsi="仿宋" w:hint="eastAsia"/>
          <w:b/>
          <w:sz w:val="32"/>
          <w:szCs w:val="32"/>
        </w:rPr>
        <w:t>竞赛使用的刀柄、刀具、量具以及工具全部由选手自带，虎钳可以自带或使用赛场提供。</w:t>
      </w:r>
    </w:p>
    <w:p w:rsidR="00D72394" w:rsidRPr="00D65709" w:rsidRDefault="00D72394" w:rsidP="00D72394">
      <w:pPr>
        <w:spacing w:beforeLines="30" w:line="4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竞赛基础设施清单中推荐了刀具、量具清单，该清单为完成竞赛最小配置，选手可根据自身能力及习惯携带包括刀柄、常用工具在内的更多相关物品及放置各类物品的工具箱；</w:t>
      </w:r>
      <w:r w:rsidRPr="00D65709">
        <w:rPr>
          <w:rFonts w:ascii="仿宋_GB2312" w:eastAsia="仿宋_GB2312" w:hAnsi="仿宋" w:hint="eastAsia"/>
          <w:b/>
          <w:sz w:val="32"/>
          <w:szCs w:val="32"/>
        </w:rPr>
        <w:t>唯有角度虎钳、毛坯、测量仪器（机器）、含存储介质的电子设备及危险物品等不得携带。</w:t>
      </w:r>
    </w:p>
    <w:p w:rsidR="00D72394" w:rsidRPr="00D65709" w:rsidRDefault="00D72394" w:rsidP="00D72394">
      <w:pPr>
        <w:spacing w:beforeLines="30" w:line="480" w:lineRule="exact"/>
        <w:ind w:firstLineChars="196" w:firstLine="627"/>
        <w:rPr>
          <w:rFonts w:ascii="仿宋_GB2312" w:eastAsia="仿宋_GB2312" w:hAnsi="仿宋" w:hint="eastAsia"/>
          <w:sz w:val="32"/>
          <w:szCs w:val="32"/>
        </w:rPr>
      </w:pPr>
      <w:r w:rsidRPr="00D65709">
        <w:rPr>
          <w:rFonts w:ascii="仿宋_GB2312" w:eastAsia="仿宋_GB2312" w:hAnsi="仿宋" w:hint="eastAsia"/>
          <w:sz w:val="32"/>
          <w:szCs w:val="32"/>
        </w:rPr>
        <w:t>3.1.1刀具清单（推荐）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2126"/>
        <w:gridCol w:w="5437"/>
      </w:tblGrid>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序号</w:t>
            </w:r>
          </w:p>
        </w:tc>
        <w:tc>
          <w:tcPr>
            <w:tcW w:w="2126"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刀具类型</w:t>
            </w:r>
          </w:p>
        </w:tc>
        <w:tc>
          <w:tcPr>
            <w:tcW w:w="5437"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规格</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NC中心钻</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10×90°</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2</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钻头</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5.00、</w:t>
            </w:r>
            <w:r w:rsidRPr="00D65709">
              <w:rPr>
                <w:rFonts w:ascii="MS Mincho" w:eastAsia="MS Mincho" w:hAnsi="MS Mincho" w:cs="MS Mincho" w:hint="eastAsia"/>
              </w:rPr>
              <w:t>∅</w:t>
            </w:r>
            <w:r w:rsidRPr="00D65709">
              <w:rPr>
                <w:rFonts w:ascii="仿宋_GB2312" w:eastAsia="仿宋_GB2312" w:hAnsi="仿宋" w:hint="eastAsia"/>
              </w:rPr>
              <w:t>8.50、</w:t>
            </w:r>
            <w:r w:rsidRPr="00D65709">
              <w:rPr>
                <w:rFonts w:ascii="MS Mincho" w:eastAsia="MS Mincho" w:hAnsi="MS Mincho" w:cs="MS Mincho" w:hint="eastAsia"/>
              </w:rPr>
              <w:t>∅</w:t>
            </w:r>
            <w:r w:rsidRPr="00D65709">
              <w:rPr>
                <w:rFonts w:ascii="仿宋_GB2312" w:eastAsia="仿宋_GB2312" w:hAnsi="仿宋" w:hint="eastAsia"/>
              </w:rPr>
              <w:t>9.80、</w:t>
            </w:r>
            <w:r w:rsidRPr="00D65709">
              <w:rPr>
                <w:rFonts w:ascii="MS Mincho" w:eastAsia="MS Mincho" w:hAnsi="MS Mincho" w:cs="MS Mincho" w:hint="eastAsia"/>
              </w:rPr>
              <w:t>∅</w:t>
            </w:r>
            <w:r w:rsidRPr="00D65709">
              <w:rPr>
                <w:rFonts w:ascii="仿宋_GB2312" w:eastAsia="仿宋_GB2312" w:hAnsi="仿宋" w:hint="eastAsia"/>
              </w:rPr>
              <w:t>10.00、</w:t>
            </w:r>
            <w:r w:rsidRPr="00D65709">
              <w:rPr>
                <w:rFonts w:ascii="MS Mincho" w:eastAsia="MS Mincho" w:hAnsi="MS Mincho" w:cs="MS Mincho" w:hint="eastAsia"/>
              </w:rPr>
              <w:t>∅</w:t>
            </w:r>
            <w:r w:rsidRPr="00D65709">
              <w:rPr>
                <w:rFonts w:ascii="仿宋_GB2312" w:eastAsia="仿宋_GB2312" w:hAnsi="仿宋" w:hint="eastAsia"/>
              </w:rPr>
              <w:t>11.80、</w:t>
            </w:r>
            <w:r w:rsidRPr="00D65709">
              <w:rPr>
                <w:rFonts w:ascii="MS Mincho" w:eastAsia="MS Mincho" w:hAnsi="MS Mincho" w:cs="MS Mincho" w:hint="eastAsia"/>
              </w:rPr>
              <w:t>∅</w:t>
            </w:r>
            <w:r w:rsidRPr="00D65709">
              <w:rPr>
                <w:rFonts w:ascii="仿宋_GB2312" w:eastAsia="仿宋_GB2312" w:hAnsi="仿宋" w:hint="eastAsia"/>
              </w:rPr>
              <w:t>20.00</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3</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机用铰刀</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10H7、</w:t>
            </w:r>
            <w:r w:rsidRPr="00D65709">
              <w:rPr>
                <w:rFonts w:ascii="MS Mincho" w:eastAsia="MS Mincho" w:hAnsi="MS Mincho" w:cs="MS Mincho" w:hint="eastAsia"/>
              </w:rPr>
              <w:t>∅</w:t>
            </w:r>
            <w:r w:rsidRPr="00D65709">
              <w:rPr>
                <w:rFonts w:ascii="仿宋_GB2312" w:eastAsia="仿宋_GB2312" w:hAnsi="仿宋" w:hint="eastAsia"/>
              </w:rPr>
              <w:t>12H7</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4</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机用丝锥（盲孔）</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M6-6H、M10-6H</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5</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Cs w:val="21"/>
              </w:rPr>
            </w:pPr>
            <w:r w:rsidRPr="00D65709">
              <w:rPr>
                <w:rFonts w:ascii="仿宋_GB2312" w:eastAsia="仿宋_GB2312" w:hAnsi="仿宋" w:hint="eastAsia"/>
                <w:szCs w:val="21"/>
              </w:rPr>
              <w:t>机用丝锥（通孔）</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M6-6H、M10-6H</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6</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铣刀（粗加工）</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6×13、</w:t>
            </w:r>
            <w:r w:rsidRPr="00D65709">
              <w:rPr>
                <w:rFonts w:ascii="MS Mincho" w:eastAsia="MS Mincho" w:hAnsi="MS Mincho" w:cs="MS Mincho" w:hint="eastAsia"/>
              </w:rPr>
              <w:t>∅</w:t>
            </w:r>
            <w:r w:rsidRPr="00D65709">
              <w:rPr>
                <w:rFonts w:ascii="仿宋_GB2312" w:eastAsia="仿宋_GB2312" w:hAnsi="仿宋" w:hint="eastAsia"/>
              </w:rPr>
              <w:t>8×19、</w:t>
            </w:r>
            <w:r w:rsidRPr="00D65709">
              <w:rPr>
                <w:rFonts w:ascii="MS Mincho" w:eastAsia="MS Mincho" w:hAnsi="MS Mincho" w:cs="MS Mincho" w:hint="eastAsia"/>
              </w:rPr>
              <w:t>∅</w:t>
            </w:r>
            <w:r w:rsidRPr="00D65709">
              <w:rPr>
                <w:rFonts w:ascii="仿宋_GB2312" w:eastAsia="仿宋_GB2312" w:hAnsi="仿宋" w:hint="eastAsia"/>
              </w:rPr>
              <w:t>10×22、</w:t>
            </w:r>
            <w:r w:rsidRPr="00D65709">
              <w:rPr>
                <w:rFonts w:ascii="MS Mincho" w:eastAsia="MS Mincho" w:hAnsi="MS Mincho" w:cs="MS Mincho" w:hint="eastAsia"/>
              </w:rPr>
              <w:t>∅</w:t>
            </w:r>
            <w:r w:rsidRPr="00D65709">
              <w:rPr>
                <w:rFonts w:ascii="仿宋_GB2312" w:eastAsia="仿宋_GB2312" w:hAnsi="仿宋" w:hint="eastAsia"/>
              </w:rPr>
              <w:t>12×26、</w:t>
            </w:r>
            <w:r w:rsidRPr="00D65709">
              <w:rPr>
                <w:rFonts w:ascii="MS Mincho" w:eastAsia="MS Mincho" w:hAnsi="MS Mincho" w:cs="MS Mincho" w:hint="eastAsia"/>
              </w:rPr>
              <w:t>∅</w:t>
            </w:r>
            <w:r w:rsidRPr="00D65709">
              <w:rPr>
                <w:rFonts w:ascii="仿宋_GB2312" w:eastAsia="仿宋_GB2312" w:hAnsi="仿宋" w:hint="eastAsia"/>
              </w:rPr>
              <w:t>16×32、</w:t>
            </w:r>
            <w:r w:rsidRPr="00D65709">
              <w:rPr>
                <w:rFonts w:ascii="MS Mincho" w:eastAsia="MS Mincho" w:hAnsi="MS Mincho" w:cs="MS Mincho" w:hint="eastAsia"/>
              </w:rPr>
              <w:t>∅</w:t>
            </w:r>
            <w:r w:rsidRPr="00D65709">
              <w:rPr>
                <w:rFonts w:ascii="仿宋_GB2312" w:eastAsia="仿宋_GB2312" w:hAnsi="仿宋" w:hint="eastAsia"/>
              </w:rPr>
              <w:t>20×</w:t>
            </w:r>
            <w:r w:rsidRPr="00D65709">
              <w:rPr>
                <w:rFonts w:ascii="仿宋_GB2312" w:eastAsia="仿宋_GB2312" w:hAnsi="仿宋" w:hint="eastAsia"/>
              </w:rPr>
              <w:lastRenderedPageBreak/>
              <w:t>38</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lastRenderedPageBreak/>
              <w:t>7</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铣刀（精加工）</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6×13、</w:t>
            </w:r>
            <w:r w:rsidRPr="00D65709">
              <w:rPr>
                <w:rFonts w:ascii="MS Mincho" w:eastAsia="MS Mincho" w:hAnsi="MS Mincho" w:cs="MS Mincho" w:hint="eastAsia"/>
              </w:rPr>
              <w:t>∅</w:t>
            </w:r>
            <w:r w:rsidRPr="00D65709">
              <w:rPr>
                <w:rFonts w:ascii="仿宋_GB2312" w:eastAsia="仿宋_GB2312" w:hAnsi="仿宋" w:hint="eastAsia"/>
              </w:rPr>
              <w:t>8×19、</w:t>
            </w:r>
            <w:r w:rsidRPr="00D65709">
              <w:rPr>
                <w:rFonts w:ascii="MS Mincho" w:eastAsia="MS Mincho" w:hAnsi="MS Mincho" w:cs="MS Mincho" w:hint="eastAsia"/>
              </w:rPr>
              <w:t>∅</w:t>
            </w:r>
            <w:r w:rsidRPr="00D65709">
              <w:rPr>
                <w:rFonts w:ascii="仿宋_GB2312" w:eastAsia="仿宋_GB2312" w:hAnsi="仿宋" w:hint="eastAsia"/>
              </w:rPr>
              <w:t>10×22、</w:t>
            </w:r>
            <w:r w:rsidRPr="00D65709">
              <w:rPr>
                <w:rFonts w:ascii="MS Mincho" w:eastAsia="MS Mincho" w:hAnsi="MS Mincho" w:cs="MS Mincho" w:hint="eastAsia"/>
              </w:rPr>
              <w:t>∅</w:t>
            </w:r>
            <w:r w:rsidRPr="00D65709">
              <w:rPr>
                <w:rFonts w:ascii="仿宋_GB2312" w:eastAsia="仿宋_GB2312" w:hAnsi="仿宋" w:hint="eastAsia"/>
              </w:rPr>
              <w:t>12×26、</w:t>
            </w:r>
            <w:r w:rsidRPr="00D65709">
              <w:rPr>
                <w:rFonts w:ascii="MS Mincho" w:eastAsia="MS Mincho" w:hAnsi="MS Mincho" w:cs="MS Mincho" w:hint="eastAsia"/>
              </w:rPr>
              <w:t>∅</w:t>
            </w:r>
            <w:r w:rsidRPr="00D65709">
              <w:rPr>
                <w:rFonts w:ascii="仿宋_GB2312" w:eastAsia="仿宋_GB2312" w:hAnsi="仿宋" w:hint="eastAsia"/>
              </w:rPr>
              <w:t>16×32、</w:t>
            </w:r>
            <w:r w:rsidRPr="00D65709">
              <w:rPr>
                <w:rFonts w:ascii="MS Mincho" w:eastAsia="MS Mincho" w:hAnsi="MS Mincho" w:cs="MS Mincho" w:hint="eastAsia"/>
              </w:rPr>
              <w:t>∅</w:t>
            </w:r>
            <w:r w:rsidRPr="00D65709">
              <w:rPr>
                <w:rFonts w:ascii="仿宋_GB2312" w:eastAsia="仿宋_GB2312" w:hAnsi="仿宋" w:hint="eastAsia"/>
              </w:rPr>
              <w:t>20×38</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8</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球头铣刀</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12</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9</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90°倒角刀</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10×90°</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10</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内螺纹铣刀，螺距1.5</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M30×1.5（最大长度 = 1.5×</w:t>
            </w:r>
            <w:r w:rsidRPr="00D65709">
              <w:rPr>
                <w:rFonts w:ascii="MS Mincho" w:eastAsia="MS Mincho" w:hAnsi="MS Mincho" w:cs="MS Mincho" w:hint="eastAsia"/>
              </w:rPr>
              <w:t>∅</w:t>
            </w:r>
            <w:r w:rsidRPr="00D65709">
              <w:rPr>
                <w:rFonts w:ascii="仿宋_GB2312" w:eastAsia="仿宋_GB2312" w:hAnsi="仿宋" w:hint="eastAsia"/>
              </w:rPr>
              <w:t>）</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11</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外螺纹铣刀，螺距1.5</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M42×1.5（最大长度 = 1.5×</w:t>
            </w:r>
            <w:r w:rsidRPr="00D65709">
              <w:rPr>
                <w:rFonts w:ascii="MS Mincho" w:eastAsia="MS Mincho" w:hAnsi="MS Mincho" w:cs="MS Mincho" w:hint="eastAsia"/>
              </w:rPr>
              <w:t>∅</w:t>
            </w:r>
            <w:r w:rsidRPr="00D65709">
              <w:rPr>
                <w:rFonts w:ascii="仿宋_GB2312" w:eastAsia="仿宋_GB2312" w:hAnsi="仿宋" w:hint="eastAsia"/>
              </w:rPr>
              <w:t>）</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12</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精</w:t>
            </w:r>
            <w:proofErr w:type="gramStart"/>
            <w:r w:rsidRPr="00D65709">
              <w:rPr>
                <w:rFonts w:ascii="仿宋_GB2312" w:eastAsia="仿宋_GB2312" w:hAnsi="仿宋" w:hint="eastAsia"/>
                <w:szCs w:val="21"/>
              </w:rPr>
              <w:t>镗</w:t>
            </w:r>
            <w:proofErr w:type="gramEnd"/>
            <w:r w:rsidRPr="00D65709">
              <w:rPr>
                <w:rFonts w:ascii="仿宋_GB2312" w:eastAsia="仿宋_GB2312" w:hAnsi="仿宋" w:hint="eastAsia"/>
                <w:szCs w:val="21"/>
              </w:rPr>
              <w:t>刀（可微调</w:t>
            </w:r>
            <w:r w:rsidRPr="00D65709">
              <w:rPr>
                <w:rFonts w:ascii="宋体" w:hAnsi="宋体" w:cs="宋体" w:hint="eastAsia"/>
                <w:szCs w:val="21"/>
              </w:rPr>
              <w:t>≦</w:t>
            </w:r>
            <w:r w:rsidRPr="00D65709">
              <w:rPr>
                <w:rFonts w:ascii="仿宋_GB2312" w:eastAsia="仿宋_GB2312" w:hAnsi="仿宋" w:hint="eastAsia"/>
                <w:szCs w:val="21"/>
              </w:rPr>
              <w:t>0.01）</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8～50</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13</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面铣刀</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63</w:t>
            </w:r>
          </w:p>
        </w:tc>
      </w:tr>
      <w:tr w:rsidR="00D72394" w:rsidRPr="00D65709" w:rsidTr="0076204D">
        <w:tc>
          <w:tcPr>
            <w:tcW w:w="95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14</w:t>
            </w:r>
          </w:p>
        </w:tc>
        <w:tc>
          <w:tcPr>
            <w:tcW w:w="212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szCs w:val="21"/>
              </w:rPr>
              <w:t>方肩式机夹铣刀</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20、</w:t>
            </w:r>
            <w:r w:rsidRPr="00D65709">
              <w:rPr>
                <w:rFonts w:ascii="MS Mincho" w:eastAsia="MS Mincho" w:hAnsi="MS Mincho" w:cs="MS Mincho" w:hint="eastAsia"/>
              </w:rPr>
              <w:t>∅</w:t>
            </w:r>
            <w:r w:rsidRPr="00D65709">
              <w:rPr>
                <w:rFonts w:ascii="仿宋_GB2312" w:eastAsia="仿宋_GB2312" w:hAnsi="仿宋" w:hint="eastAsia"/>
              </w:rPr>
              <w:t>50</w:t>
            </w:r>
          </w:p>
        </w:tc>
      </w:tr>
    </w:tbl>
    <w:p w:rsidR="00D72394" w:rsidRPr="00D65709" w:rsidRDefault="00D72394" w:rsidP="00D72394">
      <w:pPr>
        <w:spacing w:beforeLines="30" w:line="480" w:lineRule="exact"/>
        <w:ind w:firstLineChars="196" w:firstLine="549"/>
        <w:rPr>
          <w:rFonts w:ascii="仿宋_GB2312" w:eastAsia="仿宋_GB2312" w:hAnsi="仿宋" w:hint="eastAsia"/>
          <w:sz w:val="28"/>
          <w:szCs w:val="28"/>
        </w:rPr>
      </w:pPr>
      <w:r w:rsidRPr="00D65709">
        <w:rPr>
          <w:rFonts w:ascii="仿宋_GB2312" w:eastAsia="仿宋_GB2312" w:hAnsi="仿宋" w:hint="eastAsia"/>
          <w:sz w:val="28"/>
          <w:szCs w:val="28"/>
        </w:rPr>
        <w:t>3.1.2量具清单（推荐）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1"/>
        <w:gridCol w:w="1984"/>
        <w:gridCol w:w="5437"/>
      </w:tblGrid>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序号</w:t>
            </w:r>
          </w:p>
        </w:tc>
        <w:tc>
          <w:tcPr>
            <w:tcW w:w="1984"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量具类型</w:t>
            </w:r>
          </w:p>
        </w:tc>
        <w:tc>
          <w:tcPr>
            <w:tcW w:w="5437" w:type="dxa"/>
            <w:tcBorders>
              <w:top w:val="single" w:sz="4" w:space="0" w:color="000000"/>
              <w:left w:val="single" w:sz="4" w:space="0" w:color="000000"/>
              <w:bottom w:val="single" w:sz="4" w:space="0" w:color="000000"/>
              <w:right w:val="single" w:sz="4" w:space="0" w:color="000000"/>
            </w:tcBorders>
            <w:shd w:val="clear" w:color="auto" w:fill="8DB3E2"/>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规格</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卡尺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0-150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2</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深度千分尺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0-75</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3</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深度尺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0-150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外径千分尺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0-25、25-50、50-75、75-100、100-125、125-150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5</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内测千分尺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5-25、25-50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lastRenderedPageBreak/>
              <w:t>6</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公法线千分尺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0-25、25-50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7</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三爪千分尺（或内径表）</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8-</w:t>
            </w:r>
            <w:r w:rsidRPr="00D65709">
              <w:rPr>
                <w:rFonts w:ascii="MS Mincho" w:eastAsia="MS Mincho" w:hAnsi="MS Mincho" w:cs="MS Mincho" w:hint="eastAsia"/>
              </w:rPr>
              <w:t>∅</w:t>
            </w:r>
            <w:r w:rsidRPr="00D65709">
              <w:rPr>
                <w:rFonts w:ascii="仿宋_GB2312" w:eastAsia="仿宋_GB2312" w:hAnsi="仿宋" w:hint="eastAsia"/>
              </w:rPr>
              <w:t>50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8</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螺纹千分尺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1.5 （M30×1.5、M42×1.5</w:t>
            </w:r>
            <w:bookmarkStart w:id="7" w:name="OLE_LINK21"/>
            <w:bookmarkStart w:id="8" w:name="OLE_LINK22"/>
            <w:r w:rsidRPr="00D65709">
              <w:rPr>
                <w:rFonts w:ascii="仿宋_GB2312" w:eastAsia="仿宋_GB2312" w:hAnsi="仿宋" w:hint="eastAsia"/>
              </w:rPr>
              <w:t>）</w:t>
            </w:r>
            <w:bookmarkEnd w:id="7"/>
            <w:bookmarkEnd w:id="8"/>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9</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螺纹塞规</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M6-6H、M10-6H、M30×1.5-6H</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10</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光面塞规</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MS Mincho" w:eastAsia="MS Mincho" w:hAnsi="MS Mincho" w:cs="MS Mincho" w:hint="eastAsia"/>
              </w:rPr>
              <w:t>∅</w:t>
            </w:r>
            <w:r w:rsidRPr="00D65709">
              <w:rPr>
                <w:rFonts w:ascii="仿宋_GB2312" w:eastAsia="仿宋_GB2312" w:hAnsi="仿宋" w:hint="eastAsia"/>
              </w:rPr>
              <w:t>10H7、</w:t>
            </w:r>
            <w:r w:rsidRPr="00D65709">
              <w:rPr>
                <w:rFonts w:ascii="MS Mincho" w:eastAsia="MS Mincho" w:hAnsi="MS Mincho" w:cs="MS Mincho" w:hint="eastAsia"/>
              </w:rPr>
              <w:t>∅</w:t>
            </w:r>
            <w:r w:rsidRPr="00D65709">
              <w:rPr>
                <w:rFonts w:ascii="仿宋_GB2312" w:eastAsia="仿宋_GB2312" w:hAnsi="仿宋" w:hint="eastAsia"/>
              </w:rPr>
              <w:t>12H7</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11</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螺纹环</w:t>
            </w:r>
            <w:proofErr w:type="gramStart"/>
            <w:r w:rsidRPr="00D65709">
              <w:rPr>
                <w:rFonts w:ascii="仿宋_GB2312" w:eastAsia="仿宋_GB2312" w:hAnsi="仿宋" w:hint="eastAsia"/>
              </w:rPr>
              <w:t>规</w:t>
            </w:r>
            <w:proofErr w:type="gramEnd"/>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M42×1.5-6h</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12</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角度量规</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45°</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13</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万能角度尺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0-360°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14</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块规</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0.9-100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15</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proofErr w:type="gramStart"/>
            <w:r w:rsidRPr="00D65709">
              <w:rPr>
                <w:rFonts w:ascii="仿宋_GB2312" w:eastAsia="仿宋_GB2312" w:hAnsi="仿宋" w:hint="eastAsia"/>
              </w:rPr>
              <w:t>磁力表座和</w:t>
            </w:r>
            <w:proofErr w:type="gramEnd"/>
            <w:r w:rsidRPr="00D65709">
              <w:rPr>
                <w:rFonts w:ascii="仿宋_GB2312" w:eastAsia="仿宋_GB2312" w:hAnsi="仿宋" w:hint="eastAsia"/>
              </w:rPr>
              <w:t>千分表</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0.002</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16</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proofErr w:type="gramStart"/>
            <w:r w:rsidRPr="00D65709">
              <w:rPr>
                <w:rFonts w:ascii="仿宋_GB2312" w:eastAsia="仿宋_GB2312" w:hAnsi="仿宋" w:hint="eastAsia"/>
              </w:rPr>
              <w:t>磁力表座和</w:t>
            </w:r>
            <w:proofErr w:type="gramEnd"/>
            <w:r w:rsidRPr="00D65709">
              <w:rPr>
                <w:rFonts w:ascii="仿宋_GB2312" w:eastAsia="仿宋_GB2312" w:hAnsi="仿宋" w:hint="eastAsia"/>
              </w:rPr>
              <w:t>百分表</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0.01</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17</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R</w:t>
            </w:r>
            <w:proofErr w:type="gramStart"/>
            <w:r w:rsidRPr="00D65709">
              <w:rPr>
                <w:rFonts w:ascii="仿宋_GB2312" w:eastAsia="仿宋_GB2312" w:hAnsi="仿宋" w:hint="eastAsia"/>
              </w:rPr>
              <w:t>规</w:t>
            </w:r>
            <w:proofErr w:type="gramEnd"/>
            <w:r w:rsidRPr="00D65709">
              <w:rPr>
                <w:rFonts w:ascii="仿宋_GB2312" w:eastAsia="仿宋_GB2312" w:hAnsi="仿宋" w:hint="eastAsia"/>
              </w:rPr>
              <w:t>（内、外）</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R3-25</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18</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直角尺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80×90°</w:t>
            </w:r>
          </w:p>
        </w:tc>
      </w:tr>
      <w:tr w:rsidR="00D72394" w:rsidRPr="00D65709" w:rsidTr="0076204D">
        <w:tc>
          <w:tcPr>
            <w:tcW w:w="110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19</w:t>
            </w:r>
          </w:p>
        </w:tc>
        <w:tc>
          <w:tcPr>
            <w:tcW w:w="1984" w:type="dxa"/>
            <w:tcBorders>
              <w:top w:val="single" w:sz="4" w:space="0" w:color="000000"/>
              <w:left w:val="single" w:sz="4" w:space="0" w:color="000000"/>
              <w:bottom w:val="single" w:sz="4" w:space="0" w:color="000000"/>
              <w:right w:val="single" w:sz="4" w:space="0" w:color="000000"/>
            </w:tcBorders>
            <w:vAlign w:val="bottom"/>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钢板尺</w:t>
            </w:r>
          </w:p>
        </w:tc>
        <w:tc>
          <w:tcPr>
            <w:tcW w:w="543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100</w:t>
            </w:r>
          </w:p>
        </w:tc>
      </w:tr>
    </w:tbl>
    <w:p w:rsidR="00D72394" w:rsidRPr="00D65709" w:rsidRDefault="00D72394" w:rsidP="00D72394">
      <w:pPr>
        <w:spacing w:beforeLines="30" w:line="480" w:lineRule="exact"/>
        <w:rPr>
          <w:rFonts w:ascii="仿宋_GB2312" w:eastAsia="仿宋_GB2312" w:hAnsi="仿宋" w:hint="eastAsia"/>
          <w:b/>
          <w:sz w:val="28"/>
          <w:szCs w:val="28"/>
        </w:rPr>
      </w:pPr>
    </w:p>
    <w:p w:rsidR="00D72394" w:rsidRPr="00D65709" w:rsidRDefault="00D72394" w:rsidP="00D72394">
      <w:pPr>
        <w:spacing w:beforeLines="30" w:line="480" w:lineRule="exact"/>
        <w:ind w:firstLineChars="196" w:firstLine="627"/>
        <w:rPr>
          <w:rFonts w:ascii="仿宋_GB2312" w:eastAsia="仿宋_GB2312" w:hAnsi="仿宋" w:hint="eastAsia"/>
          <w:sz w:val="32"/>
          <w:szCs w:val="32"/>
        </w:rPr>
      </w:pPr>
      <w:r w:rsidRPr="00D65709">
        <w:rPr>
          <w:rFonts w:ascii="仿宋_GB2312" w:eastAsia="仿宋_GB2312" w:hAnsi="仿宋" w:hint="eastAsia"/>
          <w:sz w:val="32"/>
          <w:szCs w:val="32"/>
        </w:rPr>
        <w:t>3.2赛场设施设备清单及基本技术要求</w:t>
      </w:r>
    </w:p>
    <w:p w:rsidR="00D72394" w:rsidRPr="00D65709" w:rsidRDefault="00D72394" w:rsidP="00D72394">
      <w:pPr>
        <w:spacing w:beforeLines="30" w:line="4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以下设施设备等由协办方提供。清单技术要求中规定了</w:t>
      </w:r>
      <w:r w:rsidRPr="00D65709">
        <w:rPr>
          <w:rFonts w:ascii="仿宋_GB2312" w:eastAsia="仿宋_GB2312" w:hAnsi="仿宋" w:hint="eastAsia"/>
          <w:sz w:val="32"/>
          <w:szCs w:val="32"/>
        </w:rPr>
        <w:lastRenderedPageBreak/>
        <w:t>赛场准备的最低条件要求。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41"/>
        <w:gridCol w:w="4119"/>
        <w:gridCol w:w="2265"/>
      </w:tblGrid>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shd w:val="clear" w:color="auto" w:fill="92CDDC"/>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名称</w:t>
            </w:r>
          </w:p>
        </w:tc>
        <w:tc>
          <w:tcPr>
            <w:tcW w:w="4119" w:type="dxa"/>
            <w:tcBorders>
              <w:top w:val="single" w:sz="4" w:space="0" w:color="000000"/>
              <w:left w:val="single" w:sz="4" w:space="0" w:color="000000"/>
              <w:bottom w:val="single" w:sz="4" w:space="0" w:color="000000"/>
              <w:right w:val="single" w:sz="4" w:space="0" w:color="000000"/>
            </w:tcBorders>
            <w:shd w:val="clear" w:color="auto" w:fill="92CDDC"/>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图例</w:t>
            </w:r>
          </w:p>
        </w:tc>
        <w:tc>
          <w:tcPr>
            <w:tcW w:w="2265" w:type="dxa"/>
            <w:tcBorders>
              <w:top w:val="single" w:sz="4" w:space="0" w:color="000000"/>
              <w:left w:val="single" w:sz="4" w:space="0" w:color="000000"/>
              <w:bottom w:val="single" w:sz="4" w:space="0" w:color="000000"/>
              <w:right w:val="single" w:sz="4" w:space="0" w:color="000000"/>
            </w:tcBorders>
            <w:shd w:val="clear" w:color="auto" w:fill="92CDDC"/>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技术要求</w:t>
            </w:r>
          </w:p>
        </w:tc>
      </w:tr>
      <w:tr w:rsidR="00D72394" w:rsidRPr="00D65709" w:rsidTr="0076204D">
        <w:tc>
          <w:tcPr>
            <w:tcW w:w="6260"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竞赛设备设施及软件</w:t>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数控铣床</w:t>
            </w:r>
          </w:p>
        </w:tc>
        <w:tc>
          <w:tcPr>
            <w:tcW w:w="41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2105025" cy="18383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srcRect/>
                          <a:stretch>
                            <a:fillRect/>
                          </a:stretch>
                        </pic:blipFill>
                        <pic:spPr bwMode="auto">
                          <a:xfrm>
                            <a:off x="0" y="0"/>
                            <a:ext cx="2105025" cy="1838325"/>
                          </a:xfrm>
                          <a:prstGeom prst="rect">
                            <a:avLst/>
                          </a:prstGeom>
                          <a:noFill/>
                          <a:ln w="9525">
                            <a:noFill/>
                            <a:miter lim="800000"/>
                            <a:headEnd/>
                            <a:tailEnd/>
                          </a:ln>
                        </pic:spPr>
                      </pic:pic>
                    </a:graphicData>
                  </a:graphic>
                </wp:inline>
              </w:drawing>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1、主轴转速：最高≥8000rpm、</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最低≤50rpm</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2、工作台≥：1000×500</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3、工作行程≥：X850、Y500、Z540</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4、每名选手配备1台机床</w:t>
            </w:r>
          </w:p>
          <w:p w:rsidR="00D72394" w:rsidRPr="00D65709" w:rsidRDefault="00D72394" w:rsidP="00D72394">
            <w:pPr>
              <w:spacing w:beforeLines="30"/>
              <w:ind w:left="420"/>
              <w:rPr>
                <w:rFonts w:ascii="仿宋_GB2312" w:eastAsia="仿宋_GB2312" w:hAnsi="仿宋" w:hint="eastAsia"/>
                <w:b/>
                <w:sz w:val="18"/>
                <w:szCs w:val="18"/>
              </w:rPr>
            </w:pPr>
          </w:p>
        </w:tc>
      </w:tr>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平口钳</w:t>
            </w:r>
          </w:p>
        </w:tc>
        <w:tc>
          <w:tcPr>
            <w:tcW w:w="41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1609725" cy="828675"/>
                  <wp:effectExtent l="19050" t="0" r="9525" b="0"/>
                  <wp:docPr id="2" name="Picture 7" descr="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ke"/>
                          <pic:cNvPicPr>
                            <a:picLocks noChangeAspect="1" noChangeArrowheads="1"/>
                          </pic:cNvPicPr>
                        </pic:nvPicPr>
                        <pic:blipFill>
                          <a:blip r:embed="rId7" cstate="print"/>
                          <a:srcRect/>
                          <a:stretch>
                            <a:fillRect/>
                          </a:stretch>
                        </pic:blipFill>
                        <pic:spPr bwMode="auto">
                          <a:xfrm>
                            <a:off x="0" y="0"/>
                            <a:ext cx="1609725" cy="828675"/>
                          </a:xfrm>
                          <a:prstGeom prst="rect">
                            <a:avLst/>
                          </a:prstGeom>
                          <a:noFill/>
                          <a:ln w="9525">
                            <a:noFill/>
                            <a:miter lim="800000"/>
                            <a:headEnd/>
                            <a:tailEnd/>
                          </a:ln>
                        </pic:spPr>
                      </pic:pic>
                    </a:graphicData>
                  </a:graphic>
                </wp:inline>
              </w:drawing>
            </w:r>
          </w:p>
          <w:p w:rsidR="00D72394" w:rsidRPr="00D65709" w:rsidRDefault="00D72394" w:rsidP="00D72394">
            <w:pPr>
              <w:spacing w:beforeLines="30"/>
              <w:ind w:left="420"/>
              <w:jc w:val="center"/>
              <w:rPr>
                <w:rFonts w:ascii="仿宋_GB2312" w:eastAsia="仿宋_GB2312" w:hAnsi="仿宋" w:hint="eastAsia"/>
              </w:rPr>
            </w:pPr>
            <w:r w:rsidRPr="00D65709">
              <w:rPr>
                <w:rFonts w:ascii="仿宋_GB2312" w:eastAsia="仿宋_GB2312" w:hAnsi="仿宋" w:hint="eastAsia"/>
              </w:rPr>
              <w:t>包含螺栓、压板与扳手</w:t>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1、钳口宽度200</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2、行程≥120</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3、每台设备配置1台虎钳</w:t>
            </w:r>
          </w:p>
        </w:tc>
      </w:tr>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lastRenderedPageBreak/>
              <w:t>工作台</w:t>
            </w:r>
          </w:p>
        </w:tc>
        <w:tc>
          <w:tcPr>
            <w:tcW w:w="41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1857375" cy="2524125"/>
                  <wp:effectExtent l="19050" t="0" r="9525"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8" cstate="print"/>
                          <a:srcRect/>
                          <a:stretch>
                            <a:fillRect/>
                          </a:stretch>
                        </pic:blipFill>
                        <pic:spPr bwMode="auto">
                          <a:xfrm>
                            <a:off x="0" y="0"/>
                            <a:ext cx="1857375" cy="2524125"/>
                          </a:xfrm>
                          <a:prstGeom prst="rect">
                            <a:avLst/>
                          </a:prstGeom>
                          <a:noFill/>
                          <a:ln w="9525">
                            <a:noFill/>
                            <a:miter lim="800000"/>
                            <a:headEnd/>
                            <a:tailEnd/>
                          </a:ln>
                        </pic:spPr>
                      </pic:pic>
                    </a:graphicData>
                  </a:graphic>
                </wp:inline>
              </w:drawing>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每台设备配置1台</w:t>
            </w:r>
          </w:p>
        </w:tc>
      </w:tr>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roofErr w:type="gramStart"/>
            <w:r w:rsidRPr="00D65709">
              <w:rPr>
                <w:rFonts w:ascii="仿宋_GB2312" w:eastAsia="仿宋_GB2312" w:hAnsi="仿宋" w:hint="eastAsia"/>
              </w:rPr>
              <w:t>装卸刀座</w:t>
            </w:r>
            <w:proofErr w:type="gramEnd"/>
          </w:p>
        </w:tc>
        <w:tc>
          <w:tcPr>
            <w:tcW w:w="41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1133475" cy="800100"/>
                  <wp:effectExtent l="19050" t="0" r="0" b="0"/>
                  <wp:docPr id="4" name="Picture 8" descr="http://t04.pic.sogou.com/c13d63f53cfd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04.pic.sogou.com/c13d63f53cfd2373.jpg"/>
                          <pic:cNvPicPr>
                            <a:picLocks noChangeAspect="1" noChangeArrowheads="1"/>
                          </pic:cNvPicPr>
                        </pic:nvPicPr>
                        <pic:blipFill>
                          <a:blip r:embed="rId9" cstate="print"/>
                          <a:srcRect/>
                          <a:stretch>
                            <a:fillRect/>
                          </a:stretch>
                        </pic:blipFill>
                        <pic:spPr bwMode="auto">
                          <a:xfrm>
                            <a:off x="0" y="0"/>
                            <a:ext cx="1133475" cy="800100"/>
                          </a:xfrm>
                          <a:prstGeom prst="rect">
                            <a:avLst/>
                          </a:prstGeom>
                          <a:noFill/>
                          <a:ln w="9525">
                            <a:noFill/>
                            <a:miter lim="800000"/>
                            <a:headEnd/>
                            <a:tailEnd/>
                          </a:ln>
                        </pic:spPr>
                      </pic:pic>
                    </a:graphicData>
                  </a:graphic>
                </wp:inline>
              </w:drawing>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color w:val="FF0000"/>
                <w:sz w:val="18"/>
                <w:szCs w:val="18"/>
              </w:rPr>
            </w:pPr>
            <w:r w:rsidRPr="00D65709">
              <w:rPr>
                <w:rFonts w:ascii="仿宋_GB2312" w:eastAsia="仿宋_GB2312" w:hAnsi="仿宋" w:hint="eastAsia"/>
                <w:color w:val="FF0000"/>
                <w:sz w:val="18"/>
                <w:szCs w:val="18"/>
              </w:rPr>
              <w:t>每4个工作台配置1个</w:t>
            </w:r>
          </w:p>
        </w:tc>
      </w:tr>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计算机</w:t>
            </w:r>
          </w:p>
        </w:tc>
        <w:tc>
          <w:tcPr>
            <w:tcW w:w="41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1600200" cy="1133475"/>
                  <wp:effectExtent l="0" t="0" r="0" b="0"/>
                  <wp:docPr id="5" name="图片 5" descr="http://img12.3lian.com/gaoqing02/0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img12.3lian.com/gaoqing02/02/45/30.jpg"/>
                          <pic:cNvPicPr>
                            <a:picLocks noChangeAspect="1" noChangeArrowheads="1"/>
                          </pic:cNvPicPr>
                        </pic:nvPicPr>
                        <pic:blipFill>
                          <a:blip r:embed="rId10" cstate="print"/>
                          <a:srcRect r="9854"/>
                          <a:stretch>
                            <a:fillRect/>
                          </a:stretch>
                        </pic:blipFill>
                        <pic:spPr bwMode="auto">
                          <a:xfrm>
                            <a:off x="0" y="0"/>
                            <a:ext cx="1600200" cy="1133475"/>
                          </a:xfrm>
                          <a:prstGeom prst="rect">
                            <a:avLst/>
                          </a:prstGeom>
                          <a:noFill/>
                          <a:ln w="9525">
                            <a:noFill/>
                            <a:miter lim="800000"/>
                            <a:headEnd/>
                            <a:tailEnd/>
                          </a:ln>
                        </pic:spPr>
                      </pic:pic>
                    </a:graphicData>
                  </a:graphic>
                </wp:inline>
              </w:drawing>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1、主流计算机配置</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2、每位选手配置1台</w:t>
            </w:r>
          </w:p>
        </w:tc>
      </w:tr>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软件</w:t>
            </w:r>
          </w:p>
        </w:tc>
        <w:tc>
          <w:tcPr>
            <w:tcW w:w="41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1、常用文字处理、CAD\CAM软件</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2、推荐使用9.1以上版本MASTERCAM软件</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3、每台计算机配置1套CAXA软件</w:t>
            </w:r>
          </w:p>
        </w:tc>
      </w:tr>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lastRenderedPageBreak/>
              <w:t>三坐标测量机</w:t>
            </w:r>
          </w:p>
        </w:tc>
        <w:tc>
          <w:tcPr>
            <w:tcW w:w="41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2000250" cy="1838325"/>
                  <wp:effectExtent l="19050" t="0" r="0" b="0"/>
                  <wp:docPr id="6" name="图片 9" descr="http://www.c-cnc.com/news/file/2007-7/200776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http://www.c-cnc.com/news/file/2007-7/20077610148.jpg"/>
                          <pic:cNvPicPr>
                            <a:picLocks noChangeAspect="1" noChangeArrowheads="1"/>
                          </pic:cNvPicPr>
                        </pic:nvPicPr>
                        <pic:blipFill>
                          <a:blip r:embed="rId11" cstate="print"/>
                          <a:srcRect t="11047" b="10904"/>
                          <a:stretch>
                            <a:fillRect/>
                          </a:stretch>
                        </pic:blipFill>
                        <pic:spPr bwMode="auto">
                          <a:xfrm>
                            <a:off x="0" y="0"/>
                            <a:ext cx="2000250" cy="1838325"/>
                          </a:xfrm>
                          <a:prstGeom prst="rect">
                            <a:avLst/>
                          </a:prstGeom>
                          <a:noFill/>
                          <a:ln w="9525">
                            <a:noFill/>
                            <a:miter lim="800000"/>
                            <a:headEnd/>
                            <a:tailEnd/>
                          </a:ln>
                        </pic:spPr>
                      </pic:pic>
                    </a:graphicData>
                  </a:graphic>
                </wp:inline>
              </w:drawing>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1、接触式</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2、工作行程≥3000×2000×1000</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3、精度不低于(3.0+L/300)μm</w:t>
            </w:r>
          </w:p>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4、每20台设备配备1台</w:t>
            </w:r>
          </w:p>
        </w:tc>
      </w:tr>
      <w:tr w:rsidR="00D72394" w:rsidRPr="00D65709" w:rsidTr="0076204D">
        <w:tc>
          <w:tcPr>
            <w:tcW w:w="214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便携式式粗糙度仪</w:t>
            </w:r>
          </w:p>
        </w:tc>
        <w:tc>
          <w:tcPr>
            <w:tcW w:w="41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配备2台</w:t>
            </w:r>
          </w:p>
        </w:tc>
      </w:tr>
      <w:tr w:rsidR="00D72394" w:rsidRPr="00D65709" w:rsidTr="0076204D">
        <w:tc>
          <w:tcPr>
            <w:tcW w:w="6260"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left"/>
              <w:rPr>
                <w:rFonts w:ascii="仿宋_GB2312" w:eastAsia="仿宋_GB2312" w:hAnsi="仿宋" w:hint="eastAsia"/>
                <w:lang w:val="en-US" w:eastAsia="zh-CN"/>
              </w:rPr>
            </w:pPr>
            <w:r w:rsidRPr="00D65709">
              <w:rPr>
                <w:rFonts w:ascii="仿宋_GB2312" w:eastAsia="仿宋_GB2312" w:hAnsi="仿宋" w:hint="eastAsia"/>
                <w:lang w:val="en-US" w:eastAsia="zh-CN"/>
              </w:rPr>
              <w:t>相应的水、电、风、气等基础设施</w:t>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r w:rsidRPr="00D65709">
              <w:rPr>
                <w:rFonts w:ascii="仿宋_GB2312" w:eastAsia="仿宋_GB2312" w:hAnsi="仿宋" w:hint="eastAsia"/>
                <w:sz w:val="18"/>
                <w:szCs w:val="18"/>
              </w:rPr>
              <w:t>场地开放满足公开参观需求</w:t>
            </w:r>
          </w:p>
        </w:tc>
      </w:tr>
      <w:tr w:rsidR="00D72394" w:rsidRPr="00D65709" w:rsidTr="0076204D">
        <w:tc>
          <w:tcPr>
            <w:tcW w:w="6260"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left"/>
              <w:rPr>
                <w:rFonts w:ascii="仿宋_GB2312" w:eastAsia="仿宋_GB2312" w:hAnsi="仿宋" w:hint="eastAsia"/>
                <w:lang w:val="en-US" w:eastAsia="zh-CN"/>
              </w:rPr>
            </w:pPr>
            <w:r w:rsidRPr="00D65709">
              <w:rPr>
                <w:rFonts w:ascii="仿宋_GB2312" w:eastAsia="仿宋_GB2312" w:hAnsi="仿宋" w:hint="eastAsia"/>
                <w:lang w:val="en-US" w:eastAsia="zh-CN"/>
              </w:rPr>
              <w:t>常用工具、专用工具等附件</w:t>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p>
        </w:tc>
      </w:tr>
      <w:tr w:rsidR="00D72394" w:rsidRPr="00D65709" w:rsidTr="0076204D">
        <w:tc>
          <w:tcPr>
            <w:tcW w:w="6260"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left"/>
              <w:rPr>
                <w:rFonts w:ascii="仿宋_GB2312" w:eastAsia="仿宋_GB2312" w:hAnsi="仿宋" w:hint="eastAsia"/>
                <w:lang w:val="en-US" w:eastAsia="zh-CN"/>
              </w:rPr>
            </w:pPr>
            <w:r w:rsidRPr="00D65709">
              <w:rPr>
                <w:rFonts w:ascii="仿宋_GB2312" w:eastAsia="仿宋_GB2312" w:hAnsi="仿宋" w:hint="eastAsia"/>
                <w:lang w:val="en-US" w:eastAsia="zh-CN"/>
              </w:rPr>
              <w:t>消防、急救等防范措施</w:t>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p>
        </w:tc>
      </w:tr>
      <w:tr w:rsidR="00D72394" w:rsidRPr="00D65709" w:rsidTr="0076204D">
        <w:tc>
          <w:tcPr>
            <w:tcW w:w="6260" w:type="dxa"/>
            <w:gridSpan w:val="2"/>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left"/>
              <w:rPr>
                <w:rFonts w:ascii="仿宋_GB2312" w:eastAsia="仿宋_GB2312" w:hAnsi="仿宋" w:hint="eastAsia"/>
                <w:lang w:val="en-US" w:eastAsia="zh-CN"/>
              </w:rPr>
            </w:pPr>
            <w:r w:rsidRPr="00D65709">
              <w:rPr>
                <w:rFonts w:ascii="仿宋_GB2312" w:eastAsia="仿宋_GB2312" w:hAnsi="仿宋" w:hint="eastAsia"/>
                <w:lang w:val="en-US" w:eastAsia="zh-CN"/>
              </w:rPr>
              <w:t>职业机械检验员、设备维护、软件支持等技术保障设施</w:t>
            </w:r>
          </w:p>
        </w:tc>
        <w:tc>
          <w:tcPr>
            <w:tcW w:w="22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 w:val="18"/>
                <w:szCs w:val="18"/>
              </w:rPr>
            </w:pPr>
          </w:p>
        </w:tc>
      </w:tr>
    </w:tbl>
    <w:p w:rsidR="00D72394" w:rsidRPr="00D65709" w:rsidRDefault="00D72394" w:rsidP="00D72394">
      <w:pPr>
        <w:spacing w:line="580" w:lineRule="exact"/>
        <w:rPr>
          <w:rFonts w:ascii="仿宋_GB2312" w:eastAsia="仿宋_GB2312" w:hAnsi="仿宋" w:hint="eastAsia"/>
          <w:b/>
          <w:sz w:val="28"/>
          <w:szCs w:val="28"/>
        </w:rPr>
      </w:pPr>
    </w:p>
    <w:p w:rsidR="00D72394" w:rsidRPr="00D65709" w:rsidRDefault="00D72394" w:rsidP="00D72394">
      <w:pPr>
        <w:spacing w:line="580" w:lineRule="exact"/>
        <w:ind w:firstLineChars="196" w:firstLine="627"/>
        <w:rPr>
          <w:rFonts w:ascii="仿宋_GB2312" w:eastAsia="仿宋_GB2312" w:hAnsi="仿宋" w:hint="eastAsia"/>
          <w:sz w:val="32"/>
          <w:szCs w:val="32"/>
        </w:rPr>
      </w:pPr>
      <w:r w:rsidRPr="00D65709">
        <w:rPr>
          <w:rFonts w:ascii="仿宋_GB2312" w:eastAsia="仿宋_GB2312" w:hAnsi="仿宋" w:hint="eastAsia"/>
          <w:sz w:val="32"/>
          <w:szCs w:val="32"/>
        </w:rPr>
        <w:t>4.竞赛规则</w:t>
      </w:r>
    </w:p>
    <w:p w:rsidR="00D72394" w:rsidRDefault="00D72394" w:rsidP="00D72394">
      <w:pPr>
        <w:spacing w:line="580" w:lineRule="exact"/>
        <w:ind w:firstLineChars="196" w:firstLine="627"/>
        <w:rPr>
          <w:rFonts w:ascii="仿宋_GB2312" w:eastAsia="仿宋_GB2312" w:hAnsi="仿宋" w:hint="eastAsia"/>
          <w:sz w:val="32"/>
          <w:szCs w:val="32"/>
        </w:rPr>
      </w:pPr>
      <w:r w:rsidRPr="00D65709">
        <w:rPr>
          <w:rFonts w:ascii="仿宋_GB2312" w:eastAsia="仿宋_GB2312" w:hAnsi="仿宋" w:hint="eastAsia"/>
          <w:sz w:val="32"/>
          <w:szCs w:val="32"/>
        </w:rPr>
        <w:t>4.1竞赛规则</w:t>
      </w:r>
    </w:p>
    <w:p w:rsidR="00D72394" w:rsidRPr="00D65709" w:rsidRDefault="00D72394" w:rsidP="00D72394">
      <w:pPr>
        <w:spacing w:line="580" w:lineRule="exact"/>
        <w:ind w:firstLineChars="196" w:firstLine="627"/>
        <w:rPr>
          <w:rFonts w:ascii="仿宋_GB2312" w:eastAsia="仿宋_GB2312" w:hAnsi="仿宋" w:hint="eastAsia"/>
          <w:sz w:val="32"/>
          <w:szCs w:val="32"/>
        </w:rPr>
      </w:pPr>
      <w:r w:rsidRPr="00D65709">
        <w:rPr>
          <w:rFonts w:ascii="仿宋_GB2312" w:eastAsia="仿宋_GB2312" w:hAnsi="仿宋" w:hint="eastAsia"/>
          <w:sz w:val="32"/>
          <w:szCs w:val="32"/>
        </w:rPr>
        <w:t>4.1．1由组委会聘请省、国内企业行业专家组成裁判组，负责竞赛判工作。</w:t>
      </w:r>
    </w:p>
    <w:p w:rsidR="00D72394" w:rsidRPr="00D65709" w:rsidRDefault="00D72394" w:rsidP="00D72394">
      <w:pPr>
        <w:snapToGrid w:val="0"/>
        <w:spacing w:line="5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4.1.2裁判员应服从裁判长的管理，裁判员的工作由裁判长指派或抽签决定；</w:t>
      </w:r>
    </w:p>
    <w:p w:rsidR="00D72394" w:rsidRPr="00D65709" w:rsidRDefault="00D72394" w:rsidP="00D72394">
      <w:pPr>
        <w:snapToGrid w:val="0"/>
        <w:spacing w:line="5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lastRenderedPageBreak/>
        <w:t>4.1.3裁判员按工作需要分为现场监督、检测监督及主观评判等小组开展工作，其中现场评判组3人、检测监督主观评判3人并承担测量机、粗糙度等检测监督、检测结果记录及部分测量工作，各小组在裁判长安排下开展各类工作；</w:t>
      </w:r>
    </w:p>
    <w:p w:rsidR="00D72394" w:rsidRPr="00D65709" w:rsidRDefault="00D72394" w:rsidP="00D72394">
      <w:pPr>
        <w:snapToGrid w:val="0"/>
        <w:spacing w:line="5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4.1.4选手在熟悉设备时根据自身情况分别熟悉两种系统的比赛用设备；</w:t>
      </w:r>
    </w:p>
    <w:p w:rsidR="00D72394" w:rsidRPr="00D65709" w:rsidRDefault="00D72394" w:rsidP="00D72394">
      <w:pPr>
        <w:snapToGrid w:val="0"/>
        <w:spacing w:line="58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4.1.5选手在比赛期间、裁判在工作期间不得使用手机、照相、录像等设备，不得携带U盘等存储设施；</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4.1.6正式比赛期间，除裁判长外任何人员不得主动接近选手及其工作区域，不许主动与选手接触与交流，选手有问题只能向裁判长反映。（媒体及观摩学生在指定区域）</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4.1.7未经裁判长允许，选手不得延长比赛时间。</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4.1.8 根据违规程度，</w:t>
      </w:r>
      <w:proofErr w:type="gramStart"/>
      <w:r w:rsidRPr="00D65709">
        <w:rPr>
          <w:rFonts w:ascii="仿宋_GB2312" w:eastAsia="仿宋_GB2312" w:hAnsi="仿宋" w:hint="eastAsia"/>
          <w:sz w:val="32"/>
          <w:szCs w:val="32"/>
        </w:rPr>
        <w:t>违规选手</w:t>
      </w:r>
      <w:proofErr w:type="gramEnd"/>
      <w:r w:rsidRPr="00D65709">
        <w:rPr>
          <w:rFonts w:ascii="仿宋_GB2312" w:eastAsia="仿宋_GB2312" w:hAnsi="仿宋" w:hint="eastAsia"/>
          <w:sz w:val="32"/>
          <w:szCs w:val="32"/>
        </w:rPr>
        <w:t>将会受到罚去10分~20分、不得进入前5名、取消竞赛资格等不同级别的处罚。</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4.1.9比赛成绩在比赛结束后公布（不晚于正式竞赛结束后第2天）</w:t>
      </w:r>
    </w:p>
    <w:p w:rsidR="00D72394" w:rsidRPr="00D65709" w:rsidRDefault="00D72394" w:rsidP="00D72394">
      <w:pPr>
        <w:adjustRightInd w:val="0"/>
        <w:snapToGrid w:val="0"/>
        <w:spacing w:line="580" w:lineRule="exact"/>
        <w:ind w:firstLineChars="196" w:firstLine="627"/>
        <w:rPr>
          <w:rFonts w:ascii="仿宋_GB2312" w:eastAsia="仿宋_GB2312" w:hAnsi="仿宋" w:hint="eastAsia"/>
          <w:sz w:val="32"/>
          <w:szCs w:val="32"/>
        </w:rPr>
      </w:pPr>
      <w:r w:rsidRPr="00D65709">
        <w:rPr>
          <w:rFonts w:ascii="仿宋_GB2312" w:eastAsia="仿宋_GB2312" w:hAnsi="仿宋" w:hint="eastAsia"/>
          <w:sz w:val="32"/>
          <w:szCs w:val="32"/>
        </w:rPr>
        <w:t>4.2竞赛流程</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4.2.1裁判分组：现场监督、检测监督及主观评判等若干小组；</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4.2.2试题确定：现场抽签确定；</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4.2.3选手抽签：现场抽取竞赛机位；</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4.2.4选手熟悉设备及设施：4小时/人（赛前一天完成）；</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4.2.5正式竞赛：</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竞赛开始与结束以裁判长铃声为界，竞赛结束选手应在</w:t>
      </w:r>
      <w:r w:rsidRPr="00D65709">
        <w:rPr>
          <w:rFonts w:ascii="仿宋_GB2312" w:eastAsia="仿宋_GB2312" w:hAnsi="仿宋" w:hint="eastAsia"/>
          <w:sz w:val="32"/>
          <w:szCs w:val="32"/>
        </w:rPr>
        <w:lastRenderedPageBreak/>
        <w:t>3分钟内将赛件、</w:t>
      </w:r>
      <w:proofErr w:type="gramStart"/>
      <w:r w:rsidRPr="00D65709">
        <w:rPr>
          <w:rFonts w:ascii="仿宋_GB2312" w:eastAsia="仿宋_GB2312" w:hAnsi="仿宋" w:hint="eastAsia"/>
          <w:sz w:val="32"/>
          <w:szCs w:val="32"/>
        </w:rPr>
        <w:t>赛件图样</w:t>
      </w:r>
      <w:proofErr w:type="gramEnd"/>
      <w:r w:rsidRPr="00D65709">
        <w:rPr>
          <w:rFonts w:ascii="仿宋_GB2312" w:eastAsia="仿宋_GB2312" w:hAnsi="仿宋" w:hint="eastAsia"/>
          <w:sz w:val="32"/>
          <w:szCs w:val="32"/>
        </w:rPr>
        <w:t>、评分标准及其它规定的物品交至指定地点，选手每晚提交1分钟（不足1分钟按1分钟计）扣除竞赛成绩5分；</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4.2.6特殊情况下，由裁判长决定是否延长竞赛时间；</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4.2.7检测评判：选手工件完成后开始；</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4.2.8成绩公布：不晚于正式竞赛结束后第2天。</w:t>
      </w:r>
    </w:p>
    <w:p w:rsidR="00D72394" w:rsidRPr="00C62EE8" w:rsidRDefault="00D72394" w:rsidP="00D72394">
      <w:pPr>
        <w:adjustRightInd w:val="0"/>
        <w:snapToGrid w:val="0"/>
        <w:spacing w:line="580" w:lineRule="exact"/>
        <w:ind w:firstLineChars="202" w:firstLine="646"/>
        <w:rPr>
          <w:rFonts w:ascii="仿宋_GB2312" w:eastAsia="仿宋_GB2312" w:hAnsi="仿宋" w:hint="eastAsia"/>
          <w:sz w:val="32"/>
          <w:szCs w:val="32"/>
        </w:rPr>
      </w:pPr>
      <w:r w:rsidRPr="00C62EE8">
        <w:rPr>
          <w:rFonts w:ascii="仿宋_GB2312" w:eastAsia="仿宋_GB2312" w:hAnsi="仿宋" w:hint="eastAsia"/>
          <w:sz w:val="32"/>
          <w:szCs w:val="32"/>
        </w:rPr>
        <w:t>4.3工件检测与评判</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4.3.1评价要求</w:t>
      </w:r>
    </w:p>
    <w:p w:rsidR="00D72394" w:rsidRPr="00D65709" w:rsidRDefault="00D72394" w:rsidP="00D72394">
      <w:pPr>
        <w:snapToGrid w:val="0"/>
        <w:spacing w:line="580" w:lineRule="exact"/>
        <w:ind w:firstLineChars="202" w:firstLine="646"/>
        <w:rPr>
          <w:rFonts w:ascii="仿宋_GB2312" w:eastAsia="仿宋_GB2312" w:hAnsi="仿宋" w:hint="eastAsia"/>
          <w:sz w:val="32"/>
          <w:szCs w:val="32"/>
        </w:rPr>
      </w:pPr>
      <w:r w:rsidRPr="00D65709">
        <w:rPr>
          <w:rFonts w:ascii="仿宋_GB2312" w:eastAsia="仿宋_GB2312" w:hAnsi="仿宋" w:hint="eastAsia"/>
          <w:sz w:val="32"/>
          <w:szCs w:val="32"/>
        </w:rPr>
        <w:t>总体评价方法及要求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8"/>
        <w:gridCol w:w="709"/>
        <w:gridCol w:w="5665"/>
      </w:tblGrid>
      <w:tr w:rsidR="00D72394" w:rsidRPr="00D65709" w:rsidTr="0076204D">
        <w:tc>
          <w:tcPr>
            <w:tcW w:w="2098"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firstLineChars="150" w:firstLine="315"/>
              <w:rPr>
                <w:rFonts w:ascii="仿宋_GB2312" w:eastAsia="仿宋_GB2312" w:hAnsi="仿宋" w:hint="eastAsia"/>
                <w:szCs w:val="22"/>
              </w:rPr>
            </w:pPr>
            <w:r w:rsidRPr="00D65709">
              <w:rPr>
                <w:rFonts w:ascii="仿宋_GB2312" w:eastAsia="仿宋_GB2312" w:hAnsi="仿宋" w:hint="eastAsia"/>
                <w:szCs w:val="22"/>
              </w:rPr>
              <w:t>检测项目</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29"/>
              <w:rPr>
                <w:rFonts w:ascii="仿宋_GB2312" w:eastAsia="仿宋_GB2312" w:hAnsi="仿宋" w:hint="eastAsia"/>
                <w:szCs w:val="22"/>
              </w:rPr>
            </w:pPr>
            <w:r w:rsidRPr="00D65709">
              <w:rPr>
                <w:rFonts w:ascii="仿宋_GB2312" w:eastAsia="仿宋_GB2312" w:hAnsi="仿宋" w:hint="eastAsia"/>
                <w:szCs w:val="22"/>
              </w:rPr>
              <w:t>配分</w:t>
            </w:r>
          </w:p>
        </w:tc>
        <w:tc>
          <w:tcPr>
            <w:tcW w:w="5665"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szCs w:val="22"/>
              </w:rPr>
            </w:pPr>
            <w:r w:rsidRPr="00D65709">
              <w:rPr>
                <w:rFonts w:ascii="仿宋_GB2312" w:eastAsia="仿宋_GB2312" w:hAnsi="仿宋" w:hint="eastAsia"/>
                <w:szCs w:val="22"/>
              </w:rPr>
              <w:t>评价方法</w:t>
            </w:r>
          </w:p>
        </w:tc>
      </w:tr>
      <w:tr w:rsidR="00D72394" w:rsidRPr="00D65709" w:rsidTr="0076204D">
        <w:tc>
          <w:tcPr>
            <w:tcW w:w="209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jc w:val="left"/>
              <w:rPr>
                <w:rFonts w:ascii="仿宋_GB2312" w:eastAsia="仿宋_GB2312" w:hAnsi="仿宋" w:hint="eastAsia"/>
                <w:szCs w:val="22"/>
              </w:rPr>
            </w:pPr>
            <w:r w:rsidRPr="00D65709">
              <w:rPr>
                <w:rFonts w:ascii="仿宋_GB2312" w:eastAsia="仿宋_GB2312" w:hAnsi="仿宋" w:hint="eastAsia"/>
                <w:szCs w:val="22"/>
              </w:rPr>
              <w:t>A-主要尺寸</w:t>
            </w:r>
          </w:p>
        </w:tc>
        <w:tc>
          <w:tcPr>
            <w:tcW w:w="70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29"/>
              <w:jc w:val="left"/>
              <w:rPr>
                <w:rFonts w:ascii="仿宋_GB2312" w:eastAsia="仿宋_GB2312" w:hAnsi="仿宋" w:hint="eastAsia"/>
              </w:rPr>
            </w:pPr>
            <w:r w:rsidRPr="00D65709">
              <w:rPr>
                <w:rFonts w:ascii="仿宋_GB2312" w:eastAsia="仿宋_GB2312" w:hAnsi="仿宋" w:hint="eastAsia"/>
              </w:rPr>
              <w:t>54</w:t>
            </w:r>
          </w:p>
        </w:tc>
        <w:tc>
          <w:tcPr>
            <w:tcW w:w="56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Chars="13" w:left="27"/>
              <w:jc w:val="left"/>
              <w:rPr>
                <w:rFonts w:ascii="仿宋_GB2312" w:eastAsia="仿宋_GB2312" w:hAnsi="仿宋" w:hint="eastAsia"/>
                <w:szCs w:val="22"/>
              </w:rPr>
            </w:pPr>
            <w:r w:rsidRPr="00D65709">
              <w:rPr>
                <w:rFonts w:ascii="仿宋_GB2312" w:eastAsia="仿宋_GB2312" w:hAnsi="仿宋" w:hint="eastAsia"/>
                <w:szCs w:val="22"/>
              </w:rPr>
              <w:t>客观评判：由测量机检测</w:t>
            </w:r>
          </w:p>
        </w:tc>
      </w:tr>
      <w:tr w:rsidR="00D72394" w:rsidRPr="00D65709" w:rsidTr="0076204D">
        <w:tc>
          <w:tcPr>
            <w:tcW w:w="209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jc w:val="left"/>
              <w:rPr>
                <w:rFonts w:ascii="仿宋_GB2312" w:eastAsia="仿宋_GB2312" w:hAnsi="仿宋" w:hint="eastAsia"/>
                <w:szCs w:val="22"/>
              </w:rPr>
            </w:pPr>
            <w:r w:rsidRPr="00D65709">
              <w:rPr>
                <w:rFonts w:ascii="仿宋_GB2312" w:eastAsia="仿宋_GB2312" w:hAnsi="仿宋" w:hint="eastAsia"/>
                <w:szCs w:val="22"/>
              </w:rPr>
              <w:t>B-次要尺寸</w:t>
            </w:r>
          </w:p>
        </w:tc>
        <w:tc>
          <w:tcPr>
            <w:tcW w:w="70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29"/>
              <w:jc w:val="left"/>
              <w:rPr>
                <w:rFonts w:ascii="仿宋_GB2312" w:eastAsia="仿宋_GB2312" w:hAnsi="仿宋" w:hint="eastAsia"/>
              </w:rPr>
            </w:pPr>
            <w:r w:rsidRPr="00D65709">
              <w:rPr>
                <w:rFonts w:ascii="仿宋_GB2312" w:eastAsia="仿宋_GB2312" w:hAnsi="仿宋" w:hint="eastAsia"/>
              </w:rPr>
              <w:t>21</w:t>
            </w:r>
          </w:p>
        </w:tc>
        <w:tc>
          <w:tcPr>
            <w:tcW w:w="56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Chars="13" w:left="27"/>
              <w:jc w:val="left"/>
              <w:rPr>
                <w:rFonts w:ascii="仿宋_GB2312" w:eastAsia="仿宋_GB2312" w:hAnsi="仿宋" w:hint="eastAsia"/>
                <w:szCs w:val="22"/>
              </w:rPr>
            </w:pPr>
            <w:r w:rsidRPr="00D65709">
              <w:rPr>
                <w:rFonts w:ascii="仿宋_GB2312" w:eastAsia="仿宋_GB2312" w:hAnsi="仿宋" w:hint="eastAsia"/>
                <w:szCs w:val="22"/>
              </w:rPr>
              <w:t>客观评判：1、尺寸、半径、角度由测量机检测；</w:t>
            </w:r>
          </w:p>
          <w:p w:rsidR="00D72394" w:rsidRPr="00D65709" w:rsidRDefault="00D72394" w:rsidP="00D72394">
            <w:pPr>
              <w:spacing w:beforeLines="30"/>
              <w:ind w:leftChars="13" w:left="27" w:firstLineChars="500" w:firstLine="1050"/>
              <w:jc w:val="left"/>
              <w:rPr>
                <w:rFonts w:ascii="仿宋_GB2312" w:eastAsia="仿宋_GB2312" w:hAnsi="仿宋" w:hint="eastAsia"/>
                <w:szCs w:val="22"/>
              </w:rPr>
            </w:pPr>
            <w:r w:rsidRPr="00D65709">
              <w:rPr>
                <w:rFonts w:ascii="仿宋_GB2312" w:eastAsia="仿宋_GB2312" w:hAnsi="仿宋" w:hint="eastAsia"/>
                <w:szCs w:val="22"/>
              </w:rPr>
              <w:t>2、螺纹及深度由人工检测。</w:t>
            </w:r>
          </w:p>
        </w:tc>
      </w:tr>
      <w:tr w:rsidR="00D72394" w:rsidRPr="00D65709" w:rsidTr="0076204D">
        <w:tc>
          <w:tcPr>
            <w:tcW w:w="209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jc w:val="left"/>
              <w:rPr>
                <w:rFonts w:ascii="仿宋_GB2312" w:eastAsia="仿宋_GB2312" w:hAnsi="仿宋" w:hint="eastAsia"/>
                <w:szCs w:val="22"/>
              </w:rPr>
            </w:pPr>
            <w:r w:rsidRPr="00D65709">
              <w:rPr>
                <w:rFonts w:ascii="仿宋_GB2312" w:eastAsia="仿宋_GB2312" w:hAnsi="仿宋" w:hint="eastAsia"/>
                <w:szCs w:val="22"/>
              </w:rPr>
              <w:t>C-表面质量</w:t>
            </w:r>
          </w:p>
        </w:tc>
        <w:tc>
          <w:tcPr>
            <w:tcW w:w="70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29"/>
              <w:jc w:val="left"/>
              <w:rPr>
                <w:rFonts w:ascii="仿宋_GB2312" w:eastAsia="仿宋_GB2312" w:hAnsi="仿宋" w:hint="eastAsia"/>
              </w:rPr>
            </w:pPr>
            <w:r w:rsidRPr="00D65709">
              <w:rPr>
                <w:rFonts w:ascii="仿宋_GB2312" w:eastAsia="仿宋_GB2312" w:hAnsi="仿宋" w:hint="eastAsia"/>
              </w:rPr>
              <w:t>9</w:t>
            </w:r>
          </w:p>
        </w:tc>
        <w:tc>
          <w:tcPr>
            <w:tcW w:w="56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Chars="13" w:left="27"/>
              <w:jc w:val="left"/>
              <w:rPr>
                <w:rFonts w:ascii="仿宋_GB2312" w:eastAsia="仿宋_GB2312" w:hAnsi="仿宋" w:hint="eastAsia"/>
                <w:szCs w:val="22"/>
              </w:rPr>
            </w:pPr>
            <w:r w:rsidRPr="00D65709">
              <w:rPr>
                <w:rFonts w:ascii="仿宋_GB2312" w:eastAsia="仿宋_GB2312" w:hAnsi="仿宋" w:hint="eastAsia"/>
                <w:szCs w:val="22"/>
              </w:rPr>
              <w:t>客观评判：由粗糙度仪检测，仅检测标注位置</w:t>
            </w:r>
          </w:p>
        </w:tc>
      </w:tr>
      <w:tr w:rsidR="00D72394" w:rsidRPr="00D65709" w:rsidTr="0076204D">
        <w:tc>
          <w:tcPr>
            <w:tcW w:w="209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jc w:val="left"/>
              <w:rPr>
                <w:rFonts w:ascii="仿宋_GB2312" w:eastAsia="仿宋_GB2312" w:hAnsi="仿宋" w:hint="eastAsia"/>
                <w:szCs w:val="22"/>
              </w:rPr>
            </w:pPr>
            <w:r w:rsidRPr="00D65709">
              <w:rPr>
                <w:rFonts w:ascii="仿宋_GB2312" w:eastAsia="仿宋_GB2312" w:hAnsi="仿宋" w:hint="eastAsia"/>
                <w:szCs w:val="22"/>
              </w:rPr>
              <w:t>D-相符性</w:t>
            </w:r>
          </w:p>
        </w:tc>
        <w:tc>
          <w:tcPr>
            <w:tcW w:w="70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29"/>
              <w:jc w:val="left"/>
              <w:rPr>
                <w:rFonts w:ascii="仿宋_GB2312" w:eastAsia="仿宋_GB2312" w:hAnsi="仿宋" w:hint="eastAsia"/>
              </w:rPr>
            </w:pPr>
            <w:r w:rsidRPr="00D65709">
              <w:rPr>
                <w:rFonts w:ascii="仿宋_GB2312" w:eastAsia="仿宋_GB2312" w:hAnsi="仿宋" w:hint="eastAsia"/>
              </w:rPr>
              <w:t>10</w:t>
            </w:r>
          </w:p>
        </w:tc>
        <w:tc>
          <w:tcPr>
            <w:tcW w:w="56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Chars="13" w:left="27"/>
              <w:jc w:val="left"/>
              <w:rPr>
                <w:rFonts w:ascii="仿宋_GB2312" w:eastAsia="仿宋_GB2312" w:hAnsi="仿宋" w:hint="eastAsia"/>
                <w:szCs w:val="22"/>
              </w:rPr>
            </w:pPr>
            <w:r w:rsidRPr="00D65709">
              <w:rPr>
                <w:rFonts w:ascii="仿宋_GB2312" w:eastAsia="仿宋_GB2312" w:hAnsi="仿宋" w:hint="eastAsia"/>
                <w:szCs w:val="22"/>
              </w:rPr>
              <w:t>主观评判：由5人组成的裁判组打分，去除最高最低分取平均分</w:t>
            </w:r>
          </w:p>
        </w:tc>
      </w:tr>
      <w:tr w:rsidR="00D72394" w:rsidRPr="00D65709" w:rsidTr="0076204D">
        <w:tc>
          <w:tcPr>
            <w:tcW w:w="209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jc w:val="left"/>
              <w:rPr>
                <w:rFonts w:ascii="仿宋_GB2312" w:eastAsia="仿宋_GB2312" w:hAnsi="仿宋" w:hint="eastAsia"/>
                <w:szCs w:val="22"/>
              </w:rPr>
            </w:pPr>
            <w:r w:rsidRPr="00D65709">
              <w:rPr>
                <w:rFonts w:ascii="仿宋_GB2312" w:eastAsia="仿宋_GB2312" w:hAnsi="仿宋" w:hint="eastAsia"/>
                <w:szCs w:val="22"/>
              </w:rPr>
              <w:t>E-是否更换毛坯</w:t>
            </w:r>
          </w:p>
        </w:tc>
        <w:tc>
          <w:tcPr>
            <w:tcW w:w="709"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ind w:left="29"/>
              <w:jc w:val="left"/>
              <w:rPr>
                <w:rFonts w:ascii="仿宋_GB2312" w:eastAsia="仿宋_GB2312" w:hAnsi="仿宋" w:hint="eastAsia"/>
              </w:rPr>
            </w:pPr>
            <w:r w:rsidRPr="00D65709">
              <w:rPr>
                <w:rFonts w:ascii="仿宋_GB2312" w:eastAsia="仿宋_GB2312" w:hAnsi="仿宋" w:hint="eastAsia"/>
              </w:rPr>
              <w:t>6</w:t>
            </w:r>
          </w:p>
        </w:tc>
        <w:tc>
          <w:tcPr>
            <w:tcW w:w="56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Chars="13" w:left="27"/>
              <w:jc w:val="left"/>
              <w:rPr>
                <w:rFonts w:ascii="仿宋_GB2312" w:eastAsia="仿宋_GB2312" w:hAnsi="仿宋" w:hint="eastAsia"/>
                <w:szCs w:val="22"/>
              </w:rPr>
            </w:pPr>
            <w:r w:rsidRPr="00D65709">
              <w:rPr>
                <w:rFonts w:ascii="仿宋_GB2312" w:eastAsia="仿宋_GB2312" w:hAnsi="仿宋" w:hint="eastAsia"/>
                <w:szCs w:val="22"/>
              </w:rPr>
              <w:t>客观评判：依据现场选手签字的记录</w:t>
            </w:r>
          </w:p>
        </w:tc>
      </w:tr>
      <w:tr w:rsidR="00D72394" w:rsidRPr="00D65709" w:rsidTr="0076204D">
        <w:tc>
          <w:tcPr>
            <w:tcW w:w="209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jc w:val="left"/>
              <w:rPr>
                <w:rFonts w:ascii="仿宋_GB2312" w:eastAsia="仿宋_GB2312" w:hAnsi="仿宋" w:hint="eastAsia"/>
                <w:szCs w:val="22"/>
              </w:rPr>
            </w:pPr>
            <w:r w:rsidRPr="00D65709">
              <w:rPr>
                <w:rFonts w:ascii="仿宋_GB2312" w:eastAsia="仿宋_GB2312" w:hAnsi="仿宋" w:hint="eastAsia"/>
                <w:szCs w:val="22"/>
              </w:rPr>
              <w:t>测试模块合计分数</w:t>
            </w:r>
          </w:p>
        </w:tc>
        <w:tc>
          <w:tcPr>
            <w:tcW w:w="70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29"/>
              <w:jc w:val="left"/>
              <w:rPr>
                <w:rFonts w:ascii="仿宋_GB2312" w:eastAsia="仿宋_GB2312" w:hAnsi="仿宋" w:hint="eastAsia"/>
                <w:szCs w:val="22"/>
              </w:rPr>
            </w:pPr>
            <w:r w:rsidRPr="00D65709">
              <w:rPr>
                <w:rFonts w:ascii="仿宋_GB2312" w:eastAsia="仿宋_GB2312" w:hAnsi="仿宋" w:hint="eastAsia"/>
                <w:szCs w:val="22"/>
              </w:rPr>
              <w:t>100</w:t>
            </w:r>
          </w:p>
        </w:tc>
        <w:tc>
          <w:tcPr>
            <w:tcW w:w="5665"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Chars="13" w:left="27"/>
              <w:jc w:val="left"/>
              <w:rPr>
                <w:rFonts w:ascii="仿宋_GB2312" w:eastAsia="仿宋_GB2312" w:hAnsi="仿宋" w:hint="eastAsia"/>
                <w:szCs w:val="22"/>
              </w:rPr>
            </w:pPr>
            <w:r w:rsidRPr="00D65709">
              <w:rPr>
                <w:rFonts w:ascii="仿宋_GB2312" w:eastAsia="仿宋_GB2312" w:hAnsi="仿宋" w:hint="eastAsia"/>
                <w:szCs w:val="22"/>
              </w:rPr>
              <w:t>输入检测结果由计算机评判</w:t>
            </w:r>
          </w:p>
        </w:tc>
      </w:tr>
    </w:tbl>
    <w:p w:rsidR="00D72394" w:rsidRPr="00D65709" w:rsidRDefault="00D72394" w:rsidP="00D72394">
      <w:pPr>
        <w:adjustRightInd w:val="0"/>
        <w:snapToGrid w:val="0"/>
        <w:spacing w:line="480" w:lineRule="exact"/>
        <w:ind w:firstLineChars="202" w:firstLine="566"/>
        <w:rPr>
          <w:rFonts w:ascii="仿宋_GB2312" w:eastAsia="仿宋_GB2312" w:hAnsi="仿宋" w:hint="eastAsia"/>
          <w:sz w:val="28"/>
          <w:szCs w:val="28"/>
        </w:rPr>
      </w:pPr>
      <w:r w:rsidRPr="00D65709">
        <w:rPr>
          <w:rFonts w:ascii="仿宋_GB2312" w:eastAsia="仿宋_GB2312" w:hAnsi="仿宋" w:hint="eastAsia"/>
          <w:sz w:val="28"/>
          <w:szCs w:val="28"/>
        </w:rPr>
        <w:t>主观评判要点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4252"/>
        <w:gridCol w:w="2127"/>
      </w:tblGrid>
      <w:tr w:rsidR="00D72394" w:rsidRPr="00D65709" w:rsidTr="0076204D">
        <w:tc>
          <w:tcPr>
            <w:tcW w:w="2093"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szCs w:val="22"/>
              </w:rPr>
            </w:pPr>
            <w:r w:rsidRPr="00D65709">
              <w:rPr>
                <w:rFonts w:ascii="仿宋_GB2312" w:eastAsia="仿宋_GB2312" w:hAnsi="仿宋" w:hint="eastAsia"/>
                <w:szCs w:val="22"/>
              </w:rPr>
              <w:t>评价要素</w:t>
            </w:r>
          </w:p>
        </w:tc>
        <w:tc>
          <w:tcPr>
            <w:tcW w:w="4252"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szCs w:val="22"/>
              </w:rPr>
            </w:pPr>
            <w:r w:rsidRPr="00D65709">
              <w:rPr>
                <w:rFonts w:ascii="仿宋_GB2312" w:eastAsia="仿宋_GB2312" w:hAnsi="仿宋" w:hint="eastAsia"/>
                <w:szCs w:val="22"/>
              </w:rPr>
              <w:t>评价要点</w:t>
            </w:r>
          </w:p>
        </w:tc>
        <w:tc>
          <w:tcPr>
            <w:tcW w:w="2127"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szCs w:val="22"/>
              </w:rPr>
            </w:pPr>
            <w:r w:rsidRPr="00D65709">
              <w:rPr>
                <w:rFonts w:ascii="仿宋_GB2312" w:eastAsia="仿宋_GB2312" w:hAnsi="仿宋" w:hint="eastAsia"/>
                <w:szCs w:val="22"/>
              </w:rPr>
              <w:t>备注</w:t>
            </w:r>
          </w:p>
        </w:tc>
      </w:tr>
      <w:tr w:rsidR="00D72394" w:rsidRPr="00D65709" w:rsidTr="0076204D">
        <w:tc>
          <w:tcPr>
            <w:tcW w:w="2093"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rPr>
                <w:rFonts w:ascii="仿宋_GB2312" w:eastAsia="仿宋_GB2312" w:hAnsi="仿宋" w:hint="eastAsia"/>
                <w:szCs w:val="22"/>
              </w:rPr>
            </w:pPr>
            <w:r w:rsidRPr="00D65709">
              <w:rPr>
                <w:rFonts w:ascii="仿宋_GB2312" w:eastAsia="仿宋_GB2312" w:hAnsi="仿宋" w:hint="eastAsia"/>
                <w:szCs w:val="22"/>
              </w:rPr>
              <w:t>机床倒角</w:t>
            </w:r>
          </w:p>
        </w:tc>
        <w:tc>
          <w:tcPr>
            <w:tcW w:w="425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1、大于5mm的轮廓线段，面与面交接处。</w:t>
            </w:r>
          </w:p>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lastRenderedPageBreak/>
              <w:t>2、孔口含螺纹孔口。</w:t>
            </w:r>
          </w:p>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3、标注的各种倒角。</w:t>
            </w:r>
          </w:p>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4、倒角的大小、角度。</w:t>
            </w:r>
          </w:p>
        </w:tc>
        <w:tc>
          <w:tcPr>
            <w:tcW w:w="212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69"/>
              <w:rPr>
                <w:rFonts w:ascii="仿宋_GB2312" w:eastAsia="仿宋_GB2312" w:hAnsi="仿宋" w:hint="eastAsia"/>
                <w:szCs w:val="22"/>
              </w:rPr>
            </w:pPr>
            <w:r w:rsidRPr="00D65709">
              <w:rPr>
                <w:rFonts w:ascii="仿宋_GB2312" w:eastAsia="仿宋_GB2312" w:hAnsi="仿宋" w:hint="eastAsia"/>
                <w:szCs w:val="22"/>
              </w:rPr>
              <w:lastRenderedPageBreak/>
              <w:t>应由机床倒角，但用</w:t>
            </w:r>
            <w:r w:rsidRPr="00D65709">
              <w:rPr>
                <w:rFonts w:ascii="仿宋_GB2312" w:eastAsia="仿宋_GB2312" w:hAnsi="仿宋" w:hint="eastAsia"/>
                <w:szCs w:val="22"/>
              </w:rPr>
              <w:lastRenderedPageBreak/>
              <w:t>手工倒角的，属不符合。</w:t>
            </w:r>
          </w:p>
        </w:tc>
      </w:tr>
      <w:tr w:rsidR="00D72394" w:rsidRPr="00D65709" w:rsidTr="0076204D">
        <w:tc>
          <w:tcPr>
            <w:tcW w:w="2093"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rPr>
                <w:rFonts w:ascii="仿宋_GB2312" w:eastAsia="仿宋_GB2312" w:hAnsi="仿宋" w:hint="eastAsia"/>
                <w:szCs w:val="22"/>
              </w:rPr>
            </w:pPr>
            <w:r w:rsidRPr="00D65709">
              <w:rPr>
                <w:rFonts w:ascii="仿宋_GB2312" w:eastAsia="仿宋_GB2312" w:hAnsi="仿宋" w:hint="eastAsia"/>
                <w:szCs w:val="22"/>
              </w:rPr>
              <w:lastRenderedPageBreak/>
              <w:t>手工倒角</w:t>
            </w:r>
          </w:p>
        </w:tc>
        <w:tc>
          <w:tcPr>
            <w:tcW w:w="425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1、小于5mm的区域。</w:t>
            </w:r>
          </w:p>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2、倒角的大小、角度。</w:t>
            </w:r>
          </w:p>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3、细小毛刺</w:t>
            </w:r>
          </w:p>
        </w:tc>
        <w:tc>
          <w:tcPr>
            <w:tcW w:w="212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69"/>
              <w:rPr>
                <w:rFonts w:ascii="仿宋_GB2312" w:eastAsia="仿宋_GB2312" w:hAnsi="仿宋" w:hint="eastAsia"/>
                <w:szCs w:val="22"/>
              </w:rPr>
            </w:pPr>
          </w:p>
        </w:tc>
      </w:tr>
      <w:tr w:rsidR="00D72394" w:rsidRPr="00D65709" w:rsidTr="0076204D">
        <w:tc>
          <w:tcPr>
            <w:tcW w:w="2093" w:type="dxa"/>
            <w:tcBorders>
              <w:top w:val="single" w:sz="4" w:space="0" w:color="000000"/>
              <w:left w:val="single" w:sz="4" w:space="0" w:color="000000"/>
              <w:bottom w:val="single" w:sz="4" w:space="0" w:color="000000"/>
              <w:right w:val="single" w:sz="4" w:space="0" w:color="000000"/>
            </w:tcBorders>
            <w:vAlign w:val="center"/>
          </w:tcPr>
          <w:p w:rsidR="00D72394" w:rsidRPr="00D65709" w:rsidRDefault="00D72394" w:rsidP="00D72394">
            <w:pPr>
              <w:spacing w:beforeLines="30"/>
              <w:rPr>
                <w:rFonts w:ascii="仿宋_GB2312" w:eastAsia="仿宋_GB2312" w:hAnsi="仿宋" w:hint="eastAsia"/>
                <w:szCs w:val="22"/>
              </w:rPr>
            </w:pPr>
            <w:r w:rsidRPr="00D65709">
              <w:rPr>
                <w:rFonts w:ascii="仿宋_GB2312" w:eastAsia="仿宋_GB2312" w:hAnsi="仿宋" w:hint="eastAsia"/>
                <w:szCs w:val="22"/>
              </w:rPr>
              <w:t>轮廓损伤</w:t>
            </w:r>
          </w:p>
        </w:tc>
        <w:tc>
          <w:tcPr>
            <w:tcW w:w="4252"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widowControl/>
              <w:spacing w:beforeLines="30"/>
              <w:ind w:left="22"/>
              <w:rPr>
                <w:rFonts w:ascii="仿宋_GB2312" w:eastAsia="仿宋_GB2312" w:hAnsi="仿宋" w:hint="eastAsia"/>
              </w:rPr>
            </w:pPr>
            <w:r w:rsidRPr="00D65709">
              <w:rPr>
                <w:rFonts w:ascii="仿宋_GB2312" w:eastAsia="仿宋_GB2312" w:hAnsi="仿宋" w:hint="eastAsia"/>
              </w:rPr>
              <w:t>1、轮廓（含孔）碰伤、夹伤、明显接刀痕等。</w:t>
            </w:r>
          </w:p>
          <w:p w:rsidR="00D72394" w:rsidRPr="00D65709" w:rsidRDefault="00D72394" w:rsidP="00D72394">
            <w:pPr>
              <w:widowControl/>
              <w:spacing w:beforeLines="30"/>
              <w:ind w:left="22"/>
              <w:rPr>
                <w:rFonts w:ascii="仿宋_GB2312" w:eastAsia="仿宋_GB2312" w:hAnsi="仿宋" w:hint="eastAsia"/>
              </w:rPr>
            </w:pPr>
            <w:r w:rsidRPr="00D65709">
              <w:rPr>
                <w:rFonts w:ascii="仿宋_GB2312" w:eastAsia="仿宋_GB2312" w:hAnsi="仿宋" w:hint="eastAsia"/>
              </w:rPr>
              <w:t>2、未加工不含其中。</w:t>
            </w:r>
          </w:p>
        </w:tc>
        <w:tc>
          <w:tcPr>
            <w:tcW w:w="212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69"/>
              <w:rPr>
                <w:rFonts w:ascii="仿宋_GB2312" w:eastAsia="仿宋_GB2312" w:hAnsi="仿宋" w:hint="eastAsia"/>
                <w:szCs w:val="22"/>
              </w:rPr>
            </w:pPr>
          </w:p>
        </w:tc>
      </w:tr>
      <w:tr w:rsidR="00D72394" w:rsidRPr="00D65709" w:rsidTr="0076204D">
        <w:trPr>
          <w:trHeight w:val="643"/>
        </w:trPr>
        <w:tc>
          <w:tcPr>
            <w:tcW w:w="2093" w:type="dxa"/>
            <w:tcBorders>
              <w:top w:val="single" w:sz="4" w:space="0" w:color="000000"/>
              <w:left w:val="single" w:sz="4" w:space="0" w:color="000000"/>
              <w:bottom w:val="single" w:sz="4" w:space="0" w:color="auto"/>
              <w:right w:val="single" w:sz="4" w:space="0" w:color="000000"/>
            </w:tcBorders>
            <w:vAlign w:val="center"/>
          </w:tcPr>
          <w:p w:rsidR="00D72394" w:rsidRPr="00D65709" w:rsidRDefault="00D72394" w:rsidP="00D72394">
            <w:pPr>
              <w:spacing w:beforeLines="30"/>
              <w:rPr>
                <w:rFonts w:ascii="仿宋_GB2312" w:eastAsia="仿宋_GB2312" w:hAnsi="仿宋" w:hint="eastAsia"/>
                <w:szCs w:val="22"/>
              </w:rPr>
            </w:pPr>
            <w:r w:rsidRPr="00D65709">
              <w:rPr>
                <w:rFonts w:ascii="仿宋_GB2312" w:eastAsia="仿宋_GB2312" w:hAnsi="仿宋" w:hint="eastAsia"/>
                <w:szCs w:val="22"/>
              </w:rPr>
              <w:t>第1面与图样相符度</w:t>
            </w:r>
          </w:p>
        </w:tc>
        <w:tc>
          <w:tcPr>
            <w:tcW w:w="4252" w:type="dxa"/>
            <w:vMerge w:val="restart"/>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1、未加工要素。</w:t>
            </w:r>
          </w:p>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2、轮廓（含孔）错误、碰伤等与图样不相符。</w:t>
            </w:r>
          </w:p>
          <w:p w:rsidR="00D72394" w:rsidRPr="00D65709" w:rsidRDefault="00D72394" w:rsidP="00D72394">
            <w:pPr>
              <w:spacing w:beforeLines="30"/>
              <w:ind w:left="22"/>
              <w:rPr>
                <w:rFonts w:ascii="仿宋_GB2312" w:eastAsia="仿宋_GB2312" w:hAnsi="仿宋" w:hint="eastAsia"/>
                <w:szCs w:val="22"/>
              </w:rPr>
            </w:pPr>
            <w:r w:rsidRPr="00D65709">
              <w:rPr>
                <w:rFonts w:ascii="仿宋_GB2312" w:eastAsia="仿宋_GB2312" w:hAnsi="仿宋" w:hint="eastAsia"/>
                <w:szCs w:val="22"/>
              </w:rPr>
              <w:t>3、夹伤、划伤、接刀痕不含其中。</w:t>
            </w:r>
          </w:p>
        </w:tc>
        <w:tc>
          <w:tcPr>
            <w:tcW w:w="2127" w:type="dxa"/>
            <w:vMerge w:val="restart"/>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69"/>
              <w:rPr>
                <w:rFonts w:ascii="仿宋_GB2312" w:eastAsia="仿宋_GB2312" w:hAnsi="仿宋" w:hint="eastAsia"/>
                <w:szCs w:val="22"/>
              </w:rPr>
            </w:pPr>
            <w:r w:rsidRPr="00D65709">
              <w:rPr>
                <w:rFonts w:ascii="仿宋_GB2312" w:eastAsia="仿宋_GB2312" w:hAnsi="仿宋" w:hint="eastAsia"/>
                <w:szCs w:val="22"/>
              </w:rPr>
              <w:t>同一问题造成</w:t>
            </w:r>
            <w:proofErr w:type="gramStart"/>
            <w:r w:rsidRPr="00D65709">
              <w:rPr>
                <w:rFonts w:ascii="仿宋_GB2312" w:eastAsia="仿宋_GB2312" w:hAnsi="仿宋" w:hint="eastAsia"/>
                <w:szCs w:val="22"/>
              </w:rPr>
              <w:t>两面与</w:t>
            </w:r>
            <w:proofErr w:type="gramEnd"/>
            <w:r w:rsidRPr="00D65709">
              <w:rPr>
                <w:rFonts w:ascii="仿宋_GB2312" w:eastAsia="仿宋_GB2312" w:hAnsi="仿宋" w:hint="eastAsia"/>
                <w:szCs w:val="22"/>
              </w:rPr>
              <w:t>图样不符时，只记一面。</w:t>
            </w:r>
          </w:p>
        </w:tc>
      </w:tr>
      <w:tr w:rsidR="00D72394" w:rsidRPr="00D65709" w:rsidTr="0076204D">
        <w:trPr>
          <w:trHeight w:val="624"/>
        </w:trPr>
        <w:tc>
          <w:tcPr>
            <w:tcW w:w="2093" w:type="dxa"/>
            <w:tcBorders>
              <w:top w:val="single" w:sz="4" w:space="0" w:color="auto"/>
              <w:left w:val="single" w:sz="4" w:space="0" w:color="000000"/>
              <w:bottom w:val="single" w:sz="4" w:space="0" w:color="auto"/>
              <w:right w:val="single" w:sz="4" w:space="0" w:color="000000"/>
            </w:tcBorders>
            <w:vAlign w:val="center"/>
          </w:tcPr>
          <w:p w:rsidR="00D72394" w:rsidRPr="00D65709" w:rsidRDefault="00D72394" w:rsidP="00D72394">
            <w:pPr>
              <w:spacing w:beforeLines="30"/>
              <w:rPr>
                <w:rFonts w:ascii="仿宋_GB2312" w:eastAsia="仿宋_GB2312" w:hAnsi="仿宋" w:hint="eastAsia"/>
                <w:szCs w:val="22"/>
              </w:rPr>
            </w:pPr>
            <w:r w:rsidRPr="00D65709">
              <w:rPr>
                <w:rFonts w:ascii="仿宋_GB2312" w:eastAsia="仿宋_GB2312" w:hAnsi="仿宋" w:hint="eastAsia"/>
                <w:szCs w:val="22"/>
              </w:rPr>
              <w:t>第2面与图样相符度</w:t>
            </w:r>
          </w:p>
        </w:tc>
        <w:tc>
          <w:tcPr>
            <w:tcW w:w="4252" w:type="dxa"/>
            <w:vMerge/>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Cs w:val="22"/>
              </w:rPr>
            </w:pPr>
          </w:p>
        </w:tc>
        <w:tc>
          <w:tcPr>
            <w:tcW w:w="2127" w:type="dxa"/>
            <w:vMerge/>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szCs w:val="22"/>
              </w:rPr>
            </w:pPr>
          </w:p>
        </w:tc>
      </w:tr>
    </w:tbl>
    <w:p w:rsidR="00D72394" w:rsidRPr="00D65709" w:rsidRDefault="00D72394" w:rsidP="00D72394">
      <w:pPr>
        <w:snapToGrid w:val="0"/>
        <w:spacing w:line="600" w:lineRule="exact"/>
        <w:ind w:firstLineChars="200" w:firstLine="640"/>
        <w:rPr>
          <w:rFonts w:ascii="仿宋_GB2312" w:eastAsia="仿宋_GB2312" w:hAnsi="仿宋" w:hint="eastAsia"/>
          <w:b/>
          <w:sz w:val="32"/>
          <w:szCs w:val="32"/>
        </w:rPr>
      </w:pPr>
      <w:r w:rsidRPr="00D65709">
        <w:rPr>
          <w:rFonts w:ascii="仿宋_GB2312" w:eastAsia="仿宋_GB2312" w:hAnsi="仿宋" w:hint="eastAsia"/>
          <w:b/>
          <w:sz w:val="32"/>
          <w:szCs w:val="32"/>
        </w:rPr>
        <w:t>4.3.2测量人员必须具备三坐标测量机等测量设备的操作资格，即持证上岗；检测方法应符合相应国家计量与检验标准和规范。</w:t>
      </w:r>
    </w:p>
    <w:p w:rsidR="00D72394" w:rsidRPr="00D65709" w:rsidRDefault="00D72394" w:rsidP="00D72394">
      <w:pPr>
        <w:snapToGrid w:val="0"/>
        <w:spacing w:line="60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4.3.3客观尺寸由测量机、粗糙度仪等测量设备检测。测量机使用同一程序检测所用工件、粗糙度</w:t>
      </w:r>
      <w:proofErr w:type="gramStart"/>
      <w:r w:rsidRPr="00D65709">
        <w:rPr>
          <w:rFonts w:ascii="仿宋_GB2312" w:eastAsia="仿宋_GB2312" w:hAnsi="仿宋" w:hint="eastAsia"/>
          <w:sz w:val="32"/>
          <w:szCs w:val="32"/>
        </w:rPr>
        <w:t>仪选择</w:t>
      </w:r>
      <w:proofErr w:type="gramEnd"/>
      <w:r w:rsidRPr="00D65709">
        <w:rPr>
          <w:rFonts w:ascii="仿宋_GB2312" w:eastAsia="仿宋_GB2312" w:hAnsi="仿宋" w:hint="eastAsia"/>
          <w:sz w:val="32"/>
          <w:szCs w:val="32"/>
        </w:rPr>
        <w:t>评价表面</w:t>
      </w:r>
      <w:r w:rsidRPr="00D65709">
        <w:rPr>
          <w:rFonts w:ascii="仿宋_GB2312" w:eastAsia="仿宋_GB2312" w:hAnsi="仿宋" w:hint="eastAsia"/>
          <w:b/>
          <w:sz w:val="32"/>
          <w:szCs w:val="32"/>
        </w:rPr>
        <w:t>最不理想处</w:t>
      </w:r>
      <w:r w:rsidRPr="00D65709">
        <w:rPr>
          <w:rFonts w:ascii="仿宋_GB2312" w:eastAsia="仿宋_GB2312" w:hAnsi="仿宋" w:hint="eastAsia"/>
          <w:sz w:val="32"/>
          <w:szCs w:val="32"/>
        </w:rPr>
        <w:t>测量。</w:t>
      </w:r>
    </w:p>
    <w:p w:rsidR="00D72394" w:rsidRPr="00D65709" w:rsidRDefault="00D72394" w:rsidP="00D72394">
      <w:pPr>
        <w:snapToGrid w:val="0"/>
        <w:spacing w:line="600" w:lineRule="exact"/>
        <w:ind w:firstLineChars="200" w:firstLine="640"/>
        <w:rPr>
          <w:rFonts w:ascii="仿宋_GB2312" w:eastAsia="仿宋_GB2312" w:hAnsi="仿宋" w:hint="eastAsia"/>
          <w:sz w:val="32"/>
          <w:szCs w:val="32"/>
        </w:rPr>
      </w:pPr>
      <w:r w:rsidRPr="00D65709">
        <w:rPr>
          <w:rFonts w:ascii="仿宋_GB2312" w:eastAsia="仿宋_GB2312" w:hAnsi="仿宋" w:hint="eastAsia"/>
          <w:sz w:val="32"/>
          <w:szCs w:val="32"/>
        </w:rPr>
        <w:t>4.3.4客观尺寸测量时，对于检测设备无法测量的</w:t>
      </w:r>
      <w:proofErr w:type="gramStart"/>
      <w:r w:rsidRPr="00D65709">
        <w:rPr>
          <w:rFonts w:ascii="仿宋_GB2312" w:eastAsia="仿宋_GB2312" w:hAnsi="仿宋" w:hint="eastAsia"/>
          <w:sz w:val="32"/>
          <w:szCs w:val="32"/>
        </w:rPr>
        <w:t>的</w:t>
      </w:r>
      <w:proofErr w:type="gramEnd"/>
      <w:r w:rsidRPr="00D65709">
        <w:rPr>
          <w:rFonts w:ascii="仿宋_GB2312" w:eastAsia="仿宋_GB2312" w:hAnsi="仿宋" w:hint="eastAsia"/>
          <w:sz w:val="32"/>
          <w:szCs w:val="32"/>
        </w:rPr>
        <w:t>尺寸（如螺纹及螺纹长度等）应经3名检测人员确认，意见不一致时，以检测组长检测结果为准。裁判人员负责监督与记录、及时提取检测结果并双方（检测人员与裁判人员）签字</w:t>
      </w:r>
      <w:r w:rsidRPr="00D65709">
        <w:rPr>
          <w:rFonts w:ascii="仿宋_GB2312" w:eastAsia="仿宋_GB2312" w:hAnsi="仿宋" w:hint="eastAsia"/>
          <w:sz w:val="32"/>
          <w:szCs w:val="32"/>
        </w:rPr>
        <w:lastRenderedPageBreak/>
        <w:t>确认。</w:t>
      </w:r>
    </w:p>
    <w:p w:rsidR="00D72394" w:rsidRPr="00C62EE8" w:rsidRDefault="00D72394" w:rsidP="00D72394">
      <w:pPr>
        <w:adjustRightInd w:val="0"/>
        <w:snapToGrid w:val="0"/>
        <w:spacing w:line="600" w:lineRule="exact"/>
        <w:ind w:firstLineChars="200" w:firstLine="640"/>
        <w:rPr>
          <w:rFonts w:ascii="仿宋_GB2312" w:eastAsia="仿宋_GB2312" w:hAnsi="仿宋" w:hint="eastAsia"/>
          <w:sz w:val="32"/>
          <w:szCs w:val="32"/>
        </w:rPr>
      </w:pPr>
      <w:r w:rsidRPr="00C62EE8">
        <w:rPr>
          <w:rFonts w:ascii="仿宋_GB2312" w:eastAsia="仿宋_GB2312" w:hAnsi="仿宋" w:hint="eastAsia"/>
          <w:sz w:val="32"/>
          <w:szCs w:val="32"/>
        </w:rPr>
        <w:t>4.4成绩评判</w:t>
      </w:r>
    </w:p>
    <w:p w:rsidR="00D72394" w:rsidRPr="00C62EE8" w:rsidRDefault="00D72394" w:rsidP="00D72394">
      <w:pPr>
        <w:snapToGrid w:val="0"/>
        <w:spacing w:line="600" w:lineRule="exact"/>
        <w:ind w:firstLineChars="200" w:firstLine="640"/>
        <w:rPr>
          <w:rFonts w:ascii="仿宋_GB2312" w:eastAsia="仿宋_GB2312" w:hAnsi="仿宋" w:hint="eastAsia"/>
          <w:sz w:val="32"/>
          <w:szCs w:val="32"/>
        </w:rPr>
      </w:pPr>
      <w:r w:rsidRPr="00C62EE8">
        <w:rPr>
          <w:rFonts w:ascii="仿宋_GB2312" w:eastAsia="仿宋_GB2312" w:hAnsi="仿宋" w:hint="eastAsia"/>
          <w:sz w:val="32"/>
          <w:szCs w:val="32"/>
        </w:rPr>
        <w:t>4.4.1检测结果完成后：由检测监督裁判填写评分表；</w:t>
      </w:r>
      <w:proofErr w:type="gramStart"/>
      <w:r w:rsidRPr="00C62EE8">
        <w:rPr>
          <w:rFonts w:ascii="仿宋_GB2312" w:eastAsia="仿宋_GB2312" w:hAnsi="仿宋" w:hint="eastAsia"/>
          <w:sz w:val="32"/>
          <w:szCs w:val="32"/>
        </w:rPr>
        <w:t>评分表仅填写</w:t>
      </w:r>
      <w:proofErr w:type="gramEnd"/>
      <w:r w:rsidRPr="00C62EE8">
        <w:rPr>
          <w:rFonts w:ascii="仿宋_GB2312" w:eastAsia="仿宋_GB2312" w:hAnsi="仿宋" w:hint="eastAsia"/>
          <w:sz w:val="32"/>
          <w:szCs w:val="32"/>
        </w:rPr>
        <w:t>实测数值，未加工尺寸填写“—”，螺纹检测必须中径及长度均合格填写“OK”,否则填写“NO”；</w:t>
      </w:r>
    </w:p>
    <w:p w:rsidR="00D72394" w:rsidRPr="00C62EE8" w:rsidRDefault="00D72394" w:rsidP="00D72394">
      <w:pPr>
        <w:snapToGrid w:val="0"/>
        <w:spacing w:line="600" w:lineRule="exact"/>
        <w:ind w:firstLineChars="200" w:firstLine="640"/>
        <w:rPr>
          <w:rFonts w:ascii="仿宋_GB2312" w:eastAsia="仿宋_GB2312" w:hAnsi="仿宋" w:hint="eastAsia"/>
          <w:sz w:val="32"/>
          <w:szCs w:val="32"/>
        </w:rPr>
      </w:pPr>
      <w:r w:rsidRPr="00C62EE8">
        <w:rPr>
          <w:rFonts w:ascii="仿宋_GB2312" w:eastAsia="仿宋_GB2312" w:hAnsi="仿宋" w:hint="eastAsia"/>
          <w:sz w:val="32"/>
          <w:szCs w:val="32"/>
        </w:rPr>
        <w:t>4.4.2由主办方指定人员在裁判长监督下进行成绩汇总及排名。</w:t>
      </w:r>
    </w:p>
    <w:p w:rsidR="00D72394" w:rsidRPr="00C62EE8" w:rsidRDefault="00D72394" w:rsidP="00D72394">
      <w:pPr>
        <w:adjustRightInd w:val="0"/>
        <w:snapToGrid w:val="0"/>
        <w:spacing w:line="600" w:lineRule="exact"/>
        <w:ind w:firstLineChars="196" w:firstLine="627"/>
        <w:rPr>
          <w:rFonts w:ascii="仿宋_GB2312" w:eastAsia="仿宋_GB2312" w:hAnsi="仿宋" w:hint="eastAsia"/>
          <w:sz w:val="32"/>
          <w:szCs w:val="32"/>
        </w:rPr>
      </w:pPr>
      <w:r w:rsidRPr="00C62EE8">
        <w:rPr>
          <w:rFonts w:ascii="仿宋_GB2312" w:eastAsia="仿宋_GB2312" w:hAnsi="仿宋" w:hint="eastAsia"/>
          <w:sz w:val="32"/>
          <w:szCs w:val="32"/>
        </w:rPr>
        <w:t>5.安全与防护</w:t>
      </w:r>
    </w:p>
    <w:p w:rsidR="00D72394" w:rsidRPr="00C62EE8" w:rsidRDefault="00D72394" w:rsidP="00D72394">
      <w:pPr>
        <w:adjustRightInd w:val="0"/>
        <w:snapToGrid w:val="0"/>
        <w:spacing w:line="600" w:lineRule="exact"/>
        <w:ind w:firstLineChars="200" w:firstLine="640"/>
        <w:rPr>
          <w:rFonts w:ascii="仿宋_GB2312" w:eastAsia="仿宋_GB2312" w:hAnsi="仿宋" w:hint="eastAsia"/>
          <w:sz w:val="32"/>
          <w:szCs w:val="32"/>
        </w:rPr>
      </w:pPr>
      <w:r w:rsidRPr="00C62EE8">
        <w:rPr>
          <w:rFonts w:ascii="仿宋_GB2312" w:eastAsia="仿宋_GB2312" w:hAnsi="仿宋" w:hint="eastAsia"/>
          <w:sz w:val="32"/>
          <w:szCs w:val="32"/>
        </w:rPr>
        <w:t>5.1劳保用品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86"/>
        <w:gridCol w:w="3519"/>
        <w:gridCol w:w="2517"/>
      </w:tblGrid>
      <w:tr w:rsidR="00D72394" w:rsidRPr="00D65709" w:rsidTr="0076204D">
        <w:trPr>
          <w:trHeight w:val="468"/>
        </w:trPr>
        <w:tc>
          <w:tcPr>
            <w:tcW w:w="2486"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名称</w:t>
            </w:r>
          </w:p>
        </w:tc>
        <w:tc>
          <w:tcPr>
            <w:tcW w:w="3519"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图例</w:t>
            </w:r>
          </w:p>
        </w:tc>
        <w:tc>
          <w:tcPr>
            <w:tcW w:w="2517"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备注</w:t>
            </w:r>
          </w:p>
        </w:tc>
      </w:tr>
      <w:tr w:rsidR="00D72394" w:rsidRPr="00D65709" w:rsidTr="0076204D">
        <w:trPr>
          <w:trHeight w:val="1177"/>
        </w:trPr>
        <w:tc>
          <w:tcPr>
            <w:tcW w:w="248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防护镜</w:t>
            </w:r>
          </w:p>
        </w:tc>
        <w:tc>
          <w:tcPr>
            <w:tcW w:w="35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tabs>
                <w:tab w:val="left" w:pos="66"/>
                <w:tab w:val="right" w:pos="3303"/>
              </w:tabs>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1123950" cy="676275"/>
                  <wp:effectExtent l="19050" t="0" r="0" b="0"/>
                  <wp:docPr id="7" name="图片 10" descr="http://docs.ebdoor.com/Image/ProductImage/0/3297/32979528_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docs.ebdoor.com/Image/ProductImage/0/3297/32979528_1_medium.jpg"/>
                          <pic:cNvPicPr>
                            <a:picLocks noChangeAspect="1" noChangeArrowheads="1"/>
                          </pic:cNvPicPr>
                        </pic:nvPicPr>
                        <pic:blipFill>
                          <a:blip r:embed="rId12" cstate="print"/>
                          <a:srcRect t="22810" b="16731"/>
                          <a:stretch>
                            <a:fillRect/>
                          </a:stretch>
                        </pic:blipFill>
                        <pic:spPr bwMode="auto">
                          <a:xfrm rot="10800000" flipV="1">
                            <a:off x="0" y="0"/>
                            <a:ext cx="1123950" cy="676275"/>
                          </a:xfrm>
                          <a:prstGeom prst="rect">
                            <a:avLst/>
                          </a:prstGeom>
                          <a:noFill/>
                          <a:ln w="9525">
                            <a:noFill/>
                            <a:miter lim="800000"/>
                            <a:headEnd/>
                            <a:tailEnd/>
                          </a:ln>
                        </pic:spPr>
                      </pic:pic>
                    </a:graphicData>
                  </a:graphic>
                </wp:inline>
              </w:drawing>
            </w:r>
          </w:p>
        </w:tc>
        <w:tc>
          <w:tcPr>
            <w:tcW w:w="25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91"/>
              <w:rPr>
                <w:rFonts w:ascii="仿宋_GB2312" w:eastAsia="仿宋_GB2312" w:hAnsi="仿宋" w:hint="eastAsia"/>
              </w:rPr>
            </w:pPr>
            <w:r w:rsidRPr="00D65709">
              <w:rPr>
                <w:rFonts w:ascii="仿宋_GB2312" w:eastAsia="仿宋_GB2312" w:hAnsi="仿宋" w:hint="eastAsia"/>
              </w:rPr>
              <w:t>必须是防溅入</w:t>
            </w:r>
          </w:p>
          <w:p w:rsidR="00D72394" w:rsidRPr="00D65709" w:rsidRDefault="00D72394" w:rsidP="00D72394">
            <w:pPr>
              <w:spacing w:beforeLines="30"/>
              <w:ind w:left="91"/>
              <w:rPr>
                <w:rFonts w:ascii="仿宋_GB2312" w:eastAsia="仿宋_GB2312" w:hAnsi="仿宋" w:hint="eastAsia"/>
              </w:rPr>
            </w:pPr>
            <w:r w:rsidRPr="00D65709">
              <w:rPr>
                <w:rFonts w:ascii="仿宋_GB2312" w:eastAsia="仿宋_GB2312" w:hAnsi="仿宋" w:hint="eastAsia"/>
              </w:rPr>
              <w:t>近视镜不能代替防护镜</w:t>
            </w:r>
          </w:p>
        </w:tc>
      </w:tr>
      <w:tr w:rsidR="00D72394" w:rsidRPr="00D65709" w:rsidTr="0076204D">
        <w:trPr>
          <w:trHeight w:val="1123"/>
        </w:trPr>
        <w:tc>
          <w:tcPr>
            <w:tcW w:w="248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安全鞋</w:t>
            </w:r>
          </w:p>
        </w:tc>
        <w:tc>
          <w:tcPr>
            <w:tcW w:w="35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904875" cy="676275"/>
                  <wp:effectExtent l="19050" t="0" r="9525" b="0"/>
                  <wp:docPr id="8" name="图片 8" descr="http://pigimg.zhongso.com/space/gallery/2013/07/09/17/b2b_2013060905593090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igimg.zhongso.com/space/gallery/2013/07/09/17/b2b_20130609055930908604.jpg"/>
                          <pic:cNvPicPr>
                            <a:picLocks noChangeAspect="1" noChangeArrowheads="1"/>
                          </pic:cNvPicPr>
                        </pic:nvPicPr>
                        <pic:blipFill>
                          <a:blip r:embed="rId13" cstate="print"/>
                          <a:srcRect/>
                          <a:stretch>
                            <a:fillRect/>
                          </a:stretch>
                        </pic:blipFill>
                        <pic:spPr bwMode="auto">
                          <a:xfrm>
                            <a:off x="0" y="0"/>
                            <a:ext cx="904875" cy="676275"/>
                          </a:xfrm>
                          <a:prstGeom prst="rect">
                            <a:avLst/>
                          </a:prstGeom>
                          <a:noFill/>
                          <a:ln w="9525">
                            <a:noFill/>
                            <a:miter lim="800000"/>
                            <a:headEnd/>
                            <a:tailEnd/>
                          </a:ln>
                        </pic:spPr>
                      </pic:pic>
                    </a:graphicData>
                  </a:graphic>
                </wp:inline>
              </w:drawing>
            </w:r>
          </w:p>
        </w:tc>
        <w:tc>
          <w:tcPr>
            <w:tcW w:w="25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91"/>
              <w:rPr>
                <w:rFonts w:ascii="仿宋_GB2312" w:eastAsia="仿宋_GB2312" w:hAnsi="仿宋" w:hint="eastAsia"/>
              </w:rPr>
            </w:pPr>
            <w:r w:rsidRPr="00D65709">
              <w:rPr>
                <w:rFonts w:ascii="仿宋_GB2312" w:eastAsia="仿宋_GB2312" w:hAnsi="仿宋" w:hint="eastAsia"/>
              </w:rPr>
              <w:t>防滑、防砸、防穿刺</w:t>
            </w:r>
          </w:p>
        </w:tc>
      </w:tr>
      <w:tr w:rsidR="00D72394" w:rsidRPr="00D65709" w:rsidTr="0076204D">
        <w:trPr>
          <w:trHeight w:val="1834"/>
        </w:trPr>
        <w:tc>
          <w:tcPr>
            <w:tcW w:w="248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防护服</w:t>
            </w:r>
          </w:p>
        </w:tc>
        <w:tc>
          <w:tcPr>
            <w:tcW w:w="35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828675" cy="1133475"/>
                  <wp:effectExtent l="0" t="0" r="9525"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cstate="print"/>
                          <a:srcRect/>
                          <a:stretch>
                            <a:fillRect/>
                          </a:stretch>
                        </pic:blipFill>
                        <pic:spPr bwMode="auto">
                          <a:xfrm>
                            <a:off x="0" y="0"/>
                            <a:ext cx="828675" cy="1133475"/>
                          </a:xfrm>
                          <a:prstGeom prst="rect">
                            <a:avLst/>
                          </a:prstGeom>
                          <a:noFill/>
                          <a:ln w="9525">
                            <a:noFill/>
                            <a:miter lim="800000"/>
                            <a:headEnd/>
                            <a:tailEnd/>
                          </a:ln>
                        </pic:spPr>
                      </pic:pic>
                    </a:graphicData>
                  </a:graphic>
                </wp:inline>
              </w:drawing>
            </w:r>
          </w:p>
        </w:tc>
        <w:tc>
          <w:tcPr>
            <w:tcW w:w="25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91"/>
              <w:rPr>
                <w:rFonts w:ascii="仿宋_GB2312" w:eastAsia="仿宋_GB2312" w:hAnsi="仿宋" w:hint="eastAsia"/>
              </w:rPr>
            </w:pPr>
            <w:r w:rsidRPr="00D65709">
              <w:rPr>
                <w:rFonts w:ascii="仿宋_GB2312" w:eastAsia="仿宋_GB2312" w:hAnsi="仿宋" w:hint="eastAsia"/>
              </w:rPr>
              <w:t>1、必须是长裤</w:t>
            </w:r>
          </w:p>
          <w:p w:rsidR="00D72394" w:rsidRPr="00D65709" w:rsidRDefault="00D72394" w:rsidP="00D72394">
            <w:pPr>
              <w:spacing w:beforeLines="30"/>
              <w:ind w:left="91"/>
              <w:rPr>
                <w:rFonts w:ascii="仿宋_GB2312" w:eastAsia="仿宋_GB2312" w:hAnsi="仿宋" w:hint="eastAsia"/>
              </w:rPr>
            </w:pPr>
            <w:r w:rsidRPr="00D65709">
              <w:rPr>
                <w:rFonts w:ascii="仿宋_GB2312" w:eastAsia="仿宋_GB2312" w:hAnsi="仿宋" w:hint="eastAsia"/>
              </w:rPr>
              <w:t>2、防护服必须紧身不松垮，达到三紧要求</w:t>
            </w:r>
          </w:p>
          <w:p w:rsidR="00D72394" w:rsidRPr="00D65709" w:rsidRDefault="00D72394" w:rsidP="00D72394">
            <w:pPr>
              <w:spacing w:beforeLines="30"/>
              <w:ind w:left="91"/>
              <w:rPr>
                <w:rFonts w:ascii="仿宋_GB2312" w:eastAsia="仿宋_GB2312" w:hAnsi="仿宋" w:hint="eastAsia"/>
              </w:rPr>
            </w:pPr>
            <w:r w:rsidRPr="00D65709">
              <w:rPr>
                <w:rFonts w:ascii="仿宋_GB2312" w:eastAsia="仿宋_GB2312" w:hAnsi="仿宋" w:hint="eastAsia"/>
              </w:rPr>
              <w:t>3、女性必须带工作帽、长发不得外露</w:t>
            </w:r>
          </w:p>
        </w:tc>
      </w:tr>
      <w:tr w:rsidR="00D72394" w:rsidRPr="00D65709" w:rsidTr="0076204D">
        <w:trPr>
          <w:trHeight w:val="799"/>
        </w:trPr>
        <w:tc>
          <w:tcPr>
            <w:tcW w:w="2486"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防护手套</w:t>
            </w:r>
          </w:p>
        </w:tc>
        <w:tc>
          <w:tcPr>
            <w:tcW w:w="3519"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jc w:val="center"/>
              <w:rPr>
                <w:rFonts w:ascii="仿宋_GB2312" w:eastAsia="仿宋_GB2312" w:hAnsi="仿宋" w:hint="eastAsia"/>
              </w:rPr>
            </w:pPr>
            <w:r>
              <w:rPr>
                <w:rFonts w:ascii="仿宋_GB2312" w:eastAsia="仿宋_GB2312" w:hAnsi="仿宋" w:hint="eastAsia"/>
                <w:noProof/>
              </w:rPr>
              <w:drawing>
                <wp:inline distT="0" distB="0" distL="0" distR="0">
                  <wp:extent cx="733425" cy="466725"/>
                  <wp:effectExtent l="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733425" cy="466725"/>
                          </a:xfrm>
                          <a:prstGeom prst="rect">
                            <a:avLst/>
                          </a:prstGeom>
                          <a:noFill/>
                          <a:ln w="9525">
                            <a:noFill/>
                            <a:miter lim="800000"/>
                            <a:headEnd/>
                            <a:tailEnd/>
                          </a:ln>
                        </pic:spPr>
                      </pic:pic>
                    </a:graphicData>
                  </a:graphic>
                </wp:inline>
              </w:drawing>
            </w:r>
          </w:p>
        </w:tc>
        <w:tc>
          <w:tcPr>
            <w:tcW w:w="2517"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91"/>
              <w:rPr>
                <w:rFonts w:ascii="仿宋_GB2312" w:eastAsia="仿宋_GB2312" w:hAnsi="仿宋" w:hint="eastAsia"/>
              </w:rPr>
            </w:pPr>
            <w:r w:rsidRPr="00D65709">
              <w:rPr>
                <w:rFonts w:ascii="仿宋_GB2312" w:eastAsia="仿宋_GB2312" w:hAnsi="仿宋" w:hint="eastAsia"/>
              </w:rPr>
              <w:t>机床操作时不得带</w:t>
            </w:r>
          </w:p>
        </w:tc>
      </w:tr>
      <w:tr w:rsidR="00D72394" w:rsidRPr="00D65709" w:rsidTr="0076204D">
        <w:trPr>
          <w:trHeight w:val="452"/>
        </w:trPr>
        <w:tc>
          <w:tcPr>
            <w:tcW w:w="8522" w:type="dxa"/>
            <w:gridSpan w:val="3"/>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lastRenderedPageBreak/>
              <w:t>电器及电动工具必须具备CE认证。</w:t>
            </w:r>
          </w:p>
        </w:tc>
      </w:tr>
    </w:tbl>
    <w:p w:rsidR="00D72394" w:rsidRPr="00C62EE8" w:rsidRDefault="00D72394" w:rsidP="00D72394">
      <w:pPr>
        <w:adjustRightInd w:val="0"/>
        <w:snapToGrid w:val="0"/>
        <w:spacing w:line="480" w:lineRule="exact"/>
        <w:ind w:firstLineChars="200" w:firstLine="640"/>
        <w:rPr>
          <w:rFonts w:ascii="仿宋_GB2312" w:eastAsia="仿宋_GB2312" w:hAnsi="仿宋" w:hint="eastAsia"/>
          <w:sz w:val="32"/>
          <w:szCs w:val="32"/>
        </w:rPr>
      </w:pPr>
      <w:r w:rsidRPr="00C62EE8">
        <w:rPr>
          <w:rFonts w:ascii="仿宋_GB2312" w:eastAsia="仿宋_GB2312" w:hAnsi="仿宋" w:hint="eastAsia"/>
          <w:sz w:val="32"/>
          <w:szCs w:val="32"/>
        </w:rPr>
        <w:t>5.2佩戴要求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68"/>
        <w:gridCol w:w="5103"/>
        <w:gridCol w:w="1751"/>
      </w:tblGrid>
      <w:tr w:rsidR="00D72394" w:rsidRPr="00D65709" w:rsidTr="0076204D">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时段</w:t>
            </w:r>
          </w:p>
        </w:tc>
        <w:tc>
          <w:tcPr>
            <w:tcW w:w="5103"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要求</w:t>
            </w:r>
          </w:p>
        </w:tc>
        <w:tc>
          <w:tcPr>
            <w:tcW w:w="1751" w:type="dxa"/>
            <w:tcBorders>
              <w:top w:val="single" w:sz="4" w:space="0" w:color="000000"/>
              <w:left w:val="single" w:sz="4" w:space="0" w:color="000000"/>
              <w:bottom w:val="single" w:sz="4" w:space="0" w:color="000000"/>
              <w:right w:val="single" w:sz="4" w:space="0" w:color="000000"/>
            </w:tcBorders>
            <w:shd w:val="clear" w:color="auto" w:fill="B6DDE8"/>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备注</w:t>
            </w:r>
          </w:p>
        </w:tc>
      </w:tr>
      <w:tr w:rsidR="00D72394" w:rsidRPr="00D65709" w:rsidTr="0076204D">
        <w:tc>
          <w:tcPr>
            <w:tcW w:w="166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机床操作时</w:t>
            </w:r>
          </w:p>
        </w:tc>
        <w:tc>
          <w:tcPr>
            <w:tcW w:w="510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Pr>
                <w:rFonts w:ascii="仿宋_GB2312" w:eastAsia="仿宋_GB2312" w:hAnsi="仿宋" w:hint="eastAsia"/>
                <w:noProof/>
              </w:rPr>
              <w:drawing>
                <wp:inline distT="0" distB="0" distL="0" distR="0">
                  <wp:extent cx="523875" cy="714375"/>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r>
              <w:rPr>
                <w:rFonts w:ascii="仿宋_GB2312" w:eastAsia="仿宋_GB2312" w:hAnsi="仿宋" w:hint="eastAsia"/>
                <w:noProof/>
              </w:rPr>
              <w:drawing>
                <wp:inline distT="0" distB="0" distL="0" distR="0">
                  <wp:extent cx="542925" cy="714375"/>
                  <wp:effectExtent l="1905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r>
              <w:rPr>
                <w:rFonts w:ascii="仿宋_GB2312" w:eastAsia="仿宋_GB2312" w:hAnsi="仿宋" w:hint="eastAsia"/>
                <w:noProof/>
              </w:rPr>
              <w:drawing>
                <wp:inline distT="0" distB="0" distL="0" distR="0">
                  <wp:extent cx="533400" cy="704850"/>
                  <wp:effectExtent l="19050" t="0" r="0"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cstate="print"/>
                          <a:srcRect/>
                          <a:stretch>
                            <a:fillRect/>
                          </a:stretch>
                        </pic:blipFill>
                        <pic:spPr bwMode="auto">
                          <a:xfrm>
                            <a:off x="0" y="0"/>
                            <a:ext cx="533400" cy="704850"/>
                          </a:xfrm>
                          <a:prstGeom prst="rect">
                            <a:avLst/>
                          </a:prstGeom>
                          <a:noFill/>
                          <a:ln w="9525">
                            <a:noFill/>
                            <a:miter lim="800000"/>
                            <a:headEnd/>
                            <a:tailEnd/>
                          </a:ln>
                        </pic:spPr>
                      </pic:pic>
                    </a:graphicData>
                  </a:graphic>
                </wp:inline>
              </w:drawing>
            </w:r>
            <w:r>
              <w:rPr>
                <w:rFonts w:ascii="仿宋_GB2312" w:eastAsia="仿宋_GB2312" w:hAnsi="仿宋" w:hint="eastAsia"/>
                <w:noProof/>
              </w:rPr>
              <w:drawing>
                <wp:inline distT="0" distB="0" distL="0" distR="0">
                  <wp:extent cx="523875" cy="695325"/>
                  <wp:effectExtent l="19050" t="0" r="9525" b="0"/>
                  <wp:docPr id="14" name="图片 11" descr="http://t02.pic.sogou.com/1bd6e0d6103d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t02.pic.sogou.com/1bd6e0d6103d2377.jpg"/>
                          <pic:cNvPicPr>
                            <a:picLocks noChangeAspect="1" noChangeArrowheads="1"/>
                          </pic:cNvPicPr>
                        </pic:nvPicPr>
                        <pic:blipFill>
                          <a:blip r:embed="rId19" cstate="print"/>
                          <a:srcRect/>
                          <a:stretch>
                            <a:fillRect/>
                          </a:stretch>
                        </pic:blipFill>
                        <pic:spPr bwMode="auto">
                          <a:xfrm>
                            <a:off x="0" y="0"/>
                            <a:ext cx="523875" cy="695325"/>
                          </a:xfrm>
                          <a:prstGeom prst="rect">
                            <a:avLst/>
                          </a:prstGeom>
                          <a:noFill/>
                          <a:ln w="9525">
                            <a:noFill/>
                            <a:miter lim="800000"/>
                            <a:headEnd/>
                            <a:tailEnd/>
                          </a:ln>
                        </pic:spPr>
                      </pic:pic>
                    </a:graphicData>
                  </a:graphic>
                </wp:inline>
              </w:drawing>
            </w:r>
            <w:r>
              <w:rPr>
                <w:rFonts w:ascii="仿宋_GB2312" w:eastAsia="仿宋_GB2312" w:hAnsi="仿宋" w:hint="eastAsia"/>
                <w:noProof/>
              </w:rPr>
              <w:drawing>
                <wp:inline distT="0" distB="0" distL="0" distR="0">
                  <wp:extent cx="542925" cy="704850"/>
                  <wp:effectExtent l="19050" t="0" r="9525" b="0"/>
                  <wp:docPr id="15" name="图片 18" descr="http://www.bspbp.com/uploadpic/z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www.bspbp.com/uploadpic/zl004.jpg"/>
                          <pic:cNvPicPr>
                            <a:picLocks noChangeAspect="1" noChangeArrowheads="1"/>
                          </pic:cNvPicPr>
                        </pic:nvPicPr>
                        <pic:blipFill>
                          <a:blip r:embed="rId20" cstate="print"/>
                          <a:srcRect/>
                          <a:stretch>
                            <a:fillRect/>
                          </a:stretch>
                        </pic:blipFill>
                        <pic:spPr bwMode="auto">
                          <a:xfrm>
                            <a:off x="0" y="0"/>
                            <a:ext cx="542925" cy="704850"/>
                          </a:xfrm>
                          <a:prstGeom prst="rect">
                            <a:avLst/>
                          </a:prstGeom>
                          <a:noFill/>
                          <a:ln w="9525">
                            <a:noFill/>
                            <a:miter lim="800000"/>
                            <a:headEnd/>
                            <a:tailEnd/>
                          </a:ln>
                        </pic:spPr>
                      </pic:pic>
                    </a:graphicData>
                  </a:graphic>
                </wp:inline>
              </w:drawing>
            </w:r>
          </w:p>
        </w:tc>
        <w:tc>
          <w:tcPr>
            <w:tcW w:w="175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33"/>
              <w:rPr>
                <w:rFonts w:ascii="仿宋_GB2312" w:eastAsia="仿宋_GB2312" w:hAnsi="仿宋" w:hint="eastAsia"/>
              </w:rPr>
            </w:pPr>
            <w:r w:rsidRPr="00D65709">
              <w:rPr>
                <w:rFonts w:ascii="仿宋_GB2312" w:eastAsia="仿宋_GB2312" w:hAnsi="仿宋" w:hint="eastAsia"/>
              </w:rPr>
              <w:t>牛仔裤配紧身上衣也可。</w:t>
            </w:r>
          </w:p>
        </w:tc>
      </w:tr>
      <w:tr w:rsidR="00D72394" w:rsidRPr="00D65709" w:rsidTr="0076204D">
        <w:tc>
          <w:tcPr>
            <w:tcW w:w="166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拿取毛坯、手工去毛刺时</w:t>
            </w:r>
          </w:p>
        </w:tc>
        <w:tc>
          <w:tcPr>
            <w:tcW w:w="510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Pr>
                <w:rFonts w:ascii="仿宋_GB2312" w:eastAsia="仿宋_GB2312" w:hAnsi="仿宋" w:hint="eastAsia"/>
                <w:noProof/>
              </w:rPr>
              <w:drawing>
                <wp:inline distT="0" distB="0" distL="0" distR="0">
                  <wp:extent cx="542925" cy="714375"/>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r>
              <w:rPr>
                <w:rFonts w:ascii="仿宋_GB2312" w:eastAsia="仿宋_GB2312" w:hAnsi="仿宋" w:hint="eastAsia"/>
                <w:noProof/>
              </w:rPr>
              <w:drawing>
                <wp:inline distT="0" distB="0" distL="0" distR="0">
                  <wp:extent cx="542925" cy="714375"/>
                  <wp:effectExtent l="19050" t="0" r="9525"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7"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r>
              <w:rPr>
                <w:rFonts w:ascii="仿宋_GB2312" w:eastAsia="仿宋_GB2312" w:hAnsi="仿宋" w:hint="eastAsia"/>
                <w:noProof/>
              </w:rPr>
              <w:drawing>
                <wp:inline distT="0" distB="0" distL="0" distR="0">
                  <wp:extent cx="533400" cy="704850"/>
                  <wp:effectExtent l="19050" t="0" r="0"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8" cstate="print"/>
                          <a:srcRect/>
                          <a:stretch>
                            <a:fillRect/>
                          </a:stretch>
                        </pic:blipFill>
                        <pic:spPr bwMode="auto">
                          <a:xfrm>
                            <a:off x="0" y="0"/>
                            <a:ext cx="533400" cy="704850"/>
                          </a:xfrm>
                          <a:prstGeom prst="rect">
                            <a:avLst/>
                          </a:prstGeom>
                          <a:noFill/>
                          <a:ln w="9525">
                            <a:noFill/>
                            <a:miter lim="800000"/>
                            <a:headEnd/>
                            <a:tailEnd/>
                          </a:ln>
                        </pic:spPr>
                      </pic:pic>
                    </a:graphicData>
                  </a:graphic>
                </wp:inline>
              </w:drawing>
            </w:r>
            <w:r>
              <w:rPr>
                <w:rFonts w:ascii="仿宋_GB2312" w:eastAsia="仿宋_GB2312" w:hAnsi="仿宋" w:hint="eastAsia"/>
                <w:noProof/>
              </w:rPr>
              <w:drawing>
                <wp:inline distT="0" distB="0" distL="0" distR="0">
                  <wp:extent cx="523875" cy="695325"/>
                  <wp:effectExtent l="19050" t="0" r="9525" b="0"/>
                  <wp:docPr id="19" name="图片 12" descr="http://t02.pic.sogou.com/1bd6e0d6103d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ttp://t02.pic.sogou.com/1bd6e0d6103d2377.jpg"/>
                          <pic:cNvPicPr>
                            <a:picLocks noChangeAspect="1" noChangeArrowheads="1"/>
                          </pic:cNvPicPr>
                        </pic:nvPicPr>
                        <pic:blipFill>
                          <a:blip r:embed="rId19" cstate="print"/>
                          <a:srcRect/>
                          <a:stretch>
                            <a:fillRect/>
                          </a:stretch>
                        </pic:blipFill>
                        <pic:spPr bwMode="auto">
                          <a:xfrm>
                            <a:off x="0" y="0"/>
                            <a:ext cx="523875" cy="695325"/>
                          </a:xfrm>
                          <a:prstGeom prst="rect">
                            <a:avLst/>
                          </a:prstGeom>
                          <a:noFill/>
                          <a:ln w="9525">
                            <a:noFill/>
                            <a:miter lim="800000"/>
                            <a:headEnd/>
                            <a:tailEnd/>
                          </a:ln>
                        </pic:spPr>
                      </pic:pic>
                    </a:graphicData>
                  </a:graphic>
                </wp:inline>
              </w:drawing>
            </w:r>
            <w:r>
              <w:rPr>
                <w:rFonts w:ascii="仿宋_GB2312" w:eastAsia="仿宋_GB2312" w:hAnsi="仿宋" w:hint="eastAsia"/>
                <w:noProof/>
              </w:rPr>
              <w:drawing>
                <wp:inline distT="0" distB="0" distL="0" distR="0">
                  <wp:extent cx="542925" cy="704850"/>
                  <wp:effectExtent l="19050" t="0" r="9525" b="0"/>
                  <wp:docPr id="20" name="图片 20" descr="http://www.bspbp.com/uploadpic/z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spbp.com/uploadpic/zl004.jpg"/>
                          <pic:cNvPicPr>
                            <a:picLocks noChangeAspect="1" noChangeArrowheads="1"/>
                          </pic:cNvPicPr>
                        </pic:nvPicPr>
                        <pic:blipFill>
                          <a:blip r:embed="rId20" cstate="print"/>
                          <a:srcRect/>
                          <a:stretch>
                            <a:fillRect/>
                          </a:stretch>
                        </pic:blipFill>
                        <pic:spPr bwMode="auto">
                          <a:xfrm>
                            <a:off x="0" y="0"/>
                            <a:ext cx="542925" cy="704850"/>
                          </a:xfrm>
                          <a:prstGeom prst="rect">
                            <a:avLst/>
                          </a:prstGeom>
                          <a:noFill/>
                          <a:ln w="9525">
                            <a:noFill/>
                            <a:miter lim="800000"/>
                            <a:headEnd/>
                            <a:tailEnd/>
                          </a:ln>
                        </pic:spPr>
                      </pic:pic>
                    </a:graphicData>
                  </a:graphic>
                </wp:inline>
              </w:drawing>
            </w:r>
          </w:p>
        </w:tc>
        <w:tc>
          <w:tcPr>
            <w:tcW w:w="175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33"/>
              <w:rPr>
                <w:rFonts w:ascii="仿宋_GB2312" w:eastAsia="仿宋_GB2312" w:hAnsi="仿宋" w:hint="eastAsia"/>
              </w:rPr>
            </w:pPr>
            <w:r w:rsidRPr="00D65709">
              <w:rPr>
                <w:rFonts w:ascii="仿宋_GB2312" w:eastAsia="仿宋_GB2312" w:hAnsi="仿宋" w:hint="eastAsia"/>
              </w:rPr>
              <w:t>牛仔裤配紧身上衣也可。</w:t>
            </w:r>
          </w:p>
        </w:tc>
      </w:tr>
      <w:tr w:rsidR="00D72394" w:rsidRPr="00D65709" w:rsidTr="0076204D">
        <w:tc>
          <w:tcPr>
            <w:tcW w:w="1668"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rPr>
                <w:rFonts w:ascii="仿宋_GB2312" w:eastAsia="仿宋_GB2312" w:hAnsi="仿宋" w:hint="eastAsia"/>
              </w:rPr>
            </w:pPr>
            <w:r w:rsidRPr="00D65709">
              <w:rPr>
                <w:rFonts w:ascii="仿宋_GB2312" w:eastAsia="仿宋_GB2312" w:hAnsi="仿宋" w:hint="eastAsia"/>
              </w:rPr>
              <w:t>编程时</w:t>
            </w:r>
          </w:p>
        </w:tc>
        <w:tc>
          <w:tcPr>
            <w:tcW w:w="5103"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r w:rsidRPr="00D65709">
              <w:rPr>
                <w:rFonts w:ascii="仿宋_GB2312" w:eastAsia="仿宋_GB2312" w:hAnsi="仿宋" w:hint="eastAsia"/>
              </w:rPr>
              <w:t>不限制</w:t>
            </w:r>
          </w:p>
        </w:tc>
        <w:tc>
          <w:tcPr>
            <w:tcW w:w="1751" w:type="dxa"/>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spacing w:beforeLines="30"/>
              <w:ind w:left="420"/>
              <w:rPr>
                <w:rFonts w:ascii="仿宋_GB2312" w:eastAsia="仿宋_GB2312" w:hAnsi="仿宋" w:hint="eastAsia"/>
              </w:rPr>
            </w:pPr>
          </w:p>
        </w:tc>
      </w:tr>
      <w:tr w:rsidR="00D72394" w:rsidRPr="00D65709" w:rsidTr="0076204D">
        <w:tc>
          <w:tcPr>
            <w:tcW w:w="8522" w:type="dxa"/>
            <w:gridSpan w:val="3"/>
            <w:tcBorders>
              <w:top w:val="single" w:sz="4" w:space="0" w:color="000000"/>
              <w:left w:val="single" w:sz="4" w:space="0" w:color="000000"/>
              <w:bottom w:val="single" w:sz="4" w:space="0" w:color="000000"/>
              <w:right w:val="single" w:sz="4" w:space="0" w:color="000000"/>
            </w:tcBorders>
          </w:tcPr>
          <w:p w:rsidR="00D72394" w:rsidRPr="00D65709" w:rsidRDefault="00D72394" w:rsidP="00D72394">
            <w:pPr>
              <w:tabs>
                <w:tab w:val="left" w:pos="0"/>
              </w:tabs>
              <w:spacing w:beforeLines="30"/>
              <w:rPr>
                <w:rFonts w:ascii="仿宋_GB2312" w:eastAsia="仿宋_GB2312" w:hAnsi="仿宋" w:hint="eastAsia"/>
                <w:b/>
                <w:color w:val="CC00CC"/>
              </w:rPr>
            </w:pPr>
            <w:r w:rsidRPr="00D65709">
              <w:rPr>
                <w:rFonts w:ascii="仿宋_GB2312" w:eastAsia="仿宋_GB2312" w:hAnsi="仿宋" w:hint="eastAsia"/>
                <w:b/>
                <w:color w:val="CC00CC"/>
              </w:rPr>
              <w:t>违反上述要求时，情节轻微的，提醒更正；屡教不改，扣分1—10分；情节严重的取消竞赛资格！</w:t>
            </w:r>
          </w:p>
        </w:tc>
      </w:tr>
    </w:tbl>
    <w:p w:rsidR="00D72394" w:rsidRPr="00C62EE8" w:rsidRDefault="00D72394" w:rsidP="00D72394">
      <w:pPr>
        <w:adjustRightInd w:val="0"/>
        <w:snapToGrid w:val="0"/>
        <w:spacing w:line="580" w:lineRule="exact"/>
        <w:ind w:firstLineChars="196" w:firstLine="627"/>
        <w:jc w:val="left"/>
        <w:rPr>
          <w:rFonts w:ascii="仿宋_GB2312" w:eastAsia="仿宋_GB2312" w:hAnsi="仿宋" w:hint="eastAsia"/>
          <w:sz w:val="32"/>
          <w:szCs w:val="32"/>
        </w:rPr>
      </w:pPr>
      <w:r w:rsidRPr="00C62EE8">
        <w:rPr>
          <w:rFonts w:ascii="仿宋_GB2312" w:eastAsia="仿宋_GB2312" w:hAnsi="仿宋" w:hint="eastAsia"/>
          <w:sz w:val="32"/>
          <w:szCs w:val="32"/>
        </w:rPr>
        <w:t>6.开放赛场</w:t>
      </w:r>
    </w:p>
    <w:p w:rsidR="00D72394" w:rsidRPr="00C62EE8" w:rsidRDefault="00D72394" w:rsidP="00D72394">
      <w:pPr>
        <w:adjustRightInd w:val="0"/>
        <w:snapToGrid w:val="0"/>
        <w:spacing w:line="580" w:lineRule="exact"/>
        <w:ind w:firstLineChars="200" w:firstLine="640"/>
        <w:jc w:val="left"/>
        <w:rPr>
          <w:rFonts w:ascii="仿宋_GB2312" w:eastAsia="仿宋_GB2312" w:hAnsi="仿宋" w:hint="eastAsia"/>
          <w:sz w:val="32"/>
          <w:szCs w:val="32"/>
        </w:rPr>
      </w:pPr>
      <w:r w:rsidRPr="00C62EE8">
        <w:rPr>
          <w:rFonts w:ascii="仿宋_GB2312" w:eastAsia="仿宋_GB2312" w:hAnsi="仿宋" w:hint="eastAsia"/>
          <w:sz w:val="32"/>
          <w:szCs w:val="32"/>
        </w:rPr>
        <w:t>6.1比赛承办方应在不影响选手比赛和裁判员工作的前提下提供指定区域场地供参观者观摩。</w:t>
      </w:r>
    </w:p>
    <w:p w:rsidR="00D72394" w:rsidRPr="00C62EE8" w:rsidRDefault="00D72394" w:rsidP="00D72394">
      <w:pPr>
        <w:adjustRightInd w:val="0"/>
        <w:snapToGrid w:val="0"/>
        <w:spacing w:line="580" w:lineRule="exact"/>
        <w:ind w:firstLineChars="200" w:firstLine="640"/>
        <w:jc w:val="left"/>
        <w:rPr>
          <w:rFonts w:ascii="仿宋_GB2312" w:eastAsia="仿宋_GB2312" w:hAnsi="仿宋" w:hint="eastAsia"/>
          <w:sz w:val="32"/>
          <w:szCs w:val="32"/>
        </w:rPr>
      </w:pPr>
      <w:r w:rsidRPr="00C62EE8">
        <w:rPr>
          <w:rFonts w:ascii="仿宋_GB2312" w:eastAsia="仿宋_GB2312" w:hAnsi="仿宋" w:hint="eastAsia"/>
          <w:sz w:val="32"/>
          <w:szCs w:val="32"/>
        </w:rPr>
        <w:t>6.2媒体记者学校师生必须经组委会同意并佩戴相应的标志方可进入赛场。</w:t>
      </w:r>
    </w:p>
    <w:p w:rsidR="00D72394" w:rsidRPr="00C62EE8" w:rsidRDefault="00D72394" w:rsidP="00D72394">
      <w:pPr>
        <w:adjustRightInd w:val="0"/>
        <w:snapToGrid w:val="0"/>
        <w:spacing w:line="580" w:lineRule="exact"/>
        <w:ind w:firstLineChars="196" w:firstLine="627"/>
        <w:jc w:val="left"/>
        <w:rPr>
          <w:rFonts w:ascii="仿宋_GB2312" w:eastAsia="仿宋_GB2312" w:hAnsi="仿宋" w:hint="eastAsia"/>
          <w:sz w:val="32"/>
          <w:szCs w:val="32"/>
        </w:rPr>
      </w:pPr>
      <w:r w:rsidRPr="00C62EE8">
        <w:rPr>
          <w:rFonts w:ascii="仿宋_GB2312" w:eastAsia="仿宋_GB2312" w:hAnsi="仿宋" w:hint="eastAsia"/>
          <w:sz w:val="32"/>
          <w:szCs w:val="32"/>
        </w:rPr>
        <w:t>7.绿色环保</w:t>
      </w:r>
    </w:p>
    <w:p w:rsidR="00D72394" w:rsidRPr="00C62EE8" w:rsidRDefault="00D72394" w:rsidP="00D72394">
      <w:pPr>
        <w:adjustRightInd w:val="0"/>
        <w:snapToGrid w:val="0"/>
        <w:spacing w:line="580" w:lineRule="exact"/>
        <w:ind w:firstLineChars="200" w:firstLine="640"/>
        <w:jc w:val="left"/>
        <w:rPr>
          <w:rFonts w:ascii="仿宋_GB2312" w:eastAsia="仿宋_GB2312" w:hAnsi="仿宋" w:hint="eastAsia"/>
          <w:sz w:val="32"/>
          <w:szCs w:val="32"/>
        </w:rPr>
      </w:pPr>
      <w:r w:rsidRPr="00C62EE8">
        <w:rPr>
          <w:rFonts w:ascii="仿宋_GB2312" w:eastAsia="仿宋_GB2312" w:hAnsi="仿宋" w:hint="eastAsia"/>
          <w:sz w:val="32"/>
          <w:szCs w:val="32"/>
        </w:rPr>
        <w:t>7.1选拔赛任何工作都不应该破坏赛场内外和周边环境。赛场内禁止吸烟；</w:t>
      </w:r>
    </w:p>
    <w:p w:rsidR="00D72394" w:rsidRPr="00C62EE8" w:rsidRDefault="00D72394" w:rsidP="00D72394">
      <w:pPr>
        <w:spacing w:line="580" w:lineRule="exact"/>
        <w:ind w:leftChars="49" w:left="103" w:firstLineChars="150" w:firstLine="480"/>
        <w:rPr>
          <w:rFonts w:ascii="仿宋_GB2312" w:eastAsia="仿宋_GB2312" w:hAnsi="仿宋" w:hint="eastAsia"/>
          <w:sz w:val="32"/>
          <w:szCs w:val="32"/>
        </w:rPr>
      </w:pPr>
      <w:r w:rsidRPr="00C62EE8">
        <w:rPr>
          <w:rFonts w:ascii="仿宋_GB2312" w:eastAsia="仿宋_GB2312" w:hAnsi="仿宋" w:hint="eastAsia"/>
          <w:sz w:val="32"/>
          <w:szCs w:val="32"/>
        </w:rPr>
        <w:t>7.2提倡绿色制造的理念。所有可循环利用的材料都应分类处理和收集。切削乳化液和切削油不得随意倾倒。</w:t>
      </w:r>
    </w:p>
    <w:p w:rsidR="0082248F" w:rsidRPr="00D72394" w:rsidRDefault="0082248F"/>
    <w:sectPr w:rsidR="0082248F" w:rsidRPr="00D72394" w:rsidSect="0082248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0A1" w:rsidRDefault="00C230A1" w:rsidP="00D72394">
      <w:r>
        <w:separator/>
      </w:r>
    </w:p>
  </w:endnote>
  <w:endnote w:type="continuationSeparator" w:id="0">
    <w:p w:rsidR="00C230A1" w:rsidRDefault="00C230A1" w:rsidP="00D723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0A1" w:rsidRDefault="00C230A1" w:rsidP="00D72394">
      <w:r>
        <w:separator/>
      </w:r>
    </w:p>
  </w:footnote>
  <w:footnote w:type="continuationSeparator" w:id="0">
    <w:p w:rsidR="00C230A1" w:rsidRDefault="00C230A1" w:rsidP="00D723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72394"/>
    <w:rsid w:val="0001277C"/>
    <w:rsid w:val="000348B2"/>
    <w:rsid w:val="000541B0"/>
    <w:rsid w:val="000678DA"/>
    <w:rsid w:val="00087479"/>
    <w:rsid w:val="00091C40"/>
    <w:rsid w:val="000D7472"/>
    <w:rsid w:val="001231D0"/>
    <w:rsid w:val="0014075A"/>
    <w:rsid w:val="00175E95"/>
    <w:rsid w:val="001A2001"/>
    <w:rsid w:val="001D000C"/>
    <w:rsid w:val="001E04BD"/>
    <w:rsid w:val="001E47B0"/>
    <w:rsid w:val="001E7B36"/>
    <w:rsid w:val="001F653A"/>
    <w:rsid w:val="002024E4"/>
    <w:rsid w:val="0022036A"/>
    <w:rsid w:val="00240530"/>
    <w:rsid w:val="0025346B"/>
    <w:rsid w:val="00273590"/>
    <w:rsid w:val="00290E88"/>
    <w:rsid w:val="002A37F7"/>
    <w:rsid w:val="002B2733"/>
    <w:rsid w:val="002B77FE"/>
    <w:rsid w:val="002C2EB9"/>
    <w:rsid w:val="002E1999"/>
    <w:rsid w:val="002F6580"/>
    <w:rsid w:val="00314F50"/>
    <w:rsid w:val="00331C81"/>
    <w:rsid w:val="003433C0"/>
    <w:rsid w:val="003B3451"/>
    <w:rsid w:val="003E37D6"/>
    <w:rsid w:val="003F1C6F"/>
    <w:rsid w:val="004013A9"/>
    <w:rsid w:val="00405280"/>
    <w:rsid w:val="00485DF0"/>
    <w:rsid w:val="004A6ED7"/>
    <w:rsid w:val="004B0922"/>
    <w:rsid w:val="004C6B29"/>
    <w:rsid w:val="004D662B"/>
    <w:rsid w:val="004F0E1B"/>
    <w:rsid w:val="00555220"/>
    <w:rsid w:val="00603B50"/>
    <w:rsid w:val="00612E88"/>
    <w:rsid w:val="0062480A"/>
    <w:rsid w:val="0063192C"/>
    <w:rsid w:val="006319C3"/>
    <w:rsid w:val="006451F1"/>
    <w:rsid w:val="00646F6B"/>
    <w:rsid w:val="00674E7C"/>
    <w:rsid w:val="006A2404"/>
    <w:rsid w:val="006A64A7"/>
    <w:rsid w:val="00766D76"/>
    <w:rsid w:val="00785DD6"/>
    <w:rsid w:val="00796A03"/>
    <w:rsid w:val="007A3B27"/>
    <w:rsid w:val="007A7B92"/>
    <w:rsid w:val="007F1469"/>
    <w:rsid w:val="0081128D"/>
    <w:rsid w:val="008175EA"/>
    <w:rsid w:val="0082141D"/>
    <w:rsid w:val="0082248F"/>
    <w:rsid w:val="008467CF"/>
    <w:rsid w:val="008530E7"/>
    <w:rsid w:val="00865861"/>
    <w:rsid w:val="008B5356"/>
    <w:rsid w:val="008B6117"/>
    <w:rsid w:val="008F5D69"/>
    <w:rsid w:val="00905C1D"/>
    <w:rsid w:val="009208DC"/>
    <w:rsid w:val="009621EB"/>
    <w:rsid w:val="00981735"/>
    <w:rsid w:val="009A7858"/>
    <w:rsid w:val="009E7FF0"/>
    <w:rsid w:val="009F71DB"/>
    <w:rsid w:val="00A0029D"/>
    <w:rsid w:val="00A34DD0"/>
    <w:rsid w:val="00A43904"/>
    <w:rsid w:val="00A65B81"/>
    <w:rsid w:val="00A7788C"/>
    <w:rsid w:val="00A83CE3"/>
    <w:rsid w:val="00AB1ED9"/>
    <w:rsid w:val="00AB6630"/>
    <w:rsid w:val="00AD237F"/>
    <w:rsid w:val="00B8709C"/>
    <w:rsid w:val="00BD69AC"/>
    <w:rsid w:val="00C06174"/>
    <w:rsid w:val="00C069BD"/>
    <w:rsid w:val="00C22F0C"/>
    <w:rsid w:val="00C230A1"/>
    <w:rsid w:val="00C25AB6"/>
    <w:rsid w:val="00C34505"/>
    <w:rsid w:val="00C64C61"/>
    <w:rsid w:val="00CD1D62"/>
    <w:rsid w:val="00CF10BF"/>
    <w:rsid w:val="00D0258D"/>
    <w:rsid w:val="00D12471"/>
    <w:rsid w:val="00D41885"/>
    <w:rsid w:val="00D72394"/>
    <w:rsid w:val="00D874B3"/>
    <w:rsid w:val="00D92236"/>
    <w:rsid w:val="00D95196"/>
    <w:rsid w:val="00DA2334"/>
    <w:rsid w:val="00DD25B8"/>
    <w:rsid w:val="00DE2BF6"/>
    <w:rsid w:val="00DE3B46"/>
    <w:rsid w:val="00E10BC7"/>
    <w:rsid w:val="00E75049"/>
    <w:rsid w:val="00E81E65"/>
    <w:rsid w:val="00EB34A2"/>
    <w:rsid w:val="00EE6E51"/>
    <w:rsid w:val="00F1182C"/>
    <w:rsid w:val="00F36784"/>
    <w:rsid w:val="00F375B4"/>
    <w:rsid w:val="00F419C8"/>
    <w:rsid w:val="00F62086"/>
    <w:rsid w:val="00F634F7"/>
    <w:rsid w:val="00FE55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39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7239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D72394"/>
    <w:rPr>
      <w:sz w:val="18"/>
      <w:szCs w:val="18"/>
    </w:rPr>
  </w:style>
  <w:style w:type="paragraph" w:styleId="a4">
    <w:name w:val="footer"/>
    <w:basedOn w:val="a"/>
    <w:link w:val="Char0"/>
    <w:uiPriority w:val="99"/>
    <w:semiHidden/>
    <w:unhideWhenUsed/>
    <w:rsid w:val="00D7239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D72394"/>
    <w:rPr>
      <w:sz w:val="18"/>
      <w:szCs w:val="18"/>
    </w:rPr>
  </w:style>
  <w:style w:type="paragraph" w:styleId="a5">
    <w:name w:val="Balloon Text"/>
    <w:basedOn w:val="a"/>
    <w:link w:val="Char1"/>
    <w:uiPriority w:val="99"/>
    <w:semiHidden/>
    <w:unhideWhenUsed/>
    <w:rsid w:val="00D72394"/>
    <w:rPr>
      <w:sz w:val="18"/>
      <w:szCs w:val="18"/>
    </w:rPr>
  </w:style>
  <w:style w:type="character" w:customStyle="1" w:styleId="Char1">
    <w:name w:val="批注框文本 Char"/>
    <w:basedOn w:val="a0"/>
    <w:link w:val="a5"/>
    <w:uiPriority w:val="99"/>
    <w:semiHidden/>
    <w:rsid w:val="00D72394"/>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906</Words>
  <Characters>5167</Characters>
  <Application>Microsoft Office Word</Application>
  <DocSecurity>0</DocSecurity>
  <Lines>43</Lines>
  <Paragraphs>12</Paragraphs>
  <ScaleCrop>false</ScaleCrop>
  <Company/>
  <LinksUpToDate>false</LinksUpToDate>
  <CharactersWithSpaces>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孔磊杰</dc:creator>
  <cp:keywords/>
  <dc:description/>
  <cp:lastModifiedBy>孔磊杰</cp:lastModifiedBy>
  <cp:revision>2</cp:revision>
  <dcterms:created xsi:type="dcterms:W3CDTF">2016-04-26T10:09:00Z</dcterms:created>
  <dcterms:modified xsi:type="dcterms:W3CDTF">2016-04-26T10:09:00Z</dcterms:modified>
</cp:coreProperties>
</file>