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DE" w:rsidRDefault="00D668DE" w:rsidP="00D668DE">
      <w:pPr>
        <w:spacing w:line="560" w:lineRule="exact"/>
        <w:rPr>
          <w:rFonts w:ascii="黑体" w:eastAsia="黑体" w:hAnsi="黑体" w:cs="黑体"/>
          <w:sz w:val="32"/>
          <w:szCs w:val="32"/>
        </w:rPr>
      </w:pPr>
      <w:r>
        <w:rPr>
          <w:rFonts w:ascii="黑体" w:eastAsia="黑体" w:hAnsi="黑体" w:cs="黑体" w:hint="eastAsia"/>
          <w:sz w:val="32"/>
          <w:szCs w:val="32"/>
        </w:rPr>
        <w:t>附件2</w:t>
      </w:r>
    </w:p>
    <w:p w:rsidR="00D668DE" w:rsidRDefault="00D668DE" w:rsidP="007D66E6">
      <w:pPr>
        <w:spacing w:line="560" w:lineRule="exact"/>
        <w:ind w:right="1020" w:firstLineChars="100" w:firstLine="510"/>
        <w:jc w:val="center"/>
        <w:rPr>
          <w:rFonts w:ascii="黑体" w:eastAsia="黑体" w:hAnsi="黑体" w:cs="黑体"/>
          <w:b/>
          <w:spacing w:val="-6"/>
          <w:sz w:val="52"/>
          <w:szCs w:val="52"/>
        </w:rPr>
      </w:pPr>
    </w:p>
    <w:p w:rsidR="007D66E6" w:rsidRDefault="007D66E6" w:rsidP="007D66E6">
      <w:pPr>
        <w:spacing w:line="560" w:lineRule="exact"/>
        <w:ind w:right="1020" w:firstLineChars="100" w:firstLine="510"/>
        <w:jc w:val="center"/>
        <w:rPr>
          <w:rFonts w:ascii="黑体" w:eastAsia="黑体" w:hAnsi="黑体" w:cs="黑体"/>
          <w:b/>
          <w:spacing w:val="-6"/>
          <w:sz w:val="52"/>
          <w:szCs w:val="52"/>
        </w:rPr>
      </w:pPr>
      <w:r w:rsidRPr="00E77780">
        <w:rPr>
          <w:rFonts w:ascii="黑体" w:eastAsia="黑体" w:hAnsi="黑体" w:cs="黑体" w:hint="eastAsia"/>
          <w:b/>
          <w:spacing w:val="-6"/>
          <w:sz w:val="52"/>
          <w:szCs w:val="52"/>
        </w:rPr>
        <w:t>2019</w:t>
      </w:r>
      <w:r w:rsidR="00F8358E">
        <w:rPr>
          <w:rFonts w:ascii="黑体" w:eastAsia="黑体" w:hAnsi="黑体" w:cs="黑体" w:hint="eastAsia"/>
          <w:b/>
          <w:spacing w:val="-6"/>
          <w:sz w:val="52"/>
          <w:szCs w:val="52"/>
        </w:rPr>
        <w:t>年</w:t>
      </w:r>
      <w:r w:rsidRPr="00E77780">
        <w:rPr>
          <w:rFonts w:ascii="黑体" w:eastAsia="黑体" w:hAnsi="黑体" w:cs="黑体" w:hint="eastAsia"/>
          <w:b/>
          <w:spacing w:val="-6"/>
          <w:sz w:val="52"/>
          <w:szCs w:val="52"/>
        </w:rPr>
        <w:t>“同立方杯”</w:t>
      </w:r>
    </w:p>
    <w:p w:rsidR="00D32559" w:rsidRPr="007D66E6" w:rsidRDefault="007D66E6" w:rsidP="007D66E6">
      <w:pPr>
        <w:spacing w:line="360" w:lineRule="auto"/>
        <w:rPr>
          <w:rFonts w:ascii="黑体" w:eastAsia="黑体" w:hAnsi="黑体" w:cs="黑体"/>
          <w:b/>
          <w:spacing w:val="-6"/>
          <w:sz w:val="84"/>
          <w:szCs w:val="84"/>
        </w:rPr>
      </w:pPr>
      <w:r w:rsidRPr="00E77780">
        <w:rPr>
          <w:rFonts w:ascii="黑体" w:eastAsia="黑体" w:hAnsi="黑体" w:cs="黑体" w:hint="eastAsia"/>
          <w:b/>
          <w:spacing w:val="-6"/>
          <w:sz w:val="52"/>
          <w:szCs w:val="52"/>
        </w:rPr>
        <w:t>建筑智能化虚拟仿真职业技能竞赛</w:t>
      </w:r>
    </w:p>
    <w:p w:rsidR="00190018" w:rsidRDefault="00190018" w:rsidP="00190018">
      <w:pPr>
        <w:spacing w:line="360" w:lineRule="auto"/>
        <w:rPr>
          <w:rFonts w:ascii="黑体" w:eastAsia="黑体" w:hAnsi="黑体" w:cs="黑体"/>
          <w:b/>
          <w:spacing w:val="-6"/>
          <w:sz w:val="84"/>
          <w:szCs w:val="84"/>
        </w:rPr>
      </w:pP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技</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术</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文</w:t>
      </w:r>
    </w:p>
    <w:p w:rsidR="00D32559" w:rsidRDefault="00D32559" w:rsidP="00190018">
      <w:pPr>
        <w:spacing w:line="360" w:lineRule="auto"/>
        <w:jc w:val="center"/>
        <w:rPr>
          <w:rFonts w:ascii="黑体" w:eastAsia="黑体" w:hAnsi="黑体" w:cs="黑体"/>
          <w:b/>
          <w:spacing w:val="-6"/>
          <w:sz w:val="84"/>
          <w:szCs w:val="84"/>
        </w:rPr>
      </w:pPr>
      <w:r>
        <w:rPr>
          <w:rFonts w:ascii="黑体" w:eastAsia="黑体" w:hAnsi="黑体" w:cs="黑体" w:hint="eastAsia"/>
          <w:b/>
          <w:spacing w:val="-6"/>
          <w:sz w:val="84"/>
          <w:szCs w:val="84"/>
        </w:rPr>
        <w:t>件</w:t>
      </w:r>
    </w:p>
    <w:p w:rsidR="00D32559" w:rsidRDefault="00D32559">
      <w:pPr>
        <w:spacing w:line="360" w:lineRule="auto"/>
        <w:jc w:val="center"/>
        <w:rPr>
          <w:rFonts w:ascii="黑体" w:eastAsia="黑体" w:hAnsi="黑体" w:cs="黑体"/>
          <w:spacing w:val="-6"/>
          <w:sz w:val="84"/>
          <w:szCs w:val="84"/>
        </w:rPr>
      </w:pPr>
    </w:p>
    <w:p w:rsidR="00F22EEA" w:rsidRDefault="00F22EEA">
      <w:pPr>
        <w:spacing w:line="360" w:lineRule="auto"/>
        <w:jc w:val="center"/>
        <w:rPr>
          <w:rFonts w:ascii="黑体" w:eastAsia="黑体" w:hAnsi="黑体" w:cs="黑体"/>
          <w:spacing w:val="-6"/>
          <w:sz w:val="84"/>
          <w:szCs w:val="84"/>
        </w:rPr>
      </w:pPr>
    </w:p>
    <w:p w:rsidR="00D32559" w:rsidRDefault="00D32559">
      <w:pPr>
        <w:spacing w:line="480" w:lineRule="exact"/>
        <w:jc w:val="center"/>
        <w:rPr>
          <w:rFonts w:ascii="仿宋_GB2312" w:eastAsia="仿宋_GB2312" w:hAnsi="黑体"/>
          <w:sz w:val="28"/>
          <w:szCs w:val="28"/>
        </w:rPr>
      </w:pPr>
    </w:p>
    <w:p w:rsidR="00D32559" w:rsidRDefault="00D32559">
      <w:pPr>
        <w:spacing w:line="480" w:lineRule="exact"/>
        <w:jc w:val="center"/>
        <w:rPr>
          <w:rFonts w:ascii="仿宋_GB2312" w:eastAsia="仿宋_GB2312" w:hAnsi="黑体"/>
          <w:sz w:val="28"/>
          <w:szCs w:val="28"/>
        </w:rPr>
      </w:pPr>
    </w:p>
    <w:p w:rsidR="00D32559" w:rsidRDefault="00D32559">
      <w:pPr>
        <w:spacing w:line="480" w:lineRule="exact"/>
        <w:jc w:val="center"/>
        <w:rPr>
          <w:rFonts w:ascii="仿宋_GB2312" w:eastAsia="仿宋_GB2312" w:hAnsi="黑体"/>
          <w:sz w:val="28"/>
          <w:szCs w:val="28"/>
        </w:rPr>
      </w:pPr>
    </w:p>
    <w:p w:rsidR="007F7142" w:rsidRDefault="00F3598F">
      <w:pPr>
        <w:spacing w:line="480" w:lineRule="exact"/>
        <w:jc w:val="center"/>
        <w:rPr>
          <w:rFonts w:ascii="黑体" w:eastAsia="黑体" w:hAnsi="黑体" w:cs="黑体"/>
          <w:color w:val="002060"/>
          <w:sz w:val="28"/>
          <w:szCs w:val="28"/>
        </w:rPr>
        <w:sectPr w:rsidR="007F71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12"/>
        </w:sectPr>
      </w:pPr>
      <w:r>
        <w:rPr>
          <w:rFonts w:ascii="黑体" w:eastAsia="黑体" w:hAnsi="黑体" w:cs="黑体" w:hint="eastAsia"/>
          <w:color w:val="002060"/>
          <w:sz w:val="28"/>
          <w:szCs w:val="28"/>
        </w:rPr>
        <w:t>2019</w:t>
      </w:r>
      <w:r w:rsidR="00D32559" w:rsidRPr="00F3598F">
        <w:rPr>
          <w:rFonts w:ascii="黑体" w:eastAsia="黑体" w:hAnsi="黑体" w:cs="黑体" w:hint="eastAsia"/>
          <w:color w:val="002060"/>
          <w:sz w:val="28"/>
          <w:szCs w:val="28"/>
        </w:rPr>
        <w:t>年</w:t>
      </w:r>
      <w:r>
        <w:rPr>
          <w:rFonts w:ascii="黑体" w:eastAsia="黑体" w:hAnsi="黑体" w:cs="黑体" w:hint="eastAsia"/>
          <w:color w:val="002060"/>
          <w:sz w:val="28"/>
          <w:szCs w:val="28"/>
        </w:rPr>
        <w:t>10</w:t>
      </w:r>
      <w:r w:rsidR="00D32559" w:rsidRPr="00F3598F">
        <w:rPr>
          <w:rFonts w:ascii="黑体" w:eastAsia="黑体" w:hAnsi="黑体" w:cs="黑体" w:hint="eastAsia"/>
          <w:color w:val="002060"/>
          <w:sz w:val="28"/>
          <w:szCs w:val="28"/>
        </w:rPr>
        <w:t>月</w:t>
      </w:r>
    </w:p>
    <w:p w:rsidR="00D32559" w:rsidRDefault="00D668DE" w:rsidP="005C08C2">
      <w:pPr>
        <w:spacing w:line="580" w:lineRule="exact"/>
        <w:ind w:firstLineChars="200" w:firstLine="616"/>
        <w:jc w:val="left"/>
        <w:outlineLvl w:val="0"/>
        <w:rPr>
          <w:rFonts w:ascii="黑体" w:eastAsia="黑体" w:hAnsi="黑体"/>
          <w:spacing w:val="-6"/>
          <w:sz w:val="32"/>
          <w:szCs w:val="32"/>
        </w:rPr>
      </w:pPr>
      <w:r>
        <w:rPr>
          <w:rFonts w:ascii="黑体" w:eastAsia="黑体" w:hAnsi="黑体" w:hint="eastAsia"/>
          <w:spacing w:val="-6"/>
          <w:sz w:val="32"/>
          <w:szCs w:val="32"/>
        </w:rPr>
        <w:lastRenderedPageBreak/>
        <w:t>一、竞赛项目、标准、方式及内容</w:t>
      </w:r>
    </w:p>
    <w:p w:rsidR="00D32559" w:rsidRPr="009D1E56" w:rsidRDefault="00D32559" w:rsidP="00710D80">
      <w:pPr>
        <w:spacing w:line="580" w:lineRule="exact"/>
        <w:ind w:firstLineChars="200" w:firstLine="616"/>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（一）竞赛</w:t>
      </w:r>
      <w:r w:rsidR="00320729" w:rsidRPr="009D1E56">
        <w:rPr>
          <w:rFonts w:ascii="楷体_GB2312" w:eastAsia="楷体_GB2312" w:hAnsi="楷体" w:hint="eastAsia"/>
          <w:b/>
          <w:bCs/>
          <w:spacing w:val="-6"/>
          <w:sz w:val="32"/>
          <w:szCs w:val="32"/>
        </w:rPr>
        <w:t>工种</w:t>
      </w:r>
    </w:p>
    <w:p w:rsidR="00D32559" w:rsidRPr="009D1E56" w:rsidRDefault="00D32559" w:rsidP="005C08C2">
      <w:pPr>
        <w:spacing w:line="580" w:lineRule="exact"/>
        <w:ind w:firstLineChars="200" w:firstLine="616"/>
        <w:rPr>
          <w:rFonts w:ascii="仿宋_GB2312" w:eastAsia="仿宋_GB2312" w:hAnsi="仿宋"/>
          <w:strike/>
          <w:spacing w:val="-6"/>
          <w:sz w:val="32"/>
          <w:szCs w:val="32"/>
        </w:rPr>
      </w:pPr>
      <w:r w:rsidRPr="009D1E56">
        <w:rPr>
          <w:rFonts w:ascii="仿宋_GB2312" w:eastAsia="仿宋_GB2312" w:hAnsi="仿宋" w:hint="eastAsia"/>
          <w:spacing w:val="-6"/>
          <w:sz w:val="32"/>
          <w:szCs w:val="32"/>
        </w:rPr>
        <w:t>智能楼宇管理员。</w:t>
      </w:r>
    </w:p>
    <w:p w:rsidR="00D32559" w:rsidRPr="009D1E56" w:rsidRDefault="00D32559" w:rsidP="00710D80">
      <w:pPr>
        <w:spacing w:line="580" w:lineRule="exact"/>
        <w:ind w:firstLineChars="200" w:firstLine="616"/>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（二）竞赛标准</w:t>
      </w:r>
    </w:p>
    <w:p w:rsidR="00D32559" w:rsidRPr="009D1E56" w:rsidRDefault="004E40B0"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以《智能楼宇管理员职业标准》（国家职业资格三级）为依据，</w:t>
      </w:r>
      <w:r w:rsidR="00320729" w:rsidRPr="009D1E56">
        <w:rPr>
          <w:rFonts w:ascii="仿宋_GB2312" w:eastAsia="仿宋_GB2312" w:hAnsi="仿宋" w:hint="eastAsia"/>
          <w:spacing w:val="-6"/>
          <w:sz w:val="32"/>
          <w:szCs w:val="32"/>
        </w:rPr>
        <w:t>参照《深圳市职业技能鉴定智能楼宇管理员（三级）考核大纲》，结合企业及行业实际情况，适当增加新知识、新技术、新设备、新技能的相关内容，由组委会组织专家制定。</w:t>
      </w:r>
    </w:p>
    <w:p w:rsidR="00D32559" w:rsidRPr="009D1E56" w:rsidRDefault="00D32559" w:rsidP="00710D80">
      <w:pPr>
        <w:spacing w:line="580" w:lineRule="exact"/>
        <w:ind w:firstLineChars="200" w:firstLine="616"/>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（三）竞赛</w:t>
      </w:r>
      <w:r w:rsidR="00F829F0" w:rsidRPr="009D1E56">
        <w:rPr>
          <w:rFonts w:ascii="楷体_GB2312" w:eastAsia="楷体_GB2312" w:hAnsi="楷体" w:hint="eastAsia"/>
          <w:b/>
          <w:bCs/>
          <w:spacing w:val="-6"/>
          <w:sz w:val="32"/>
          <w:szCs w:val="32"/>
        </w:rPr>
        <w:t>方式</w:t>
      </w:r>
    </w:p>
    <w:p w:rsidR="00F829F0" w:rsidRPr="009D1E56" w:rsidRDefault="00190018"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本次</w:t>
      </w:r>
      <w:r w:rsidR="001E2B77" w:rsidRPr="009D1E56">
        <w:rPr>
          <w:rFonts w:ascii="仿宋_GB2312" w:eastAsia="仿宋_GB2312" w:hAnsi="仿宋" w:hint="eastAsia"/>
          <w:spacing w:val="-6"/>
          <w:sz w:val="32"/>
          <w:szCs w:val="32"/>
        </w:rPr>
        <w:t>2019</w:t>
      </w:r>
      <w:r w:rsidR="004E40B0" w:rsidRPr="009D1E56">
        <w:rPr>
          <w:rFonts w:ascii="仿宋_GB2312" w:eastAsia="仿宋_GB2312" w:hAnsi="仿宋" w:hint="eastAsia"/>
          <w:spacing w:val="-6"/>
          <w:sz w:val="32"/>
          <w:szCs w:val="32"/>
        </w:rPr>
        <w:t>年</w:t>
      </w:r>
      <w:r w:rsidR="001E2B77" w:rsidRPr="009D1E56">
        <w:rPr>
          <w:rFonts w:ascii="仿宋_GB2312" w:eastAsia="仿宋_GB2312" w:hAnsi="仿宋" w:hint="eastAsia"/>
          <w:spacing w:val="-6"/>
          <w:sz w:val="32"/>
          <w:szCs w:val="32"/>
        </w:rPr>
        <w:t>“同立方杯”建筑智能化虚拟仿真职业技能竞赛</w:t>
      </w:r>
      <w:r w:rsidR="00D32559" w:rsidRPr="009D1E56">
        <w:rPr>
          <w:rFonts w:ascii="仿宋_GB2312" w:eastAsia="仿宋_GB2312" w:hAnsi="仿宋" w:hint="eastAsia"/>
          <w:spacing w:val="-6"/>
          <w:sz w:val="32"/>
          <w:szCs w:val="32"/>
        </w:rPr>
        <w:t>包括初赛和决赛两个阶段。初赛为</w:t>
      </w:r>
      <w:r w:rsidR="00CC5F6C" w:rsidRPr="009D1E56">
        <w:rPr>
          <w:rFonts w:ascii="仿宋_GB2312" w:eastAsia="仿宋_GB2312" w:hAnsi="仿宋" w:hint="eastAsia"/>
          <w:spacing w:val="-6"/>
          <w:sz w:val="32"/>
          <w:szCs w:val="32"/>
        </w:rPr>
        <w:t>虚拟仿真操作技能</w:t>
      </w:r>
      <w:r w:rsidR="00D32559" w:rsidRPr="009D1E56">
        <w:rPr>
          <w:rFonts w:ascii="仿宋_GB2312" w:eastAsia="仿宋_GB2312" w:hAnsi="仿宋" w:hint="eastAsia"/>
          <w:spacing w:val="-6"/>
          <w:sz w:val="32"/>
          <w:szCs w:val="32"/>
        </w:rPr>
        <w:t>竞赛, 决赛为</w:t>
      </w:r>
      <w:r w:rsidR="0058479B" w:rsidRPr="009D1E56">
        <w:rPr>
          <w:rFonts w:ascii="仿宋_GB2312" w:eastAsia="仿宋_GB2312" w:hAnsi="仿宋" w:hint="eastAsia"/>
          <w:spacing w:val="-6"/>
          <w:sz w:val="32"/>
          <w:szCs w:val="32"/>
        </w:rPr>
        <w:t>理论知识和虚拟仿真操作</w:t>
      </w:r>
      <w:r w:rsidR="001D65FC" w:rsidRPr="009D1E56">
        <w:rPr>
          <w:rFonts w:ascii="仿宋_GB2312" w:eastAsia="仿宋_GB2312" w:hAnsi="仿宋" w:hint="eastAsia"/>
          <w:spacing w:val="-6"/>
          <w:sz w:val="32"/>
          <w:szCs w:val="32"/>
        </w:rPr>
        <w:t>技能</w:t>
      </w:r>
      <w:r w:rsidR="00D32559" w:rsidRPr="009D1E56">
        <w:rPr>
          <w:rFonts w:ascii="仿宋_GB2312" w:eastAsia="仿宋_GB2312" w:hAnsi="仿宋" w:hint="eastAsia"/>
          <w:spacing w:val="-6"/>
          <w:sz w:val="32"/>
          <w:szCs w:val="32"/>
        </w:rPr>
        <w:t>竞赛。</w:t>
      </w:r>
      <w:r w:rsidR="00F829F0" w:rsidRPr="009D1E56">
        <w:rPr>
          <w:rFonts w:ascii="仿宋_GB2312" w:eastAsia="仿宋_GB2312" w:hAnsi="仿宋" w:hint="eastAsia"/>
          <w:spacing w:val="-6"/>
          <w:sz w:val="32"/>
          <w:szCs w:val="32"/>
        </w:rPr>
        <w:t>均</w:t>
      </w:r>
      <w:r w:rsidR="00134EF9" w:rsidRPr="009D1E56">
        <w:rPr>
          <w:rFonts w:ascii="仿宋_GB2312" w:eastAsia="仿宋_GB2312" w:hAnsi="仿宋" w:hint="eastAsia"/>
          <w:spacing w:val="-6"/>
          <w:sz w:val="32"/>
          <w:szCs w:val="32"/>
        </w:rPr>
        <w:t>采用上机考核方式进行，系统</w:t>
      </w:r>
      <w:r w:rsidR="00F829F0" w:rsidRPr="009D1E56">
        <w:rPr>
          <w:rFonts w:ascii="仿宋_GB2312" w:eastAsia="仿宋_GB2312" w:hAnsi="仿宋" w:hint="eastAsia"/>
          <w:spacing w:val="-6"/>
          <w:sz w:val="32"/>
          <w:szCs w:val="32"/>
        </w:rPr>
        <w:t>自动判分。</w:t>
      </w:r>
    </w:p>
    <w:p w:rsidR="00F829F0" w:rsidRPr="009D1E56" w:rsidRDefault="00F829F0" w:rsidP="00710D80">
      <w:pPr>
        <w:spacing w:line="580" w:lineRule="exact"/>
        <w:ind w:firstLineChars="200" w:firstLine="616"/>
        <w:outlineLvl w:val="1"/>
        <w:rPr>
          <w:rFonts w:ascii="楷体_GB2312" w:eastAsia="楷体_GB2312" w:hAnsi="楷体"/>
          <w:b/>
          <w:bCs/>
          <w:spacing w:val="-6"/>
          <w:sz w:val="32"/>
          <w:szCs w:val="32"/>
        </w:rPr>
      </w:pPr>
      <w:r w:rsidRPr="009D1E56">
        <w:rPr>
          <w:rFonts w:ascii="楷体_GB2312" w:eastAsia="楷体_GB2312" w:hAnsi="楷体" w:hint="eastAsia"/>
          <w:b/>
          <w:bCs/>
          <w:spacing w:val="-6"/>
          <w:sz w:val="32"/>
          <w:szCs w:val="32"/>
        </w:rPr>
        <w:t>（四）竞赛内容</w:t>
      </w:r>
    </w:p>
    <w:p w:rsidR="007657A7" w:rsidRPr="009D1E56" w:rsidRDefault="007657A7" w:rsidP="005C08C2">
      <w:pPr>
        <w:spacing w:line="580" w:lineRule="exact"/>
        <w:ind w:firstLineChars="200" w:firstLine="616"/>
        <w:jc w:val="left"/>
        <w:rPr>
          <w:rFonts w:ascii="仿宋_GB2312" w:eastAsia="仿宋_GB2312" w:hAnsi="仿宋"/>
          <w:spacing w:val="-6"/>
          <w:sz w:val="32"/>
          <w:szCs w:val="32"/>
        </w:rPr>
      </w:pPr>
      <w:r w:rsidRPr="009D1E56">
        <w:rPr>
          <w:rFonts w:ascii="仿宋_GB2312" w:eastAsia="仿宋_GB2312" w:hAnsi="仿宋" w:hint="eastAsia"/>
          <w:spacing w:val="-6"/>
          <w:sz w:val="32"/>
          <w:szCs w:val="32"/>
        </w:rPr>
        <w:t>初赛和决赛以《深圳市智能楼宇管理员职业技能鉴定考核大纲（</w:t>
      </w:r>
      <w:r w:rsidR="00CD3407" w:rsidRPr="009D1E56">
        <w:rPr>
          <w:rFonts w:ascii="仿宋_GB2312" w:eastAsia="仿宋_GB2312" w:hAnsi="仿宋" w:hint="eastAsia"/>
          <w:spacing w:val="-6"/>
          <w:sz w:val="32"/>
          <w:szCs w:val="32"/>
        </w:rPr>
        <w:t>高级</w:t>
      </w:r>
      <w:r w:rsidRPr="009D1E56">
        <w:rPr>
          <w:rFonts w:ascii="仿宋_GB2312" w:eastAsia="仿宋_GB2312" w:hAnsi="仿宋" w:hint="eastAsia"/>
          <w:spacing w:val="-6"/>
          <w:sz w:val="32"/>
          <w:szCs w:val="32"/>
        </w:rPr>
        <w:t>）》（V2018.3）为</w:t>
      </w:r>
      <w:r w:rsidR="00DF0DAD" w:rsidRPr="009D1E56">
        <w:rPr>
          <w:rFonts w:ascii="仿宋_GB2312" w:eastAsia="仿宋_GB2312" w:hAnsi="仿宋" w:hint="eastAsia"/>
          <w:spacing w:val="-6"/>
          <w:sz w:val="32"/>
          <w:szCs w:val="32"/>
        </w:rPr>
        <w:t>基础</w:t>
      </w:r>
      <w:r w:rsidRPr="009D1E56">
        <w:rPr>
          <w:rFonts w:ascii="仿宋_GB2312" w:eastAsia="仿宋_GB2312" w:hAnsi="仿宋" w:hint="eastAsia"/>
          <w:spacing w:val="-6"/>
          <w:sz w:val="32"/>
          <w:szCs w:val="32"/>
        </w:rPr>
        <w:t>，组织专家命题。</w:t>
      </w:r>
    </w:p>
    <w:p w:rsidR="00222D28" w:rsidRPr="009D1E56" w:rsidRDefault="00D32559" w:rsidP="00710D80">
      <w:pPr>
        <w:spacing w:line="580" w:lineRule="exact"/>
        <w:ind w:firstLineChars="200" w:firstLine="616"/>
        <w:rPr>
          <w:rFonts w:ascii="仿宋_GB2312" w:eastAsia="仿宋_GB2312" w:hAnsi="仿宋"/>
          <w:b/>
          <w:spacing w:val="-6"/>
          <w:sz w:val="32"/>
          <w:szCs w:val="32"/>
        </w:rPr>
      </w:pPr>
      <w:r w:rsidRPr="009D1E56">
        <w:rPr>
          <w:rFonts w:ascii="仿宋_GB2312" w:eastAsia="仿宋_GB2312" w:hAnsi="仿宋" w:hint="eastAsia"/>
          <w:b/>
          <w:bCs/>
          <w:spacing w:val="-6"/>
          <w:sz w:val="32"/>
          <w:szCs w:val="32"/>
        </w:rPr>
        <w:t>1.</w:t>
      </w:r>
      <w:r w:rsidR="009E1CC1" w:rsidRPr="009D1E56">
        <w:rPr>
          <w:rFonts w:ascii="仿宋_GB2312" w:eastAsia="仿宋_GB2312" w:hAnsi="仿宋" w:hint="eastAsia"/>
          <w:b/>
          <w:spacing w:val="-6"/>
          <w:sz w:val="32"/>
          <w:szCs w:val="32"/>
        </w:rPr>
        <w:t>初赛</w:t>
      </w:r>
    </w:p>
    <w:p w:rsidR="00C50ACF" w:rsidRPr="009D1E56" w:rsidRDefault="00C50ACF" w:rsidP="005C08C2">
      <w:pPr>
        <w:spacing w:line="580" w:lineRule="exact"/>
        <w:ind w:firstLineChars="200" w:firstLine="616"/>
        <w:rPr>
          <w:rFonts w:ascii="仿宋_GB2312" w:eastAsia="仿宋_GB2312" w:hAnsi="仿宋"/>
          <w:spacing w:val="-6"/>
          <w:sz w:val="32"/>
          <w:szCs w:val="32"/>
        </w:rPr>
      </w:pPr>
      <w:bookmarkStart w:id="0" w:name="_Hlk486964755"/>
      <w:r w:rsidRPr="009D1E56">
        <w:rPr>
          <w:rFonts w:ascii="仿宋_GB2312" w:eastAsia="仿宋_GB2312" w:hAnsi="仿宋" w:hint="eastAsia"/>
          <w:spacing w:val="-6"/>
          <w:sz w:val="32"/>
          <w:szCs w:val="32"/>
        </w:rPr>
        <w:t>竞赛</w:t>
      </w:r>
      <w:r w:rsidR="003D5D80" w:rsidRPr="009D1E56">
        <w:rPr>
          <w:rFonts w:ascii="仿宋_GB2312" w:eastAsia="仿宋_GB2312" w:hAnsi="仿宋" w:hint="eastAsia"/>
          <w:spacing w:val="-6"/>
          <w:sz w:val="32"/>
          <w:szCs w:val="32"/>
        </w:rPr>
        <w:t>内容</w:t>
      </w:r>
      <w:r w:rsidR="00CB27BF" w:rsidRPr="009D1E56">
        <w:rPr>
          <w:rFonts w:ascii="仿宋_GB2312" w:eastAsia="仿宋_GB2312" w:hAnsi="仿宋" w:hint="eastAsia"/>
          <w:spacing w:val="-6"/>
          <w:sz w:val="32"/>
          <w:szCs w:val="32"/>
        </w:rPr>
        <w:t>：虚拟仿真操作</w:t>
      </w:r>
      <w:r w:rsidRPr="009D1E56">
        <w:rPr>
          <w:rFonts w:ascii="仿宋_GB2312" w:eastAsia="仿宋_GB2312" w:hAnsi="仿宋" w:hint="eastAsia"/>
          <w:spacing w:val="-6"/>
          <w:sz w:val="32"/>
          <w:szCs w:val="32"/>
        </w:rPr>
        <w:t>内容按安全防范系统、消防自动化系统、综合布线系统三个模块</w:t>
      </w:r>
      <w:r w:rsidR="007F3FF9" w:rsidRPr="009D1E56">
        <w:rPr>
          <w:rFonts w:ascii="仿宋_GB2312" w:eastAsia="仿宋_GB2312" w:hAnsi="仿宋" w:hint="eastAsia"/>
          <w:spacing w:val="-6"/>
          <w:sz w:val="32"/>
          <w:szCs w:val="32"/>
        </w:rPr>
        <w:t>的</w:t>
      </w:r>
      <w:r w:rsidR="00B77FD9" w:rsidRPr="009D1E56">
        <w:rPr>
          <w:rFonts w:ascii="仿宋_GB2312" w:eastAsia="仿宋_GB2312" w:hAnsi="仿宋" w:hint="eastAsia"/>
          <w:spacing w:val="-6"/>
          <w:sz w:val="32"/>
          <w:szCs w:val="32"/>
        </w:rPr>
        <w:t>实训</w:t>
      </w:r>
      <w:r w:rsidR="007F3FF9" w:rsidRPr="009D1E56">
        <w:rPr>
          <w:rFonts w:ascii="仿宋_GB2312" w:eastAsia="仿宋_GB2312" w:hAnsi="仿宋" w:hint="eastAsia"/>
          <w:spacing w:val="-6"/>
          <w:sz w:val="32"/>
          <w:szCs w:val="32"/>
        </w:rPr>
        <w:t>任务</w:t>
      </w:r>
      <w:r w:rsidR="000A32F6" w:rsidRPr="009D1E56">
        <w:rPr>
          <w:rFonts w:ascii="仿宋_GB2312" w:eastAsia="仿宋_GB2312" w:hAnsi="仿宋" w:hint="eastAsia"/>
          <w:spacing w:val="-6"/>
          <w:sz w:val="32"/>
          <w:szCs w:val="32"/>
        </w:rPr>
        <w:t>出题</w:t>
      </w:r>
      <w:r w:rsidR="00B77FD9" w:rsidRPr="009D1E56">
        <w:rPr>
          <w:rFonts w:ascii="仿宋_GB2312" w:eastAsia="仿宋_GB2312" w:hAnsi="仿宋" w:hint="eastAsia"/>
          <w:spacing w:val="-6"/>
          <w:sz w:val="32"/>
          <w:szCs w:val="32"/>
        </w:rPr>
        <w:t>，从</w:t>
      </w:r>
      <w:r w:rsidR="005D5317">
        <w:rPr>
          <w:rFonts w:ascii="仿宋_GB2312" w:eastAsia="仿宋_GB2312" w:hAnsi="仿宋" w:hint="eastAsia"/>
          <w:spacing w:val="-6"/>
          <w:sz w:val="32"/>
          <w:szCs w:val="32"/>
        </w:rPr>
        <w:t>上述</w:t>
      </w:r>
      <w:r w:rsidR="005D5317" w:rsidRPr="009D1E56">
        <w:rPr>
          <w:rFonts w:ascii="仿宋_GB2312" w:eastAsia="仿宋_GB2312" w:hAnsi="仿宋" w:hint="eastAsia"/>
          <w:spacing w:val="-6"/>
          <w:sz w:val="32"/>
          <w:szCs w:val="32"/>
        </w:rPr>
        <w:t>三个模块</w:t>
      </w:r>
      <w:r w:rsidR="005D5317">
        <w:rPr>
          <w:rFonts w:ascii="仿宋_GB2312" w:eastAsia="仿宋_GB2312" w:hAnsi="仿宋" w:hint="eastAsia"/>
          <w:spacing w:val="-6"/>
          <w:sz w:val="32"/>
          <w:szCs w:val="32"/>
        </w:rPr>
        <w:t>的</w:t>
      </w:r>
      <w:r w:rsidR="00F72B50" w:rsidRPr="009D1E56">
        <w:rPr>
          <w:rFonts w:ascii="仿宋_GB2312" w:eastAsia="仿宋_GB2312" w:hAnsi="仿宋" w:hint="eastAsia"/>
          <w:spacing w:val="-6"/>
          <w:sz w:val="32"/>
          <w:szCs w:val="32"/>
        </w:rPr>
        <w:t>竞赛考核大纲</w:t>
      </w:r>
      <w:r w:rsidR="004F6603" w:rsidRPr="009D1E56">
        <w:rPr>
          <w:rFonts w:ascii="仿宋_GB2312" w:eastAsia="仿宋_GB2312" w:hAnsi="仿宋" w:hint="eastAsia"/>
          <w:spacing w:val="-6"/>
          <w:sz w:val="32"/>
          <w:szCs w:val="32"/>
        </w:rPr>
        <w:t>中</w:t>
      </w:r>
      <w:r w:rsidR="00134EF9" w:rsidRPr="009D1E56">
        <w:rPr>
          <w:rFonts w:ascii="仿宋_GB2312" w:eastAsia="仿宋_GB2312" w:hAnsi="仿宋" w:hint="eastAsia"/>
          <w:spacing w:val="-6"/>
          <w:sz w:val="32"/>
          <w:szCs w:val="32"/>
        </w:rPr>
        <w:t>各</w:t>
      </w:r>
      <w:r w:rsidR="00B77FD9" w:rsidRPr="009D1E56">
        <w:rPr>
          <w:rFonts w:ascii="仿宋_GB2312" w:eastAsia="仿宋_GB2312" w:hAnsi="仿宋" w:hint="eastAsia"/>
          <w:spacing w:val="-6"/>
          <w:sz w:val="32"/>
          <w:szCs w:val="32"/>
        </w:rPr>
        <w:t>抽取</w:t>
      </w:r>
      <w:r w:rsidR="00F0334A" w:rsidRPr="009D1E56">
        <w:rPr>
          <w:rFonts w:ascii="仿宋_GB2312" w:eastAsia="仿宋_GB2312" w:hAnsi="仿宋" w:hint="eastAsia"/>
          <w:spacing w:val="-6"/>
          <w:sz w:val="32"/>
          <w:szCs w:val="32"/>
        </w:rPr>
        <w:t>2个</w:t>
      </w:r>
      <w:r w:rsidR="00F72B50" w:rsidRPr="009D1E56">
        <w:rPr>
          <w:rFonts w:ascii="仿宋_GB2312" w:eastAsia="仿宋_GB2312" w:hAnsi="仿宋" w:hint="eastAsia"/>
          <w:spacing w:val="-6"/>
          <w:sz w:val="32"/>
          <w:szCs w:val="32"/>
        </w:rPr>
        <w:t>考核内容</w:t>
      </w:r>
      <w:r w:rsidR="00F0334A" w:rsidRPr="009D1E56">
        <w:rPr>
          <w:rFonts w:ascii="仿宋_GB2312" w:eastAsia="仿宋_GB2312" w:hAnsi="仿宋" w:hint="eastAsia"/>
          <w:spacing w:val="-6"/>
          <w:sz w:val="32"/>
          <w:szCs w:val="32"/>
        </w:rPr>
        <w:t>，共计</w:t>
      </w:r>
      <w:r w:rsidR="00A07A71" w:rsidRPr="009D1E56">
        <w:rPr>
          <w:rFonts w:ascii="仿宋_GB2312" w:eastAsia="仿宋_GB2312" w:hAnsi="仿宋" w:hint="eastAsia"/>
          <w:spacing w:val="-6"/>
          <w:sz w:val="32"/>
          <w:szCs w:val="32"/>
        </w:rPr>
        <w:t>6</w:t>
      </w:r>
      <w:r w:rsidR="00F0334A" w:rsidRPr="009D1E56">
        <w:rPr>
          <w:rFonts w:ascii="仿宋_GB2312" w:eastAsia="仿宋_GB2312" w:hAnsi="仿宋" w:hint="eastAsia"/>
          <w:spacing w:val="-6"/>
          <w:sz w:val="32"/>
          <w:szCs w:val="32"/>
        </w:rPr>
        <w:t>个</w:t>
      </w:r>
      <w:r w:rsidR="00F72B50" w:rsidRPr="009D1E56">
        <w:rPr>
          <w:rFonts w:ascii="仿宋_GB2312" w:eastAsia="仿宋_GB2312" w:hAnsi="仿宋" w:hint="eastAsia"/>
          <w:spacing w:val="-6"/>
          <w:sz w:val="32"/>
          <w:szCs w:val="32"/>
        </w:rPr>
        <w:t>考核内容</w:t>
      </w:r>
      <w:r w:rsidR="00B77FD9" w:rsidRPr="009D1E56">
        <w:rPr>
          <w:rFonts w:ascii="仿宋_GB2312" w:eastAsia="仿宋_GB2312" w:hAnsi="仿宋" w:hint="eastAsia"/>
          <w:spacing w:val="-6"/>
          <w:sz w:val="32"/>
          <w:szCs w:val="32"/>
        </w:rPr>
        <w:t>进行考核。</w:t>
      </w:r>
      <w:r w:rsidRPr="009D1E56">
        <w:rPr>
          <w:rFonts w:ascii="仿宋_GB2312" w:eastAsia="仿宋_GB2312" w:hAnsi="仿宋" w:hint="eastAsia"/>
          <w:spacing w:val="-6"/>
          <w:sz w:val="32"/>
          <w:szCs w:val="32"/>
        </w:rPr>
        <w:t>成绩按百分制计算，总分为100分。</w:t>
      </w:r>
    </w:p>
    <w:p w:rsidR="00C50ACF" w:rsidRPr="009D1E56" w:rsidRDefault="00C50ACF"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竞赛时间：120</w:t>
      </w:r>
      <w:r w:rsidR="00734B51" w:rsidRPr="009D1E56">
        <w:rPr>
          <w:rFonts w:ascii="仿宋_GB2312" w:eastAsia="仿宋_GB2312" w:hAnsi="仿宋" w:hint="eastAsia"/>
          <w:spacing w:val="-6"/>
          <w:sz w:val="32"/>
          <w:szCs w:val="32"/>
        </w:rPr>
        <w:t>分钟。</w:t>
      </w:r>
    </w:p>
    <w:bookmarkEnd w:id="0"/>
    <w:p w:rsidR="006D16BD" w:rsidRPr="009D1E56" w:rsidRDefault="006D16BD" w:rsidP="00710D80">
      <w:pPr>
        <w:spacing w:line="580" w:lineRule="exact"/>
        <w:ind w:firstLineChars="200" w:firstLine="616"/>
        <w:rPr>
          <w:rFonts w:ascii="仿宋_GB2312" w:eastAsia="仿宋_GB2312" w:hAnsi="仿宋"/>
          <w:b/>
          <w:spacing w:val="-6"/>
          <w:sz w:val="32"/>
          <w:szCs w:val="32"/>
        </w:rPr>
      </w:pPr>
      <w:r w:rsidRPr="009D1E56">
        <w:rPr>
          <w:rFonts w:ascii="仿宋_GB2312" w:eastAsia="仿宋_GB2312" w:hAnsi="仿宋" w:hint="eastAsia"/>
          <w:b/>
          <w:bCs/>
          <w:spacing w:val="-6"/>
          <w:sz w:val="32"/>
          <w:szCs w:val="32"/>
        </w:rPr>
        <w:t>2.</w:t>
      </w:r>
      <w:r w:rsidRPr="009D1E56">
        <w:rPr>
          <w:rFonts w:ascii="仿宋_GB2312" w:eastAsia="仿宋_GB2312" w:hAnsi="仿宋" w:hint="eastAsia"/>
          <w:b/>
          <w:spacing w:val="-6"/>
          <w:sz w:val="32"/>
          <w:szCs w:val="32"/>
        </w:rPr>
        <w:t>决赛</w:t>
      </w:r>
    </w:p>
    <w:p w:rsidR="006D16BD" w:rsidRPr="009D1E56" w:rsidRDefault="00C50ACF"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w:t>
      </w:r>
      <w:r w:rsidR="003D5D80" w:rsidRPr="009D1E56">
        <w:rPr>
          <w:rFonts w:ascii="仿宋_GB2312" w:eastAsia="仿宋_GB2312" w:hAnsi="仿宋" w:hint="eastAsia"/>
          <w:spacing w:val="-6"/>
          <w:sz w:val="32"/>
          <w:szCs w:val="32"/>
        </w:rPr>
        <w:t>内容</w:t>
      </w:r>
      <w:r w:rsidRPr="009D1E56">
        <w:rPr>
          <w:rFonts w:ascii="仿宋_GB2312" w:eastAsia="仿宋_GB2312" w:hAnsi="仿宋" w:hint="eastAsia"/>
          <w:spacing w:val="-6"/>
          <w:sz w:val="32"/>
          <w:szCs w:val="32"/>
        </w:rPr>
        <w:t>：</w:t>
      </w:r>
      <w:r w:rsidR="00CB27BF" w:rsidRPr="009D1E56">
        <w:rPr>
          <w:rFonts w:ascii="仿宋_GB2312" w:eastAsia="仿宋_GB2312" w:hAnsi="仿宋" w:hint="eastAsia"/>
          <w:spacing w:val="-6"/>
          <w:sz w:val="32"/>
          <w:szCs w:val="32"/>
        </w:rPr>
        <w:t>由两部分组成：理论知识</w:t>
      </w:r>
      <w:r w:rsidR="006D16BD" w:rsidRPr="009D1E56">
        <w:rPr>
          <w:rFonts w:ascii="仿宋_GB2312" w:eastAsia="仿宋_GB2312" w:hAnsi="仿宋" w:hint="eastAsia"/>
          <w:spacing w:val="-6"/>
          <w:sz w:val="32"/>
          <w:szCs w:val="32"/>
        </w:rPr>
        <w:t>+</w:t>
      </w:r>
      <w:r w:rsidR="00CB27BF" w:rsidRPr="009D1E56">
        <w:rPr>
          <w:rFonts w:ascii="仿宋_GB2312" w:eastAsia="仿宋_GB2312" w:hAnsi="仿宋" w:hint="eastAsia"/>
          <w:spacing w:val="-6"/>
          <w:sz w:val="32"/>
          <w:szCs w:val="32"/>
        </w:rPr>
        <w:t>虚拟仿真操作</w:t>
      </w:r>
      <w:r w:rsidR="006D16BD" w:rsidRPr="009D1E56">
        <w:rPr>
          <w:rFonts w:ascii="仿宋_GB2312" w:eastAsia="仿宋_GB2312" w:hAnsi="仿宋" w:hint="eastAsia"/>
          <w:spacing w:val="-6"/>
          <w:sz w:val="32"/>
          <w:szCs w:val="32"/>
        </w:rPr>
        <w:t>。</w:t>
      </w:r>
    </w:p>
    <w:p w:rsidR="006D16BD" w:rsidRPr="009D1E56" w:rsidRDefault="00612ED9" w:rsidP="005C08C2">
      <w:pPr>
        <w:numPr>
          <w:ilvl w:val="0"/>
          <w:numId w:val="1"/>
        </w:numPr>
        <w:spacing w:line="580" w:lineRule="exact"/>
        <w:rPr>
          <w:rFonts w:ascii="仿宋_GB2312" w:eastAsia="仿宋_GB2312" w:hAnsi="仿宋"/>
          <w:spacing w:val="-6"/>
          <w:sz w:val="32"/>
          <w:szCs w:val="32"/>
        </w:rPr>
      </w:pPr>
      <w:r w:rsidRPr="009D1E56">
        <w:rPr>
          <w:rFonts w:ascii="仿宋_GB2312" w:eastAsia="仿宋_GB2312" w:hAnsi="仿宋" w:hint="eastAsia"/>
          <w:spacing w:val="-6"/>
          <w:sz w:val="32"/>
          <w:szCs w:val="32"/>
        </w:rPr>
        <w:t>理论</w:t>
      </w:r>
      <w:r w:rsidR="009A3665">
        <w:rPr>
          <w:rFonts w:ascii="仿宋_GB2312" w:eastAsia="仿宋_GB2312" w:hAnsi="仿宋" w:hint="eastAsia"/>
          <w:spacing w:val="-6"/>
          <w:sz w:val="32"/>
          <w:szCs w:val="32"/>
        </w:rPr>
        <w:t>知识</w:t>
      </w:r>
    </w:p>
    <w:p w:rsidR="00D30553" w:rsidRPr="009D1E56" w:rsidRDefault="005D5317"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理论知识</w:t>
      </w:r>
      <w:r w:rsidR="00D30553" w:rsidRPr="009D1E56">
        <w:rPr>
          <w:rFonts w:ascii="仿宋_GB2312" w:eastAsia="仿宋_GB2312" w:hAnsi="仿宋" w:hint="eastAsia"/>
          <w:spacing w:val="-6"/>
          <w:sz w:val="32"/>
          <w:szCs w:val="32"/>
        </w:rPr>
        <w:t>将</w:t>
      </w:r>
      <w:r w:rsidR="00A110F8" w:rsidRPr="009D1E56">
        <w:rPr>
          <w:rFonts w:ascii="仿宋_GB2312" w:eastAsia="仿宋_GB2312" w:hAnsi="仿宋" w:hint="eastAsia"/>
          <w:spacing w:val="-6"/>
          <w:sz w:val="32"/>
          <w:szCs w:val="32"/>
        </w:rPr>
        <w:t>从</w:t>
      </w:r>
      <w:r w:rsidR="004E40B0" w:rsidRPr="009D1E56">
        <w:rPr>
          <w:rFonts w:ascii="仿宋_GB2312" w:eastAsia="仿宋_GB2312" w:hAnsi="仿宋" w:hint="eastAsia"/>
          <w:spacing w:val="-6"/>
          <w:sz w:val="32"/>
          <w:szCs w:val="32"/>
        </w:rPr>
        <w:t>安全防范系统、消防自动化系统、综合布线系统、通信</w:t>
      </w:r>
      <w:r w:rsidR="00D60839" w:rsidRPr="009D1E56">
        <w:rPr>
          <w:rFonts w:ascii="仿宋_GB2312" w:eastAsia="仿宋_GB2312" w:hAnsi="仿宋" w:hint="eastAsia"/>
          <w:spacing w:val="-6"/>
          <w:sz w:val="32"/>
          <w:szCs w:val="32"/>
        </w:rPr>
        <w:t>网络系统、设备监控系统五个模块</w:t>
      </w:r>
      <w:r w:rsidR="00107692" w:rsidRPr="009D1E56">
        <w:rPr>
          <w:rFonts w:ascii="仿宋_GB2312" w:eastAsia="仿宋_GB2312" w:hAnsi="仿宋" w:hint="eastAsia"/>
          <w:spacing w:val="-6"/>
          <w:sz w:val="32"/>
          <w:szCs w:val="32"/>
        </w:rPr>
        <w:t>的题库</w:t>
      </w:r>
      <w:r w:rsidR="002C13D8" w:rsidRPr="009D1E56">
        <w:rPr>
          <w:rFonts w:ascii="仿宋_GB2312" w:eastAsia="仿宋_GB2312" w:hAnsi="仿宋" w:hint="eastAsia"/>
          <w:spacing w:val="-6"/>
          <w:sz w:val="32"/>
          <w:szCs w:val="32"/>
        </w:rPr>
        <w:t>中</w:t>
      </w:r>
      <w:r w:rsidR="009848E8" w:rsidRPr="009D1E56">
        <w:rPr>
          <w:rFonts w:ascii="仿宋_GB2312" w:eastAsia="仿宋_GB2312" w:hAnsi="仿宋" w:hint="eastAsia"/>
          <w:spacing w:val="-6"/>
          <w:sz w:val="32"/>
          <w:szCs w:val="32"/>
        </w:rPr>
        <w:t>组成</w:t>
      </w:r>
      <w:r w:rsidR="00D30553" w:rsidRPr="009D1E56">
        <w:rPr>
          <w:rFonts w:ascii="仿宋_GB2312" w:eastAsia="仿宋_GB2312" w:hAnsi="仿宋" w:hint="eastAsia"/>
          <w:spacing w:val="-6"/>
          <w:sz w:val="32"/>
          <w:szCs w:val="32"/>
        </w:rPr>
        <w:t>一套</w:t>
      </w:r>
      <w:r w:rsidR="00107692" w:rsidRPr="009D1E56">
        <w:rPr>
          <w:rFonts w:ascii="仿宋_GB2312" w:eastAsia="仿宋_GB2312" w:hAnsi="仿宋" w:hint="eastAsia"/>
          <w:spacing w:val="-6"/>
          <w:sz w:val="32"/>
          <w:szCs w:val="32"/>
        </w:rPr>
        <w:t>试卷</w:t>
      </w:r>
      <w:r w:rsidR="00E76BFD" w:rsidRPr="009D1E56">
        <w:rPr>
          <w:rFonts w:ascii="仿宋_GB2312" w:eastAsia="仿宋_GB2312" w:hAnsi="仿宋" w:hint="eastAsia"/>
          <w:spacing w:val="-6"/>
          <w:sz w:val="32"/>
          <w:szCs w:val="32"/>
        </w:rPr>
        <w:t>。</w:t>
      </w:r>
    </w:p>
    <w:p w:rsidR="003A484E" w:rsidRPr="009D1E56" w:rsidRDefault="003A484E"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题型包含单选题、多选题和判断题三种客观题</w:t>
      </w:r>
      <w:r w:rsidR="00B117A4" w:rsidRPr="009D1E56">
        <w:rPr>
          <w:rFonts w:ascii="仿宋_GB2312" w:eastAsia="仿宋_GB2312" w:hAnsi="仿宋" w:hint="eastAsia"/>
          <w:spacing w:val="-6"/>
          <w:sz w:val="32"/>
          <w:szCs w:val="32"/>
        </w:rPr>
        <w:t>，共</w:t>
      </w:r>
      <w:r w:rsidRPr="009D1E56">
        <w:rPr>
          <w:rFonts w:ascii="仿宋_GB2312" w:eastAsia="仿宋_GB2312" w:hAnsi="仿宋" w:hint="eastAsia"/>
          <w:spacing w:val="-6"/>
          <w:sz w:val="32"/>
          <w:szCs w:val="32"/>
        </w:rPr>
        <w:t>50</w:t>
      </w:r>
      <w:r w:rsidR="00B117A4" w:rsidRPr="009D1E56">
        <w:rPr>
          <w:rFonts w:ascii="仿宋_GB2312" w:eastAsia="仿宋_GB2312" w:hAnsi="仿宋" w:hint="eastAsia"/>
          <w:spacing w:val="-6"/>
          <w:sz w:val="32"/>
          <w:szCs w:val="32"/>
        </w:rPr>
        <w:t>题，每题2</w:t>
      </w:r>
      <w:r w:rsidR="005D5317">
        <w:rPr>
          <w:rFonts w:ascii="仿宋_GB2312" w:eastAsia="仿宋_GB2312" w:hAnsi="仿宋" w:hint="eastAsia"/>
          <w:spacing w:val="-6"/>
          <w:sz w:val="32"/>
          <w:szCs w:val="32"/>
        </w:rPr>
        <w:t>分。</w:t>
      </w:r>
      <w:r w:rsidR="005F6791">
        <w:rPr>
          <w:rFonts w:ascii="仿宋_GB2312" w:eastAsia="仿宋_GB2312" w:hAnsi="仿宋" w:hint="eastAsia"/>
          <w:spacing w:val="-6"/>
          <w:sz w:val="32"/>
          <w:szCs w:val="32"/>
        </w:rPr>
        <w:t>各题型错选、多选或少选均不得分，</w:t>
      </w:r>
      <w:r w:rsidRPr="009D1E56">
        <w:rPr>
          <w:rFonts w:ascii="仿宋_GB2312" w:eastAsia="仿宋_GB2312" w:hAnsi="仿宋" w:hint="eastAsia"/>
          <w:spacing w:val="-6"/>
          <w:sz w:val="32"/>
          <w:szCs w:val="32"/>
        </w:rPr>
        <w:t>试卷总分为100分</w:t>
      </w:r>
      <w:r w:rsidR="005B4EB6" w:rsidRPr="009D1E56">
        <w:rPr>
          <w:rFonts w:ascii="仿宋_GB2312" w:eastAsia="仿宋_GB2312" w:hAnsi="仿宋" w:hint="eastAsia"/>
          <w:spacing w:val="-6"/>
          <w:sz w:val="32"/>
          <w:szCs w:val="32"/>
        </w:rPr>
        <w:t>。</w:t>
      </w:r>
    </w:p>
    <w:p w:rsidR="006D16BD" w:rsidRPr="009D1E56" w:rsidRDefault="00612ED9" w:rsidP="005C08C2">
      <w:pPr>
        <w:numPr>
          <w:ilvl w:val="0"/>
          <w:numId w:val="1"/>
        </w:numPr>
        <w:spacing w:line="580" w:lineRule="exact"/>
        <w:rPr>
          <w:rFonts w:ascii="仿宋_GB2312" w:eastAsia="仿宋_GB2312" w:hAnsi="仿宋"/>
          <w:spacing w:val="-6"/>
          <w:sz w:val="32"/>
          <w:szCs w:val="32"/>
        </w:rPr>
      </w:pPr>
      <w:r w:rsidRPr="009D1E56">
        <w:rPr>
          <w:rFonts w:ascii="仿宋_GB2312" w:eastAsia="仿宋_GB2312" w:hAnsi="仿宋" w:hint="eastAsia"/>
          <w:spacing w:val="-6"/>
          <w:sz w:val="32"/>
          <w:szCs w:val="32"/>
        </w:rPr>
        <w:t>虚</w:t>
      </w:r>
      <w:r w:rsidR="009A3665">
        <w:rPr>
          <w:rFonts w:ascii="仿宋_GB2312" w:eastAsia="仿宋_GB2312" w:hAnsi="仿宋" w:hint="eastAsia"/>
          <w:spacing w:val="-6"/>
          <w:sz w:val="32"/>
          <w:szCs w:val="32"/>
        </w:rPr>
        <w:t>拟仿真操作</w:t>
      </w:r>
    </w:p>
    <w:p w:rsidR="00612ED9" w:rsidRPr="009D1E56" w:rsidRDefault="005D5317"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虚拟仿真操作</w:t>
      </w:r>
      <w:r w:rsidR="0036725B" w:rsidRPr="009D1E56">
        <w:rPr>
          <w:rFonts w:ascii="仿宋_GB2312" w:eastAsia="仿宋_GB2312" w:hAnsi="仿宋" w:hint="eastAsia"/>
          <w:spacing w:val="-6"/>
          <w:sz w:val="32"/>
          <w:szCs w:val="32"/>
        </w:rPr>
        <w:t>内容按安全防范系统、消防自动化系统、综合布线系统、通讯网络系统、设备监控系统五个模块的实训任务出题，</w:t>
      </w:r>
      <w:r>
        <w:rPr>
          <w:rFonts w:ascii="仿宋_GB2312" w:eastAsia="仿宋_GB2312" w:hAnsi="仿宋" w:hint="eastAsia"/>
          <w:spacing w:val="-6"/>
          <w:sz w:val="32"/>
          <w:szCs w:val="32"/>
        </w:rPr>
        <w:t>从上述</w:t>
      </w:r>
      <w:r w:rsidRPr="009D1E56">
        <w:rPr>
          <w:rFonts w:ascii="仿宋_GB2312" w:eastAsia="仿宋_GB2312" w:hAnsi="仿宋" w:hint="eastAsia"/>
          <w:spacing w:val="-6"/>
          <w:sz w:val="32"/>
          <w:szCs w:val="32"/>
        </w:rPr>
        <w:t>五个模块</w:t>
      </w:r>
      <w:r>
        <w:rPr>
          <w:rFonts w:ascii="仿宋_GB2312" w:eastAsia="仿宋_GB2312" w:hAnsi="仿宋" w:hint="eastAsia"/>
          <w:spacing w:val="-6"/>
          <w:sz w:val="32"/>
          <w:szCs w:val="32"/>
        </w:rPr>
        <w:t>的竞赛考核大纲</w:t>
      </w:r>
      <w:r w:rsidR="00A67519" w:rsidRPr="009D1E56">
        <w:rPr>
          <w:rFonts w:ascii="仿宋_GB2312" w:eastAsia="仿宋_GB2312" w:hAnsi="仿宋" w:hint="eastAsia"/>
          <w:spacing w:val="-6"/>
          <w:sz w:val="32"/>
          <w:szCs w:val="32"/>
        </w:rPr>
        <w:t>中</w:t>
      </w:r>
      <w:r w:rsidR="00134EF9" w:rsidRPr="009D1E56">
        <w:rPr>
          <w:rFonts w:ascii="仿宋_GB2312" w:eastAsia="仿宋_GB2312" w:hAnsi="仿宋" w:hint="eastAsia"/>
          <w:spacing w:val="-6"/>
          <w:sz w:val="32"/>
          <w:szCs w:val="32"/>
        </w:rPr>
        <w:t>各</w:t>
      </w:r>
      <w:r w:rsidR="0036725B" w:rsidRPr="009D1E56">
        <w:rPr>
          <w:rFonts w:ascii="仿宋_GB2312" w:eastAsia="仿宋_GB2312" w:hAnsi="仿宋" w:hint="eastAsia"/>
          <w:spacing w:val="-6"/>
          <w:sz w:val="32"/>
          <w:szCs w:val="32"/>
        </w:rPr>
        <w:t>抽取2个</w:t>
      </w:r>
      <w:r w:rsidR="00705073" w:rsidRPr="009D1E56">
        <w:rPr>
          <w:rFonts w:ascii="仿宋_GB2312" w:eastAsia="仿宋_GB2312" w:hAnsi="仿宋" w:hint="eastAsia"/>
          <w:spacing w:val="-6"/>
          <w:sz w:val="32"/>
          <w:szCs w:val="32"/>
        </w:rPr>
        <w:t>考核内容</w:t>
      </w:r>
      <w:r w:rsidR="0036725B" w:rsidRPr="009D1E56">
        <w:rPr>
          <w:rFonts w:ascii="仿宋_GB2312" w:eastAsia="仿宋_GB2312" w:hAnsi="仿宋" w:hint="eastAsia"/>
          <w:spacing w:val="-6"/>
          <w:sz w:val="32"/>
          <w:szCs w:val="32"/>
        </w:rPr>
        <w:t>，共计</w:t>
      </w:r>
      <w:r w:rsidR="00FD74A2" w:rsidRPr="009D1E56">
        <w:rPr>
          <w:rFonts w:ascii="仿宋_GB2312" w:eastAsia="仿宋_GB2312" w:hAnsi="仿宋" w:hint="eastAsia"/>
          <w:spacing w:val="-6"/>
          <w:sz w:val="32"/>
          <w:szCs w:val="32"/>
        </w:rPr>
        <w:t>10</w:t>
      </w:r>
      <w:r w:rsidR="0036725B" w:rsidRPr="009D1E56">
        <w:rPr>
          <w:rFonts w:ascii="仿宋_GB2312" w:eastAsia="仿宋_GB2312" w:hAnsi="仿宋" w:hint="eastAsia"/>
          <w:spacing w:val="-6"/>
          <w:sz w:val="32"/>
          <w:szCs w:val="32"/>
        </w:rPr>
        <w:t>个</w:t>
      </w:r>
      <w:r w:rsidR="00705073" w:rsidRPr="009D1E56">
        <w:rPr>
          <w:rFonts w:ascii="仿宋_GB2312" w:eastAsia="仿宋_GB2312" w:hAnsi="仿宋" w:hint="eastAsia"/>
          <w:spacing w:val="-6"/>
          <w:sz w:val="32"/>
          <w:szCs w:val="32"/>
        </w:rPr>
        <w:t>考核内容</w:t>
      </w:r>
      <w:r w:rsidR="0036725B" w:rsidRPr="009D1E56">
        <w:rPr>
          <w:rFonts w:ascii="仿宋_GB2312" w:eastAsia="仿宋_GB2312" w:hAnsi="仿宋" w:hint="eastAsia"/>
          <w:spacing w:val="-6"/>
          <w:sz w:val="32"/>
          <w:szCs w:val="32"/>
        </w:rPr>
        <w:t>进行考核。总分为100</w:t>
      </w:r>
      <w:r w:rsidR="005F6791">
        <w:rPr>
          <w:rFonts w:ascii="仿宋_GB2312" w:eastAsia="仿宋_GB2312" w:hAnsi="仿宋" w:hint="eastAsia"/>
          <w:spacing w:val="-6"/>
          <w:sz w:val="32"/>
          <w:szCs w:val="32"/>
        </w:rPr>
        <w:t>分。</w:t>
      </w:r>
      <w:r w:rsidR="005F6791" w:rsidRPr="009D1E56">
        <w:rPr>
          <w:rFonts w:ascii="仿宋_GB2312" w:eastAsia="仿宋_GB2312" w:hAnsi="仿宋" w:hint="eastAsia"/>
          <w:spacing w:val="-6"/>
          <w:sz w:val="32"/>
          <w:szCs w:val="32"/>
        </w:rPr>
        <w:t xml:space="preserve"> </w:t>
      </w:r>
    </w:p>
    <w:p w:rsidR="0036725B" w:rsidRPr="009D1E56" w:rsidRDefault="00734B51" w:rsidP="005C08C2">
      <w:pPr>
        <w:spacing w:line="580" w:lineRule="exact"/>
        <w:ind w:firstLineChars="200" w:firstLine="616"/>
        <w:rPr>
          <w:rFonts w:ascii="仿宋_GB2312" w:eastAsia="仿宋_GB2312" w:hAnsi="仿宋"/>
          <w:spacing w:val="-6"/>
          <w:sz w:val="32"/>
          <w:szCs w:val="32"/>
        </w:rPr>
      </w:pPr>
      <w:r w:rsidRPr="009D1E56">
        <w:rPr>
          <w:rFonts w:ascii="仿宋_GB2312" w:eastAsia="仿宋_GB2312" w:hAnsi="仿宋" w:hint="eastAsia"/>
          <w:spacing w:val="-6"/>
          <w:sz w:val="32"/>
          <w:szCs w:val="32"/>
        </w:rPr>
        <w:t>竞赛时间：1</w:t>
      </w:r>
      <w:r w:rsidR="00FB699C" w:rsidRPr="009D1E56">
        <w:rPr>
          <w:rFonts w:ascii="仿宋_GB2312" w:eastAsia="仿宋_GB2312" w:hAnsi="仿宋" w:hint="eastAsia"/>
          <w:spacing w:val="-6"/>
          <w:sz w:val="32"/>
          <w:szCs w:val="32"/>
        </w:rPr>
        <w:t>8</w:t>
      </w:r>
      <w:r w:rsidRPr="009D1E56">
        <w:rPr>
          <w:rFonts w:ascii="仿宋_GB2312" w:eastAsia="仿宋_GB2312" w:hAnsi="仿宋" w:hint="eastAsia"/>
          <w:spacing w:val="-6"/>
          <w:sz w:val="32"/>
          <w:szCs w:val="32"/>
        </w:rPr>
        <w:t>0分钟。</w:t>
      </w:r>
    </w:p>
    <w:p w:rsidR="00CA3226" w:rsidRPr="009D1E56" w:rsidRDefault="00CA3226" w:rsidP="005C08C2">
      <w:pPr>
        <w:spacing w:line="580" w:lineRule="exact"/>
        <w:ind w:firstLineChars="200" w:firstLine="616"/>
        <w:jc w:val="left"/>
        <w:outlineLvl w:val="0"/>
        <w:rPr>
          <w:rFonts w:ascii="黑体" w:eastAsia="黑体" w:hAnsi="黑体"/>
          <w:spacing w:val="-6"/>
          <w:sz w:val="32"/>
          <w:szCs w:val="32"/>
        </w:rPr>
      </w:pPr>
      <w:r w:rsidRPr="009D1E56">
        <w:rPr>
          <w:rFonts w:ascii="黑体" w:eastAsia="黑体" w:hAnsi="黑体" w:hint="eastAsia"/>
          <w:spacing w:val="-6"/>
          <w:sz w:val="32"/>
          <w:szCs w:val="32"/>
        </w:rPr>
        <w:t>二、</w:t>
      </w:r>
      <w:r w:rsidR="00D32559" w:rsidRPr="009D1E56">
        <w:rPr>
          <w:rFonts w:ascii="黑体" w:eastAsia="黑体" w:hAnsi="黑体" w:hint="eastAsia"/>
          <w:spacing w:val="-6"/>
          <w:sz w:val="32"/>
          <w:szCs w:val="32"/>
        </w:rPr>
        <w:t>竞赛考核大纲</w:t>
      </w:r>
    </w:p>
    <w:p w:rsidR="00D32559" w:rsidRDefault="00D32559" w:rsidP="005C08C2">
      <w:pPr>
        <w:snapToGrid w:val="0"/>
        <w:spacing w:line="580" w:lineRule="exact"/>
        <w:rPr>
          <w:rFonts w:ascii="仿宋_GB2312" w:eastAsia="仿宋_GB2312" w:hAnsi="MS PGothic"/>
          <w:sz w:val="28"/>
          <w:szCs w:val="28"/>
        </w:rPr>
      </w:pPr>
      <w:r>
        <w:rPr>
          <w:rFonts w:ascii="仿宋_GB2312" w:eastAsia="仿宋_GB2312" w:hAnsi="仿宋" w:hint="eastAsia"/>
          <w:sz w:val="28"/>
          <w:szCs w:val="28"/>
        </w:rPr>
        <w:t>竞赛</w:t>
      </w:r>
      <w:r>
        <w:rPr>
          <w:rFonts w:ascii="仿宋_GB2312" w:eastAsia="仿宋_GB2312" w:hAnsi="MS PGothic" w:hint="eastAsia"/>
          <w:sz w:val="28"/>
          <w:szCs w:val="28"/>
        </w:rPr>
        <w:t>考核大</w:t>
      </w:r>
      <w:r>
        <w:rPr>
          <w:rFonts w:ascii="仿宋_GB2312" w:eastAsia="仿宋_GB2312" w:hAnsi="仿宋" w:hint="eastAsia"/>
          <w:sz w:val="28"/>
          <w:szCs w:val="28"/>
        </w:rPr>
        <w:t>纲</w:t>
      </w:r>
      <w:r>
        <w:rPr>
          <w:rFonts w:ascii="仿宋_GB2312" w:eastAsia="仿宋_GB2312" w:hAnsi="MS PGothic" w:hint="eastAsia"/>
          <w:sz w:val="28"/>
          <w:szCs w:val="28"/>
        </w:rPr>
        <w:t>如表</w:t>
      </w:r>
      <w:r w:rsidR="00CA7207">
        <w:rPr>
          <w:rFonts w:ascii="仿宋_GB2312" w:eastAsia="仿宋_GB2312" w:hAnsi="MS PGothic" w:hint="eastAsia"/>
          <w:sz w:val="28"/>
          <w:szCs w:val="28"/>
        </w:rPr>
        <w:t>1</w:t>
      </w:r>
      <w:r>
        <w:rPr>
          <w:rFonts w:ascii="仿宋_GB2312" w:eastAsia="仿宋_GB2312" w:hAnsi="MS PGothic" w:hint="eastAsia"/>
          <w:sz w:val="28"/>
          <w:szCs w:val="28"/>
        </w:rPr>
        <w:t>所示。</w:t>
      </w:r>
    </w:p>
    <w:p w:rsidR="00D32559" w:rsidRDefault="00D32559" w:rsidP="005C08C2">
      <w:pPr>
        <w:snapToGrid w:val="0"/>
        <w:spacing w:line="580" w:lineRule="exact"/>
        <w:jc w:val="center"/>
        <w:rPr>
          <w:rFonts w:ascii="仿宋_GB2312" w:eastAsia="仿宋_GB2312" w:hAnsi="MS PGothic"/>
          <w:sz w:val="28"/>
          <w:szCs w:val="28"/>
        </w:rPr>
      </w:pPr>
      <w:r>
        <w:rPr>
          <w:rFonts w:ascii="仿宋_GB2312" w:eastAsia="仿宋_GB2312" w:hAnsi="MS PGothic" w:hint="eastAsia"/>
          <w:sz w:val="28"/>
          <w:szCs w:val="28"/>
        </w:rPr>
        <w:t>表</w:t>
      </w:r>
      <w:r w:rsidR="00CA7207">
        <w:rPr>
          <w:rFonts w:ascii="仿宋_GB2312" w:eastAsia="仿宋_GB2312" w:hAnsi="MS PGothic" w:hint="eastAsia"/>
          <w:sz w:val="28"/>
          <w:szCs w:val="28"/>
        </w:rPr>
        <w:t>1</w:t>
      </w:r>
      <w:r>
        <w:rPr>
          <w:rFonts w:ascii="仿宋_GB2312" w:eastAsia="仿宋_GB2312" w:hAnsi="仿宋" w:hint="eastAsia"/>
          <w:sz w:val="28"/>
          <w:szCs w:val="28"/>
        </w:rPr>
        <w:t>竞赛</w:t>
      </w:r>
      <w:r>
        <w:rPr>
          <w:rFonts w:ascii="仿宋_GB2312" w:eastAsia="仿宋_GB2312" w:hAnsi="MS PGothic" w:hint="eastAsia"/>
          <w:sz w:val="28"/>
          <w:szCs w:val="28"/>
        </w:rPr>
        <w:t>考核大</w:t>
      </w:r>
      <w:r>
        <w:rPr>
          <w:rFonts w:ascii="仿宋_GB2312" w:eastAsia="仿宋_GB2312" w:hAnsi="仿宋" w:hint="eastAsia"/>
          <w:sz w:val="28"/>
          <w:szCs w:val="28"/>
        </w:rPr>
        <w:t>纲</w:t>
      </w: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5966"/>
      </w:tblGrid>
      <w:tr w:rsidR="009C306A" w:rsidTr="009C306A">
        <w:trPr>
          <w:trHeight w:val="397"/>
          <w:jc w:val="center"/>
        </w:trPr>
        <w:tc>
          <w:tcPr>
            <w:tcW w:w="2160" w:type="dxa"/>
          </w:tcPr>
          <w:p w:rsidR="009C306A" w:rsidRDefault="009C306A">
            <w:pPr>
              <w:spacing w:line="480" w:lineRule="exact"/>
              <w:jc w:val="center"/>
              <w:rPr>
                <w:rFonts w:ascii="仿宋_GB2312" w:eastAsia="仿宋_GB2312" w:hAnsi="MS PGothic"/>
                <w:b/>
                <w:bCs/>
                <w:spacing w:val="-6"/>
                <w:sz w:val="28"/>
                <w:szCs w:val="28"/>
              </w:rPr>
            </w:pPr>
            <w:r>
              <w:rPr>
                <w:rFonts w:ascii="仿宋_GB2312" w:eastAsia="仿宋_GB2312" w:hAnsi="MS PGothic" w:hint="eastAsia"/>
                <w:b/>
                <w:bCs/>
                <w:sz w:val="28"/>
                <w:szCs w:val="28"/>
              </w:rPr>
              <w:t>考核范</w:t>
            </w:r>
            <w:r>
              <w:rPr>
                <w:rFonts w:ascii="仿宋_GB2312" w:eastAsia="仿宋_GB2312" w:hAnsi="仿宋" w:hint="eastAsia"/>
                <w:b/>
                <w:bCs/>
                <w:sz w:val="28"/>
                <w:szCs w:val="28"/>
              </w:rPr>
              <w:t>围</w:t>
            </w:r>
          </w:p>
        </w:tc>
        <w:tc>
          <w:tcPr>
            <w:tcW w:w="5966" w:type="dxa"/>
          </w:tcPr>
          <w:p w:rsidR="009C306A" w:rsidRDefault="009C306A">
            <w:pPr>
              <w:spacing w:line="480" w:lineRule="exact"/>
              <w:jc w:val="center"/>
              <w:rPr>
                <w:rFonts w:ascii="仿宋_GB2312" w:eastAsia="仿宋_GB2312" w:hAnsi="MS PGothic"/>
                <w:b/>
                <w:bCs/>
                <w:spacing w:val="-6"/>
                <w:sz w:val="28"/>
                <w:szCs w:val="28"/>
              </w:rPr>
            </w:pPr>
            <w:r>
              <w:rPr>
                <w:rFonts w:ascii="仿宋_GB2312" w:eastAsia="仿宋_GB2312" w:hAnsi="MS PGothic" w:hint="eastAsia"/>
                <w:b/>
                <w:bCs/>
                <w:sz w:val="28"/>
                <w:szCs w:val="28"/>
              </w:rPr>
              <w:t>考核内容</w:t>
            </w:r>
          </w:p>
        </w:tc>
      </w:tr>
      <w:tr w:rsidR="00D73118" w:rsidTr="00490080">
        <w:trPr>
          <w:trHeight w:val="397"/>
          <w:jc w:val="center"/>
        </w:trPr>
        <w:tc>
          <w:tcPr>
            <w:tcW w:w="2160" w:type="dxa"/>
            <w:vAlign w:val="center"/>
          </w:tcPr>
          <w:p w:rsidR="00D73118" w:rsidRPr="003441B8" w:rsidRDefault="003441B8" w:rsidP="00490080">
            <w:pPr>
              <w:pStyle w:val="a3"/>
              <w:tabs>
                <w:tab w:val="left" w:pos="252"/>
                <w:tab w:val="left" w:pos="329"/>
              </w:tabs>
              <w:snapToGrid w:val="0"/>
              <w:spacing w:line="400" w:lineRule="exact"/>
              <w:jc w:val="center"/>
              <w:rPr>
                <w:rFonts w:ascii="仿宋_GB2312" w:eastAsia="仿宋_GB2312" w:hAnsi="仿宋"/>
                <w:sz w:val="24"/>
                <w:szCs w:val="24"/>
              </w:rPr>
            </w:pPr>
            <w:r>
              <w:rPr>
                <w:rFonts w:ascii="仿宋_GB2312" w:eastAsia="仿宋_GB2312" w:hAnsi="仿宋" w:hint="eastAsia"/>
                <w:sz w:val="24"/>
                <w:szCs w:val="24"/>
              </w:rPr>
              <w:t>安全防范系统</w:t>
            </w:r>
          </w:p>
        </w:tc>
        <w:tc>
          <w:tcPr>
            <w:tcW w:w="5966" w:type="dxa"/>
          </w:tcPr>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入侵报警系统无线扩展模块的设置与编程</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入侵报警系统的线路故障判断及处理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入侵报警系统编程软件的操作与编程</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入侵报警系统的程序故障判断及处理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视频监控系统的设置与操作</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视频监控系统的软件安装与调试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矩阵视频监控系统的组装与调试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视频监控系统的故障判断及处理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可视对讲与门禁（一卡通）系统和管理中心的组网设置与应用测试</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可视对讲与门禁（一卡通）系统的线路故障判断及处理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可视对讲与门禁（一卡通）系统的软件故障判断及处理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门禁（一卡通）系统与可视对讲系统联动与管理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一卡通管理中心软件操作与数据统计、报表、备份管理</w:t>
            </w:r>
          </w:p>
          <w:p w:rsidR="003441B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停车场管理系统的线路故障判断及处理</w:t>
            </w:r>
          </w:p>
          <w:p w:rsidR="00D73118" w:rsidRPr="003441B8" w:rsidRDefault="003441B8" w:rsidP="003441B8">
            <w:pPr>
              <w:numPr>
                <w:ilvl w:val="0"/>
                <w:numId w:val="6"/>
              </w:numPr>
              <w:spacing w:line="480" w:lineRule="exact"/>
              <w:rPr>
                <w:rFonts w:ascii="仿宋_GB2312" w:eastAsia="仿宋_GB2312" w:hAnsi="仿宋"/>
                <w:sz w:val="24"/>
              </w:rPr>
            </w:pPr>
            <w:r w:rsidRPr="003441B8">
              <w:rPr>
                <w:rFonts w:ascii="仿宋_GB2312" w:eastAsia="仿宋_GB2312" w:hAnsi="仿宋" w:hint="eastAsia"/>
                <w:sz w:val="24"/>
              </w:rPr>
              <w:t>停车场管理系统的软件故障判断及处理</w:t>
            </w:r>
          </w:p>
        </w:tc>
      </w:tr>
      <w:tr w:rsidR="009C306A" w:rsidTr="009C306A">
        <w:trPr>
          <w:trHeight w:val="1215"/>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综合布线系统</w:t>
            </w:r>
          </w:p>
        </w:tc>
        <w:tc>
          <w:tcPr>
            <w:tcW w:w="5966" w:type="dxa"/>
            <w:vAlign w:val="center"/>
          </w:tcPr>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综合布线系统（同轴电缆）安装与认证测试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综合布线系统（双绞线）安装与认证测试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综合布线系统（多模光纤）安装与认证测试</w:t>
            </w:r>
          </w:p>
          <w:p w:rsid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光电转换连接与通信验证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光纤连接器制作与通信验证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光纤熔接机使用与光纤熔接试验</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光纤熔接操作与通信验证</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光电转换及信息点综合布线系统缆线连接与系统测试</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LinkWare电缆管理软件的安装与使用</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铜缆布线系统（同轴电缆）测试及测试报告解读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铜缆布线系统（双绞线）测试及测试报告解读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光纤布线系统（单模光纤）测试及测试报告解读</w:t>
            </w:r>
          </w:p>
          <w:p w:rsid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光纤布线系统（多模光纤）测试及测试报告解读</w:t>
            </w:r>
          </w:p>
          <w:p w:rsidR="00D73118" w:rsidRPr="00D73118" w:rsidRDefault="00D73118" w:rsidP="00D73118">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综合布线系统工程电气测试与记录</w:t>
            </w:r>
          </w:p>
          <w:p w:rsidR="00D73118" w:rsidRDefault="00D73118" w:rsidP="00376085">
            <w:pPr>
              <w:pStyle w:val="a3"/>
              <w:numPr>
                <w:ilvl w:val="0"/>
                <w:numId w:val="2"/>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施工过程隐蔽工程的验收报告及设备移交</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消防自动化系统</w:t>
            </w:r>
          </w:p>
        </w:tc>
        <w:tc>
          <w:tcPr>
            <w:tcW w:w="5966" w:type="dxa"/>
            <w:vAlign w:val="center"/>
          </w:tcPr>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火灾自动报警系统探测器、报警器、功能模块及控制器的连接、设置与调试</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消防喷淋灭火系统、气体灭火系统、防火卷帘门的综合应用组网、远程编程与调试</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火灾自动报警系统故障线路和探测器的检查与更换</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火灾消防自动化系统的故障信息查询与维护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火灾事故的广播及电话系统检测与维护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消防设备定期检测与试验操作</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消防监控软件（网络版）的联机通信与基本操作</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消防监控软件（网络版）的联动控制编程与联机控制</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火灾自动报警及消防联动系统的设备故障诊断与维护</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火灾自动报警及消防联动系统值机记录检查与分析</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消防控制中心的管理制度与应急预案分析与修订</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火灾自动报警系统图绘制与验证</w:t>
            </w:r>
          </w:p>
          <w:p w:rsidR="00D73118"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消防联动系统设备的系统图绘制与验证</w:t>
            </w:r>
          </w:p>
          <w:p w:rsidR="009C306A" w:rsidRPr="00D73118" w:rsidRDefault="00D73118" w:rsidP="00D73118">
            <w:pPr>
              <w:pStyle w:val="a3"/>
              <w:numPr>
                <w:ilvl w:val="0"/>
                <w:numId w:val="3"/>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消防联动系统安装实例应用</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通信网络系统</w:t>
            </w:r>
          </w:p>
        </w:tc>
        <w:tc>
          <w:tcPr>
            <w:tcW w:w="5966" w:type="dxa"/>
            <w:vAlign w:val="center"/>
          </w:tcPr>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防火墙的设置与验证</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广域网的组建、配置与验证</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中型局域网系统管理与维护</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卫星电视及有线电视系统及用户分配网的故障诊断与处理</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IBMS各子系统运行环境和集成需求分析</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IBMS集成平台与各子系统的集成技术基础</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IBMS组态应用编程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OPC规范数据接口编程方法</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ODBCSQL数据库的连接与操作查表并改变字段</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Webservers接口配置、连接与编程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Modbus标准协议及接口配置、连接与编程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IBMS集成平台定制性协议安装、调试与编程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IBMS集成平台子系统策略编程</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IBMS集成平台与SA、BA、FA系统之间联动编程与组态控制</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IBMS集成平台的历史数据、报警信息、趋势数据的管理与分析</w:t>
            </w:r>
          </w:p>
          <w:p w:rsidR="00D73118"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IBMS集成平台的数据查询、分析、报表管理与数据库管理</w:t>
            </w:r>
          </w:p>
          <w:p w:rsidR="009C306A" w:rsidRPr="00D73118" w:rsidRDefault="00D73118" w:rsidP="00D73118">
            <w:pPr>
              <w:pStyle w:val="a3"/>
              <w:numPr>
                <w:ilvl w:val="0"/>
                <w:numId w:val="4"/>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IBMS集成平台的故障分析与维护</w:t>
            </w:r>
          </w:p>
        </w:tc>
      </w:tr>
      <w:tr w:rsidR="009C306A" w:rsidTr="009C306A">
        <w:trPr>
          <w:trHeight w:val="397"/>
          <w:jc w:val="center"/>
        </w:trPr>
        <w:tc>
          <w:tcPr>
            <w:tcW w:w="2160" w:type="dxa"/>
            <w:vAlign w:val="center"/>
          </w:tcPr>
          <w:p w:rsidR="009C306A" w:rsidRDefault="009C306A">
            <w:pPr>
              <w:pStyle w:val="a3"/>
              <w:tabs>
                <w:tab w:val="left" w:pos="252"/>
                <w:tab w:val="left" w:pos="329"/>
              </w:tabs>
              <w:snapToGrid w:val="0"/>
              <w:spacing w:line="400" w:lineRule="exact"/>
              <w:rPr>
                <w:rFonts w:ascii="仿宋_GB2312" w:eastAsia="仿宋_GB2312" w:hAnsi="仿宋"/>
                <w:sz w:val="24"/>
                <w:szCs w:val="24"/>
              </w:rPr>
            </w:pPr>
            <w:r>
              <w:rPr>
                <w:rFonts w:ascii="仿宋_GB2312" w:eastAsia="仿宋_GB2312" w:hAnsi="仿宋" w:hint="eastAsia"/>
                <w:sz w:val="24"/>
                <w:szCs w:val="24"/>
              </w:rPr>
              <w:t>设备监控系统</w:t>
            </w:r>
          </w:p>
        </w:tc>
        <w:tc>
          <w:tcPr>
            <w:tcW w:w="5966" w:type="dxa"/>
            <w:vAlign w:val="center"/>
          </w:tcPr>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供配电监测系统的编程与测控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供配电监测系统的维护与保养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给排水监控系统的编程与测控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给排水监控系统的维护与保养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照明系统控制编程与运行测控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照明自动监控系统的维护和保养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空调水系统起停控制编程与运行测试</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空调水系统起停控制的维护和保养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空调系统恒压控制编程与运行测试</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空调系统恒压控制的维护和保养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空调新风系统水阀监控编程与运行测控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空调新风系统水阀监控的维护和保养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空调新风系统加湿器监控编程与运行测控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空调新风系统加湿器监控的维护和保养</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空调新风系统送风机及风阀监控编程与运行测控</w:t>
            </w:r>
          </w:p>
          <w:p w:rsidR="00D73118"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空调新风系统送风机及风阀监控的维护和保养</w:t>
            </w:r>
          </w:p>
          <w:p w:rsidR="009C306A" w:rsidRPr="00D73118" w:rsidRDefault="00D73118" w:rsidP="003441B8">
            <w:pPr>
              <w:pStyle w:val="a3"/>
              <w:numPr>
                <w:ilvl w:val="0"/>
                <w:numId w:val="5"/>
              </w:numPr>
              <w:tabs>
                <w:tab w:val="left" w:pos="252"/>
                <w:tab w:val="left" w:pos="329"/>
              </w:tabs>
              <w:snapToGrid w:val="0"/>
              <w:spacing w:line="400" w:lineRule="exact"/>
              <w:rPr>
                <w:rFonts w:ascii="仿宋_GB2312" w:eastAsia="仿宋_GB2312" w:hAnsi="仿宋"/>
                <w:sz w:val="24"/>
                <w:szCs w:val="24"/>
              </w:rPr>
            </w:pPr>
            <w:r w:rsidRPr="00D73118">
              <w:rPr>
                <w:rFonts w:ascii="仿宋_GB2312" w:eastAsia="仿宋_GB2312" w:hAnsi="仿宋" w:hint="eastAsia"/>
                <w:sz w:val="24"/>
                <w:szCs w:val="24"/>
              </w:rPr>
              <w:t>设备监控组态编程与监控</w:t>
            </w:r>
          </w:p>
        </w:tc>
      </w:tr>
    </w:tbl>
    <w:p w:rsidR="00D32559" w:rsidRPr="000F122A" w:rsidRDefault="00D32559" w:rsidP="00710D80">
      <w:pPr>
        <w:spacing w:line="580" w:lineRule="exact"/>
        <w:ind w:firstLineChars="200" w:firstLine="640"/>
        <w:rPr>
          <w:rFonts w:ascii="仿宋_GB2312" w:eastAsia="仿宋_GB2312" w:hAnsi="仿宋" w:cs="黑体"/>
          <w:b/>
          <w:sz w:val="32"/>
          <w:szCs w:val="32"/>
        </w:rPr>
      </w:pPr>
      <w:r w:rsidRPr="000F122A">
        <w:rPr>
          <w:rFonts w:ascii="仿宋_GB2312" w:eastAsia="仿宋_GB2312" w:hAnsi="仿宋" w:cs="黑体" w:hint="eastAsia"/>
          <w:b/>
          <w:sz w:val="32"/>
          <w:szCs w:val="32"/>
        </w:rPr>
        <w:t>主要参考资料：</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（1）《智能楼宇管理员（基础知识）》，作者：牛云陞，出版社：中国劳动社会保障出版社，书号：ISBN978-7-5045-5847-3，出版时间：2006年12月；</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（2）《助理智能楼宇管理员》，作者：牛云陞，出版社：中国劳动社会保障出版社，书号：ISBN978-7-5045-5981-4，出版时间：2007年4月；</w:t>
      </w:r>
    </w:p>
    <w:p w:rsidR="00D32559" w:rsidRPr="000F122A" w:rsidRDefault="00D32559"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w:t>
      </w:r>
      <w:r w:rsidR="00A8766A" w:rsidRPr="000F122A">
        <w:rPr>
          <w:rFonts w:ascii="仿宋_GB2312" w:eastAsia="仿宋_GB2312" w:hAnsi="MS PGothic" w:hint="eastAsia"/>
          <w:sz w:val="32"/>
          <w:szCs w:val="32"/>
        </w:rPr>
        <w:t>3</w:t>
      </w:r>
      <w:r w:rsidRPr="000F122A">
        <w:rPr>
          <w:rFonts w:ascii="仿宋_GB2312" w:eastAsia="仿宋_GB2312" w:hAnsi="MS PGothic" w:hint="eastAsia"/>
          <w:sz w:val="32"/>
          <w:szCs w:val="32"/>
        </w:rPr>
        <w:t>）《智能楼宇管理员（高级）技能实训——综合布线系统》，作者：张自忠、周烨、石云龙、邱孝扬，出版社：中国电力出版社，书号：ISBN978-7-5198-1492-2，出版时间：2018年1月。</w:t>
      </w:r>
    </w:p>
    <w:p w:rsidR="00C458FE" w:rsidRPr="008E12D9" w:rsidRDefault="00E45900" w:rsidP="005C08C2">
      <w:pPr>
        <w:snapToGrid w:val="0"/>
        <w:spacing w:line="580" w:lineRule="exact"/>
        <w:ind w:firstLineChars="200" w:firstLine="640"/>
        <w:rPr>
          <w:rFonts w:ascii="仿宋_GB2312" w:eastAsia="仿宋_GB2312" w:hAnsi="MS PGothic"/>
          <w:sz w:val="32"/>
          <w:szCs w:val="32"/>
        </w:rPr>
      </w:pPr>
      <w:r w:rsidRPr="000F122A">
        <w:rPr>
          <w:rFonts w:ascii="仿宋_GB2312" w:eastAsia="仿宋_GB2312" w:hAnsi="MS PGothic" w:hint="eastAsia"/>
          <w:sz w:val="32"/>
          <w:szCs w:val="32"/>
        </w:rPr>
        <w:t>（</w:t>
      </w:r>
      <w:r w:rsidR="00A8766A" w:rsidRPr="000F122A">
        <w:rPr>
          <w:rFonts w:ascii="仿宋_GB2312" w:eastAsia="仿宋_GB2312" w:hAnsi="MS PGothic" w:hint="eastAsia"/>
          <w:sz w:val="32"/>
          <w:szCs w:val="32"/>
        </w:rPr>
        <w:t>4</w:t>
      </w:r>
      <w:r w:rsidRPr="000F122A">
        <w:rPr>
          <w:rFonts w:ascii="仿宋_GB2312" w:eastAsia="仿宋_GB2312" w:hAnsi="MS PGothic" w:hint="eastAsia"/>
          <w:sz w:val="32"/>
          <w:szCs w:val="32"/>
        </w:rPr>
        <w:t>）《智能楼宇管理员（高级）技能实训——消防自动化系统》，作者：张自忠、张清良、张饶丹、王庆江，出版社：中国电力出版社，书号：ISBN978-7-5198-1</w:t>
      </w:r>
      <w:r w:rsidR="00F32B20" w:rsidRPr="000F122A">
        <w:rPr>
          <w:rFonts w:ascii="仿宋_GB2312" w:eastAsia="仿宋_GB2312" w:hAnsi="MS PGothic" w:hint="eastAsia"/>
          <w:sz w:val="32"/>
          <w:szCs w:val="32"/>
        </w:rPr>
        <w:t>827</w:t>
      </w:r>
      <w:r w:rsidRPr="000F122A">
        <w:rPr>
          <w:rFonts w:ascii="仿宋_GB2312" w:eastAsia="仿宋_GB2312" w:hAnsi="MS PGothic" w:hint="eastAsia"/>
          <w:sz w:val="32"/>
          <w:szCs w:val="32"/>
        </w:rPr>
        <w:t>-2，出版时间：2018年</w:t>
      </w:r>
      <w:r w:rsidR="00F32B20" w:rsidRPr="000F122A">
        <w:rPr>
          <w:rFonts w:ascii="仿宋_GB2312" w:eastAsia="仿宋_GB2312" w:hAnsi="MS PGothic" w:hint="eastAsia"/>
          <w:sz w:val="32"/>
          <w:szCs w:val="32"/>
        </w:rPr>
        <w:t>5</w:t>
      </w:r>
      <w:r w:rsidRPr="000F122A">
        <w:rPr>
          <w:rFonts w:ascii="仿宋_GB2312" w:eastAsia="仿宋_GB2312" w:hAnsi="MS PGothic" w:hint="eastAsia"/>
          <w:sz w:val="32"/>
          <w:szCs w:val="32"/>
        </w:rPr>
        <w:t>月。</w:t>
      </w:r>
    </w:p>
    <w:p w:rsidR="00E45900" w:rsidRDefault="00C458FE" w:rsidP="005C08C2">
      <w:pPr>
        <w:spacing w:line="580" w:lineRule="exact"/>
        <w:ind w:firstLineChars="200" w:firstLine="616"/>
        <w:jc w:val="left"/>
        <w:outlineLvl w:val="0"/>
        <w:rPr>
          <w:rFonts w:ascii="黑体" w:eastAsia="黑体" w:hAnsi="黑体"/>
          <w:spacing w:val="-6"/>
          <w:sz w:val="32"/>
          <w:szCs w:val="32"/>
        </w:rPr>
      </w:pPr>
      <w:r>
        <w:rPr>
          <w:rFonts w:ascii="黑体" w:eastAsia="黑体" w:hAnsi="黑体" w:hint="eastAsia"/>
          <w:spacing w:val="-6"/>
          <w:sz w:val="32"/>
          <w:szCs w:val="32"/>
        </w:rPr>
        <w:t>三、</w:t>
      </w:r>
      <w:r w:rsidRPr="00C458FE">
        <w:rPr>
          <w:rFonts w:ascii="黑体" w:eastAsia="黑体" w:hAnsi="黑体" w:hint="eastAsia"/>
          <w:spacing w:val="-6"/>
          <w:sz w:val="32"/>
          <w:szCs w:val="32"/>
        </w:rPr>
        <w:t>评分标准</w:t>
      </w:r>
    </w:p>
    <w:p w:rsidR="00C458FE" w:rsidRPr="000F122A" w:rsidRDefault="00C458FE" w:rsidP="005C08C2">
      <w:pPr>
        <w:spacing w:line="580" w:lineRule="exact"/>
        <w:ind w:firstLineChars="200" w:firstLine="640"/>
        <w:jc w:val="left"/>
        <w:rPr>
          <w:rFonts w:ascii="仿宋_GB2312" w:eastAsia="仿宋_GB2312" w:hAnsi="MS PGothic"/>
          <w:sz w:val="32"/>
          <w:szCs w:val="32"/>
        </w:rPr>
      </w:pPr>
      <w:r w:rsidRPr="000F122A">
        <w:rPr>
          <w:rFonts w:ascii="仿宋_GB2312" w:eastAsia="仿宋_GB2312" w:hAnsi="MS PGothic" w:hint="eastAsia"/>
          <w:sz w:val="32"/>
          <w:szCs w:val="32"/>
        </w:rPr>
        <w:t>初赛虚拟仿真操作技能评分标准如表2所示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3404"/>
        <w:gridCol w:w="2550"/>
        <w:gridCol w:w="1043"/>
      </w:tblGrid>
      <w:tr w:rsidR="00C458FE" w:rsidTr="00C055C3">
        <w:tc>
          <w:tcPr>
            <w:tcW w:w="895" w:type="pct"/>
            <w:tcBorders>
              <w:top w:val="single" w:sz="4" w:space="0" w:color="auto"/>
              <w:left w:val="single" w:sz="4" w:space="0" w:color="auto"/>
              <w:bottom w:val="single" w:sz="4" w:space="0" w:color="auto"/>
              <w:right w:val="single" w:sz="4" w:space="0" w:color="auto"/>
            </w:tcBorders>
          </w:tcPr>
          <w:p w:rsidR="00C458FE" w:rsidRDefault="00C055C3"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考核</w:t>
            </w:r>
            <w:r w:rsidR="00C458FE">
              <w:rPr>
                <w:rFonts w:ascii="仿宋_GB2312" w:eastAsia="仿宋_GB2312" w:hAnsi="仿宋" w:hint="eastAsia"/>
                <w:sz w:val="28"/>
                <w:szCs w:val="28"/>
              </w:rPr>
              <w:t>项目</w:t>
            </w:r>
          </w:p>
        </w:tc>
        <w:tc>
          <w:tcPr>
            <w:tcW w:w="1997" w:type="pct"/>
            <w:tcBorders>
              <w:top w:val="single" w:sz="4" w:space="0" w:color="auto"/>
              <w:left w:val="single" w:sz="4" w:space="0" w:color="auto"/>
              <w:bottom w:val="single" w:sz="4" w:space="0" w:color="auto"/>
              <w:right w:val="single" w:sz="4" w:space="0" w:color="auto"/>
            </w:tcBorders>
          </w:tcPr>
          <w:p w:rsidR="00C458FE" w:rsidRDefault="00C458FE"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内容</w:t>
            </w:r>
          </w:p>
        </w:tc>
        <w:tc>
          <w:tcPr>
            <w:tcW w:w="1496" w:type="pct"/>
            <w:tcBorders>
              <w:top w:val="single" w:sz="4" w:space="0" w:color="auto"/>
              <w:left w:val="single" w:sz="4" w:space="0" w:color="auto"/>
              <w:bottom w:val="single" w:sz="4" w:space="0" w:color="auto"/>
              <w:right w:val="single" w:sz="4" w:space="0" w:color="auto"/>
            </w:tcBorders>
          </w:tcPr>
          <w:p w:rsidR="00C458FE" w:rsidRDefault="00C055C3"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要求</w:t>
            </w:r>
          </w:p>
        </w:tc>
        <w:tc>
          <w:tcPr>
            <w:tcW w:w="612" w:type="pct"/>
            <w:tcBorders>
              <w:top w:val="single" w:sz="4" w:space="0" w:color="auto"/>
              <w:left w:val="single" w:sz="4" w:space="0" w:color="auto"/>
              <w:bottom w:val="single" w:sz="4" w:space="0" w:color="auto"/>
              <w:right w:val="single" w:sz="4" w:space="0" w:color="auto"/>
            </w:tcBorders>
            <w:vAlign w:val="center"/>
          </w:tcPr>
          <w:p w:rsidR="00C458FE" w:rsidRDefault="000158AD" w:rsidP="000F778D">
            <w:pPr>
              <w:pStyle w:val="a3"/>
              <w:spacing w:line="480" w:lineRule="exact"/>
              <w:jc w:val="center"/>
              <w:rPr>
                <w:rFonts w:ascii="仿宋_GB2312" w:eastAsia="仿宋_GB2312" w:hAnsi="仿宋"/>
                <w:sz w:val="28"/>
                <w:szCs w:val="28"/>
              </w:rPr>
            </w:pPr>
            <w:r>
              <w:rPr>
                <w:rFonts w:ascii="仿宋_GB2312" w:eastAsia="仿宋_GB2312" w:hAnsi="仿宋" w:hint="eastAsia"/>
                <w:sz w:val="28"/>
                <w:szCs w:val="28"/>
              </w:rPr>
              <w:t>比重</w:t>
            </w:r>
          </w:p>
        </w:tc>
      </w:tr>
      <w:tr w:rsidR="00C055C3" w:rsidRPr="00EA5621" w:rsidTr="00C055C3">
        <w:trPr>
          <w:cantSplit/>
          <w:trHeight w:val="525"/>
        </w:trPr>
        <w:tc>
          <w:tcPr>
            <w:tcW w:w="895" w:type="pct"/>
            <w:vMerge w:val="restart"/>
            <w:tcBorders>
              <w:top w:val="single" w:sz="4" w:space="0" w:color="auto"/>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仿宋"/>
                <w:sz w:val="28"/>
                <w:szCs w:val="28"/>
              </w:rPr>
            </w:pPr>
            <w:r w:rsidRPr="00EA5621">
              <w:rPr>
                <w:rFonts w:ascii="仿宋_GB2312" w:eastAsia="仿宋_GB2312" w:hAnsi="MS PGothic" w:hint="eastAsia"/>
                <w:sz w:val="28"/>
                <w:szCs w:val="28"/>
              </w:rPr>
              <w:t>虚拟仿真操作</w:t>
            </w: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仿宋"/>
                <w:spacing w:val="-6"/>
                <w:sz w:val="28"/>
                <w:szCs w:val="28"/>
              </w:rPr>
            </w:pPr>
            <w:r w:rsidRPr="00EA5621">
              <w:rPr>
                <w:rFonts w:ascii="仿宋_GB2312" w:eastAsia="仿宋_GB2312" w:hAnsi="宋体" w:hint="eastAsia"/>
                <w:spacing w:val="-6"/>
                <w:sz w:val="28"/>
                <w:szCs w:val="28"/>
              </w:rPr>
              <w:t>1.综合布线系统</w:t>
            </w:r>
          </w:p>
        </w:tc>
        <w:tc>
          <w:tcPr>
            <w:tcW w:w="1496" w:type="pct"/>
            <w:vMerge w:val="restart"/>
            <w:tcBorders>
              <w:top w:val="single" w:sz="4" w:space="0" w:color="auto"/>
              <w:left w:val="single" w:sz="4" w:space="0" w:color="auto"/>
              <w:right w:val="single" w:sz="4" w:space="0" w:color="auto"/>
            </w:tcBorders>
          </w:tcPr>
          <w:p w:rsidR="00C055C3" w:rsidRPr="00EA5621" w:rsidRDefault="0026728C" w:rsidP="0026728C">
            <w:pPr>
              <w:spacing w:line="480" w:lineRule="exact"/>
              <w:jc w:val="center"/>
              <w:rPr>
                <w:rFonts w:ascii="仿宋_GB2312" w:eastAsia="仿宋_GB2312" w:hAnsi="仿宋"/>
                <w:sz w:val="28"/>
                <w:szCs w:val="28"/>
              </w:rPr>
            </w:pPr>
            <w:r>
              <w:rPr>
                <w:rFonts w:ascii="仿宋_GB2312" w:eastAsia="仿宋_GB2312" w:hAnsi="仿宋" w:hint="eastAsia"/>
                <w:sz w:val="28"/>
                <w:szCs w:val="28"/>
              </w:rPr>
              <w:t>根据每个考核任务的要求完成各</w:t>
            </w:r>
            <w:r w:rsidR="00C055C3" w:rsidRPr="00EA5621">
              <w:rPr>
                <w:rFonts w:ascii="仿宋_GB2312" w:eastAsia="仿宋_GB2312" w:hAnsi="仿宋" w:hint="eastAsia"/>
                <w:sz w:val="28"/>
                <w:szCs w:val="28"/>
              </w:rPr>
              <w:t>项操作</w:t>
            </w:r>
          </w:p>
        </w:tc>
        <w:tc>
          <w:tcPr>
            <w:tcW w:w="612" w:type="pct"/>
            <w:tcBorders>
              <w:top w:val="single" w:sz="4" w:space="0" w:color="auto"/>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30</w:t>
            </w:r>
          </w:p>
        </w:tc>
      </w:tr>
      <w:tr w:rsidR="00C055C3" w:rsidRPr="00EA5621" w:rsidTr="00C055C3">
        <w:trPr>
          <w:cantSplit/>
          <w:trHeight w:val="476"/>
        </w:trPr>
        <w:tc>
          <w:tcPr>
            <w:tcW w:w="895" w:type="pct"/>
            <w:vMerge/>
            <w:tcBorders>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2.消防自动化系统</w:t>
            </w:r>
          </w:p>
        </w:tc>
        <w:tc>
          <w:tcPr>
            <w:tcW w:w="1496" w:type="pct"/>
            <w:vMerge/>
            <w:tcBorders>
              <w:left w:val="single" w:sz="4" w:space="0" w:color="auto"/>
              <w:right w:val="single" w:sz="4" w:space="0" w:color="auto"/>
            </w:tcBorders>
          </w:tcPr>
          <w:p w:rsidR="00C055C3" w:rsidRPr="00EA5621" w:rsidRDefault="00C055C3"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30</w:t>
            </w:r>
          </w:p>
        </w:tc>
      </w:tr>
      <w:tr w:rsidR="00C055C3" w:rsidRPr="00EA5621" w:rsidTr="000158AD">
        <w:trPr>
          <w:cantSplit/>
          <w:trHeight w:val="607"/>
        </w:trPr>
        <w:tc>
          <w:tcPr>
            <w:tcW w:w="895" w:type="pct"/>
            <w:vMerge/>
            <w:tcBorders>
              <w:left w:val="single" w:sz="4" w:space="0" w:color="auto"/>
              <w:right w:val="single" w:sz="4" w:space="0" w:color="auto"/>
            </w:tcBorders>
            <w:vAlign w:val="center"/>
          </w:tcPr>
          <w:p w:rsidR="00C055C3" w:rsidRPr="00EA5621" w:rsidRDefault="00C055C3"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C055C3" w:rsidRPr="00EA5621" w:rsidRDefault="00C055C3" w:rsidP="00027642">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3. 安全防范系统</w:t>
            </w:r>
          </w:p>
        </w:tc>
        <w:tc>
          <w:tcPr>
            <w:tcW w:w="1496" w:type="pct"/>
            <w:vMerge/>
            <w:tcBorders>
              <w:left w:val="single" w:sz="4" w:space="0" w:color="auto"/>
              <w:right w:val="single" w:sz="4" w:space="0" w:color="auto"/>
            </w:tcBorders>
          </w:tcPr>
          <w:p w:rsidR="00C055C3" w:rsidRPr="00EA5621" w:rsidRDefault="00C055C3"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C055C3" w:rsidRPr="00EA5621" w:rsidRDefault="00C055C3"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40</w:t>
            </w:r>
          </w:p>
        </w:tc>
      </w:tr>
      <w:tr w:rsidR="00027642" w:rsidRPr="00EA5621" w:rsidTr="00027642">
        <w:trPr>
          <w:cantSplit/>
          <w:trHeight w:val="964"/>
        </w:trPr>
        <w:tc>
          <w:tcPr>
            <w:tcW w:w="895" w:type="pct"/>
            <w:vMerge/>
            <w:tcBorders>
              <w:left w:val="single" w:sz="4" w:space="0" w:color="auto"/>
              <w:right w:val="single" w:sz="4" w:space="0" w:color="auto"/>
            </w:tcBorders>
            <w:vAlign w:val="center"/>
          </w:tcPr>
          <w:p w:rsidR="00027642" w:rsidRPr="00EA5621" w:rsidRDefault="00027642" w:rsidP="000F778D">
            <w:pPr>
              <w:pStyle w:val="a3"/>
              <w:spacing w:line="480" w:lineRule="exact"/>
              <w:rPr>
                <w:rFonts w:ascii="仿宋_GB2312" w:eastAsia="仿宋_GB2312" w:hAnsi="MS PGothic"/>
                <w:sz w:val="28"/>
                <w:szCs w:val="28"/>
              </w:rPr>
            </w:pPr>
          </w:p>
        </w:tc>
        <w:tc>
          <w:tcPr>
            <w:tcW w:w="3493" w:type="pct"/>
            <w:gridSpan w:val="2"/>
            <w:tcBorders>
              <w:top w:val="single" w:sz="4" w:space="0" w:color="auto"/>
              <w:left w:val="single" w:sz="4" w:space="0" w:color="auto"/>
              <w:right w:val="single" w:sz="4" w:space="0" w:color="auto"/>
            </w:tcBorders>
          </w:tcPr>
          <w:p w:rsidR="00027642" w:rsidRPr="00EA5621" w:rsidRDefault="00027642" w:rsidP="00C055C3">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减分项:（5分）</w:t>
            </w:r>
          </w:p>
          <w:p w:rsidR="00027642" w:rsidRPr="00EA5621" w:rsidRDefault="00027642" w:rsidP="0026728C">
            <w:pPr>
              <w:spacing w:line="480" w:lineRule="exact"/>
              <w:jc w:val="left"/>
              <w:rPr>
                <w:rFonts w:ascii="仿宋_GB2312" w:eastAsia="仿宋_GB2312" w:hAnsi="仿宋"/>
                <w:sz w:val="28"/>
                <w:szCs w:val="28"/>
              </w:rPr>
            </w:pPr>
            <w:r w:rsidRPr="00EA5621">
              <w:rPr>
                <w:rFonts w:ascii="仿宋_GB2312" w:eastAsia="仿宋_GB2312" w:hAnsi="宋体" w:hint="eastAsia"/>
                <w:spacing w:val="-6"/>
                <w:sz w:val="28"/>
                <w:szCs w:val="28"/>
              </w:rPr>
              <w:t>上电后，系统判断接线操作不规范，错一次扣0.5分，直到扣完为止，</w:t>
            </w:r>
            <w:r w:rsidR="0026728C">
              <w:rPr>
                <w:rFonts w:ascii="仿宋_GB2312" w:eastAsia="仿宋_GB2312" w:hAnsi="宋体" w:hint="eastAsia"/>
                <w:spacing w:val="-6"/>
                <w:sz w:val="28"/>
                <w:szCs w:val="28"/>
              </w:rPr>
              <w:t>最多不超过</w:t>
            </w:r>
            <w:r w:rsidRPr="00EA5621">
              <w:rPr>
                <w:rFonts w:ascii="仿宋_GB2312" w:eastAsia="仿宋_GB2312" w:hAnsi="宋体" w:hint="eastAsia"/>
                <w:spacing w:val="-6"/>
                <w:sz w:val="28"/>
                <w:szCs w:val="28"/>
              </w:rPr>
              <w:t>5分</w:t>
            </w:r>
          </w:p>
        </w:tc>
        <w:tc>
          <w:tcPr>
            <w:tcW w:w="612" w:type="pct"/>
            <w:tcBorders>
              <w:left w:val="single" w:sz="4" w:space="0" w:color="auto"/>
              <w:right w:val="single" w:sz="4" w:space="0" w:color="auto"/>
            </w:tcBorders>
            <w:vAlign w:val="center"/>
          </w:tcPr>
          <w:p w:rsidR="00027642" w:rsidRPr="00EA5621" w:rsidRDefault="00027642" w:rsidP="000F778D">
            <w:pPr>
              <w:spacing w:line="480" w:lineRule="exact"/>
              <w:jc w:val="left"/>
              <w:rPr>
                <w:rFonts w:ascii="仿宋_GB2312" w:eastAsia="仿宋_GB2312" w:hAnsi="仿宋"/>
                <w:sz w:val="28"/>
                <w:szCs w:val="28"/>
              </w:rPr>
            </w:pPr>
            <w:r w:rsidRPr="00EA5621">
              <w:rPr>
                <w:rFonts w:ascii="仿宋_GB2312" w:eastAsia="仿宋_GB2312" w:hAnsi="宋体" w:hint="eastAsia"/>
                <w:spacing w:val="-6"/>
                <w:sz w:val="28"/>
                <w:szCs w:val="28"/>
              </w:rPr>
              <w:t>本项</w:t>
            </w:r>
            <w:r w:rsidR="004B44C2">
              <w:rPr>
                <w:rFonts w:ascii="仿宋_GB2312" w:eastAsia="仿宋_GB2312" w:hAnsi="宋体" w:hint="eastAsia"/>
                <w:spacing w:val="-6"/>
                <w:sz w:val="28"/>
                <w:szCs w:val="28"/>
              </w:rPr>
              <w:t>为</w:t>
            </w:r>
            <w:r w:rsidRPr="00EA5621">
              <w:rPr>
                <w:rFonts w:ascii="仿宋_GB2312" w:eastAsia="仿宋_GB2312" w:hAnsi="宋体" w:hint="eastAsia"/>
                <w:spacing w:val="-6"/>
                <w:sz w:val="28"/>
                <w:szCs w:val="28"/>
              </w:rPr>
              <w:t>扣分项</w:t>
            </w:r>
          </w:p>
        </w:tc>
      </w:tr>
    </w:tbl>
    <w:p w:rsidR="00C458FE" w:rsidRPr="00EA5621" w:rsidRDefault="00C458FE">
      <w:pPr>
        <w:snapToGrid w:val="0"/>
        <w:spacing w:line="480" w:lineRule="exact"/>
        <w:ind w:firstLineChars="200" w:firstLine="560"/>
        <w:rPr>
          <w:rFonts w:ascii="仿宋_GB2312" w:eastAsia="仿宋_GB2312" w:hAnsi="MS PGothic"/>
          <w:sz w:val="28"/>
          <w:szCs w:val="28"/>
        </w:rPr>
      </w:pPr>
    </w:p>
    <w:p w:rsidR="00D67630" w:rsidRPr="005F6791" w:rsidRDefault="00D67630" w:rsidP="005F6791">
      <w:pPr>
        <w:spacing w:line="560" w:lineRule="exact"/>
        <w:ind w:firstLineChars="200" w:firstLine="640"/>
        <w:jc w:val="left"/>
        <w:rPr>
          <w:rFonts w:ascii="仿宋_GB2312" w:eastAsia="仿宋_GB2312" w:hAnsi="MS PGothic"/>
          <w:sz w:val="32"/>
          <w:szCs w:val="32"/>
        </w:rPr>
      </w:pPr>
      <w:r w:rsidRPr="005F6791">
        <w:rPr>
          <w:rFonts w:ascii="仿宋_GB2312" w:eastAsia="仿宋_GB2312" w:hAnsi="MS PGothic" w:hint="eastAsia"/>
          <w:sz w:val="32"/>
          <w:szCs w:val="32"/>
        </w:rPr>
        <w:t>决赛虚拟仿真操作技能评分标准如表</w:t>
      </w:r>
      <w:r w:rsidR="00BB440A" w:rsidRPr="005F6791">
        <w:rPr>
          <w:rFonts w:ascii="仿宋_GB2312" w:eastAsia="仿宋_GB2312" w:hAnsi="MS PGothic" w:hint="eastAsia"/>
          <w:sz w:val="32"/>
          <w:szCs w:val="32"/>
        </w:rPr>
        <w:t>3</w:t>
      </w:r>
      <w:r w:rsidRPr="005F6791">
        <w:rPr>
          <w:rFonts w:ascii="仿宋_GB2312" w:eastAsia="仿宋_GB2312" w:hAnsi="MS PGothic" w:hint="eastAsia"/>
          <w:sz w:val="32"/>
          <w:szCs w:val="32"/>
        </w:rPr>
        <w:t>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3404"/>
        <w:gridCol w:w="2550"/>
        <w:gridCol w:w="1043"/>
      </w:tblGrid>
      <w:tr w:rsidR="00D67630" w:rsidRPr="00EA5621" w:rsidTr="000F778D">
        <w:tc>
          <w:tcPr>
            <w:tcW w:w="895"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考核项目</w:t>
            </w:r>
          </w:p>
        </w:tc>
        <w:tc>
          <w:tcPr>
            <w:tcW w:w="1997"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内容</w:t>
            </w:r>
          </w:p>
        </w:tc>
        <w:tc>
          <w:tcPr>
            <w:tcW w:w="1496" w:type="pct"/>
            <w:tcBorders>
              <w:top w:val="single" w:sz="4" w:space="0" w:color="auto"/>
              <w:left w:val="single" w:sz="4" w:space="0" w:color="auto"/>
              <w:bottom w:val="single" w:sz="4" w:space="0" w:color="auto"/>
              <w:right w:val="single" w:sz="4" w:space="0" w:color="auto"/>
            </w:tcBorders>
          </w:tcPr>
          <w:p w:rsidR="00D67630" w:rsidRPr="00EA5621" w:rsidRDefault="00D67630"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要求</w:t>
            </w:r>
          </w:p>
        </w:tc>
        <w:tc>
          <w:tcPr>
            <w:tcW w:w="612" w:type="pct"/>
            <w:tcBorders>
              <w:top w:val="single" w:sz="4" w:space="0" w:color="auto"/>
              <w:left w:val="single" w:sz="4" w:space="0" w:color="auto"/>
              <w:bottom w:val="single" w:sz="4" w:space="0" w:color="auto"/>
              <w:right w:val="single" w:sz="4" w:space="0" w:color="auto"/>
            </w:tcBorders>
            <w:vAlign w:val="center"/>
          </w:tcPr>
          <w:p w:rsidR="00D67630" w:rsidRPr="00EA5621" w:rsidRDefault="00104712" w:rsidP="000F778D">
            <w:pPr>
              <w:pStyle w:val="a3"/>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比重</w:t>
            </w:r>
          </w:p>
        </w:tc>
      </w:tr>
      <w:tr w:rsidR="007B16CE" w:rsidRPr="00EA5621" w:rsidTr="0026728C">
        <w:trPr>
          <w:cantSplit/>
          <w:trHeight w:val="413"/>
        </w:trPr>
        <w:tc>
          <w:tcPr>
            <w:tcW w:w="895" w:type="pct"/>
            <w:vMerge w:val="restart"/>
            <w:tcBorders>
              <w:top w:val="single" w:sz="4" w:space="0" w:color="auto"/>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r w:rsidRPr="00EA5621">
              <w:rPr>
                <w:rFonts w:ascii="仿宋_GB2312" w:eastAsia="仿宋_GB2312" w:hAnsi="MS PGothic" w:hint="eastAsia"/>
                <w:sz w:val="28"/>
                <w:szCs w:val="28"/>
              </w:rPr>
              <w:t>虚拟仿真操作</w:t>
            </w: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1.综合布线系统</w:t>
            </w:r>
          </w:p>
        </w:tc>
        <w:tc>
          <w:tcPr>
            <w:tcW w:w="1496" w:type="pct"/>
            <w:vMerge w:val="restart"/>
            <w:tcBorders>
              <w:top w:val="single" w:sz="4" w:space="0" w:color="auto"/>
              <w:left w:val="single" w:sz="4" w:space="0" w:color="auto"/>
              <w:right w:val="single" w:sz="4" w:space="0" w:color="auto"/>
            </w:tcBorders>
            <w:vAlign w:val="center"/>
          </w:tcPr>
          <w:p w:rsidR="007B16CE" w:rsidRPr="00EA5621" w:rsidRDefault="0026728C" w:rsidP="0026728C">
            <w:pPr>
              <w:spacing w:line="480" w:lineRule="exact"/>
              <w:jc w:val="center"/>
              <w:rPr>
                <w:rFonts w:ascii="仿宋_GB2312" w:eastAsia="仿宋_GB2312" w:hAnsi="仿宋"/>
                <w:sz w:val="28"/>
                <w:szCs w:val="28"/>
              </w:rPr>
            </w:pPr>
            <w:r>
              <w:rPr>
                <w:rFonts w:ascii="仿宋_GB2312" w:eastAsia="仿宋_GB2312" w:hAnsi="仿宋" w:hint="eastAsia"/>
                <w:sz w:val="28"/>
                <w:szCs w:val="28"/>
              </w:rPr>
              <w:t>根据每个考核任务的要求完成各</w:t>
            </w:r>
            <w:r w:rsidRPr="00EA5621">
              <w:rPr>
                <w:rFonts w:ascii="仿宋_GB2312" w:eastAsia="仿宋_GB2312" w:hAnsi="仿宋" w:hint="eastAsia"/>
                <w:sz w:val="28"/>
                <w:szCs w:val="28"/>
              </w:rPr>
              <w:t>项操作</w:t>
            </w:r>
          </w:p>
        </w:tc>
        <w:tc>
          <w:tcPr>
            <w:tcW w:w="612" w:type="pct"/>
            <w:tcBorders>
              <w:top w:val="single" w:sz="4" w:space="0" w:color="auto"/>
              <w:left w:val="single" w:sz="4" w:space="0" w:color="auto"/>
              <w:right w:val="single" w:sz="4" w:space="0" w:color="auto"/>
            </w:tcBorders>
            <w:vAlign w:val="center"/>
          </w:tcPr>
          <w:p w:rsidR="007B16CE" w:rsidRPr="00EA5621" w:rsidRDefault="009D1E56" w:rsidP="005D5317">
            <w:pPr>
              <w:spacing w:line="480" w:lineRule="exact"/>
              <w:jc w:val="center"/>
              <w:rPr>
                <w:rFonts w:ascii="仿宋_GB2312" w:eastAsia="仿宋_GB2312" w:hAnsi="仿宋"/>
                <w:sz w:val="28"/>
                <w:szCs w:val="28"/>
              </w:rPr>
            </w:pPr>
            <w:r>
              <w:rPr>
                <w:rFonts w:ascii="仿宋_GB2312" w:eastAsia="仿宋_GB2312" w:hAnsi="仿宋" w:hint="eastAsia"/>
                <w:sz w:val="28"/>
                <w:szCs w:val="28"/>
              </w:rPr>
              <w:t>15</w:t>
            </w:r>
          </w:p>
        </w:tc>
      </w:tr>
      <w:tr w:rsidR="007B16CE" w:rsidRPr="00EA5621" w:rsidTr="000F778D">
        <w:trPr>
          <w:cantSplit/>
          <w:trHeight w:val="476"/>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2.消防自动化系统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15</w:t>
            </w:r>
          </w:p>
        </w:tc>
      </w:tr>
      <w:tr w:rsidR="007B16CE" w:rsidRPr="00EA5621" w:rsidTr="007B16CE">
        <w:trPr>
          <w:cantSplit/>
          <w:trHeight w:val="500"/>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3. 安全防范系统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2</w:t>
            </w:r>
            <w:r w:rsidR="009D1E56">
              <w:rPr>
                <w:rFonts w:ascii="仿宋_GB2312" w:eastAsia="仿宋_GB2312" w:hAnsi="仿宋" w:hint="eastAsia"/>
                <w:sz w:val="28"/>
                <w:szCs w:val="28"/>
              </w:rPr>
              <w:t>5</w:t>
            </w:r>
          </w:p>
        </w:tc>
      </w:tr>
      <w:tr w:rsidR="007B16CE" w:rsidRPr="00EA5621" w:rsidTr="007B16CE">
        <w:trPr>
          <w:cantSplit/>
          <w:trHeight w:val="229"/>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4.</w:t>
            </w:r>
            <w:r w:rsidRPr="00EA5621">
              <w:rPr>
                <w:rFonts w:ascii="仿宋_GB2312" w:eastAsia="仿宋_GB2312" w:hAnsi="仿宋" w:hint="eastAsia"/>
                <w:sz w:val="24"/>
              </w:rPr>
              <w:t xml:space="preserve"> 通信网络系统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8C10E5" w:rsidP="005D5317">
            <w:pPr>
              <w:spacing w:line="480" w:lineRule="exact"/>
              <w:jc w:val="center"/>
              <w:rPr>
                <w:rFonts w:ascii="仿宋_GB2312" w:eastAsia="仿宋_GB2312" w:hAnsi="仿宋"/>
                <w:sz w:val="28"/>
                <w:szCs w:val="28"/>
              </w:rPr>
            </w:pPr>
            <w:r w:rsidRPr="00EA5621">
              <w:rPr>
                <w:rFonts w:ascii="仿宋_GB2312" w:eastAsia="仿宋_GB2312" w:hAnsi="仿宋" w:hint="eastAsia"/>
                <w:sz w:val="28"/>
                <w:szCs w:val="28"/>
              </w:rPr>
              <w:t>15</w:t>
            </w:r>
          </w:p>
        </w:tc>
      </w:tr>
      <w:tr w:rsidR="007B16CE" w:rsidRPr="00EA5621" w:rsidTr="000F778D">
        <w:trPr>
          <w:cantSplit/>
          <w:trHeight w:val="238"/>
        </w:trPr>
        <w:tc>
          <w:tcPr>
            <w:tcW w:w="895" w:type="pct"/>
            <w:vMerge/>
            <w:tcBorders>
              <w:left w:val="single" w:sz="4" w:space="0" w:color="auto"/>
              <w:right w:val="single" w:sz="4" w:space="0" w:color="auto"/>
            </w:tcBorders>
            <w:vAlign w:val="center"/>
          </w:tcPr>
          <w:p w:rsidR="007B16CE" w:rsidRPr="00EA5621" w:rsidRDefault="007B16CE" w:rsidP="000F778D">
            <w:pPr>
              <w:pStyle w:val="a3"/>
              <w:spacing w:line="480" w:lineRule="exact"/>
              <w:rPr>
                <w:rFonts w:ascii="仿宋_GB2312" w:eastAsia="仿宋_GB2312" w:hAnsi="MS PGothic"/>
                <w:sz w:val="28"/>
                <w:szCs w:val="28"/>
              </w:rPr>
            </w:pPr>
          </w:p>
        </w:tc>
        <w:tc>
          <w:tcPr>
            <w:tcW w:w="1997" w:type="pct"/>
            <w:tcBorders>
              <w:top w:val="single" w:sz="4" w:space="0" w:color="auto"/>
              <w:left w:val="single" w:sz="4" w:space="0" w:color="auto"/>
              <w:bottom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5.设备监控系统</w:t>
            </w:r>
          </w:p>
        </w:tc>
        <w:tc>
          <w:tcPr>
            <w:tcW w:w="1496" w:type="pct"/>
            <w:vMerge/>
            <w:tcBorders>
              <w:left w:val="single" w:sz="4" w:space="0" w:color="auto"/>
              <w:right w:val="single" w:sz="4" w:space="0" w:color="auto"/>
            </w:tcBorders>
          </w:tcPr>
          <w:p w:rsidR="007B16CE" w:rsidRPr="00EA5621" w:rsidRDefault="007B16CE" w:rsidP="000F778D">
            <w:pPr>
              <w:spacing w:line="480" w:lineRule="exact"/>
              <w:jc w:val="left"/>
              <w:rPr>
                <w:rFonts w:ascii="仿宋_GB2312" w:eastAsia="仿宋_GB2312" w:hAnsi="仿宋"/>
                <w:sz w:val="28"/>
                <w:szCs w:val="28"/>
              </w:rPr>
            </w:pPr>
          </w:p>
        </w:tc>
        <w:tc>
          <w:tcPr>
            <w:tcW w:w="612" w:type="pct"/>
            <w:tcBorders>
              <w:left w:val="single" w:sz="4" w:space="0" w:color="auto"/>
              <w:right w:val="single" w:sz="4" w:space="0" w:color="auto"/>
            </w:tcBorders>
            <w:vAlign w:val="center"/>
          </w:tcPr>
          <w:p w:rsidR="007B16CE" w:rsidRPr="00EA5621" w:rsidRDefault="009D1E56" w:rsidP="005D5317">
            <w:pPr>
              <w:spacing w:line="480" w:lineRule="exact"/>
              <w:jc w:val="center"/>
              <w:rPr>
                <w:rFonts w:ascii="仿宋_GB2312" w:eastAsia="仿宋_GB2312" w:hAnsi="仿宋"/>
                <w:sz w:val="28"/>
                <w:szCs w:val="28"/>
              </w:rPr>
            </w:pPr>
            <w:r>
              <w:rPr>
                <w:rFonts w:ascii="仿宋_GB2312" w:eastAsia="仿宋_GB2312" w:hAnsi="仿宋" w:hint="eastAsia"/>
                <w:sz w:val="28"/>
                <w:szCs w:val="28"/>
              </w:rPr>
              <w:t>30</w:t>
            </w:r>
          </w:p>
        </w:tc>
      </w:tr>
      <w:tr w:rsidR="00104712" w:rsidTr="008A7A10">
        <w:trPr>
          <w:cantSplit/>
          <w:trHeight w:val="1509"/>
        </w:trPr>
        <w:tc>
          <w:tcPr>
            <w:tcW w:w="895" w:type="pct"/>
            <w:vMerge/>
            <w:tcBorders>
              <w:left w:val="single" w:sz="4" w:space="0" w:color="auto"/>
              <w:right w:val="single" w:sz="4" w:space="0" w:color="auto"/>
            </w:tcBorders>
            <w:vAlign w:val="center"/>
          </w:tcPr>
          <w:p w:rsidR="00104712" w:rsidRPr="00EA5621" w:rsidRDefault="00104712" w:rsidP="000F778D">
            <w:pPr>
              <w:pStyle w:val="a3"/>
              <w:spacing w:line="480" w:lineRule="exact"/>
              <w:rPr>
                <w:rFonts w:ascii="仿宋_GB2312" w:eastAsia="仿宋_GB2312" w:hAnsi="MS PGothic"/>
                <w:sz w:val="28"/>
                <w:szCs w:val="28"/>
              </w:rPr>
            </w:pPr>
          </w:p>
        </w:tc>
        <w:tc>
          <w:tcPr>
            <w:tcW w:w="3493" w:type="pct"/>
            <w:gridSpan w:val="2"/>
            <w:tcBorders>
              <w:top w:val="single" w:sz="4" w:space="0" w:color="auto"/>
              <w:left w:val="single" w:sz="4" w:space="0" w:color="auto"/>
              <w:right w:val="single" w:sz="4" w:space="0" w:color="auto"/>
            </w:tcBorders>
          </w:tcPr>
          <w:p w:rsidR="00104712" w:rsidRPr="00EA5621"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减分项:（5分）</w:t>
            </w:r>
          </w:p>
          <w:p w:rsidR="00104712" w:rsidRPr="00EA5621"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上电后，系统判断接线操作不规范，错一次扣0.5分，直到扣完为止，</w:t>
            </w:r>
            <w:r w:rsidR="0026728C">
              <w:rPr>
                <w:rFonts w:ascii="仿宋_GB2312" w:eastAsia="仿宋_GB2312" w:hAnsi="宋体" w:hint="eastAsia"/>
                <w:spacing w:val="-6"/>
                <w:sz w:val="28"/>
                <w:szCs w:val="28"/>
              </w:rPr>
              <w:t>最多不超过</w:t>
            </w:r>
            <w:r w:rsidR="0026728C" w:rsidRPr="00EA5621">
              <w:rPr>
                <w:rFonts w:ascii="仿宋_GB2312" w:eastAsia="仿宋_GB2312" w:hAnsi="宋体" w:hint="eastAsia"/>
                <w:spacing w:val="-6"/>
                <w:sz w:val="28"/>
                <w:szCs w:val="28"/>
              </w:rPr>
              <w:t>5分</w:t>
            </w:r>
          </w:p>
        </w:tc>
        <w:tc>
          <w:tcPr>
            <w:tcW w:w="612" w:type="pct"/>
            <w:tcBorders>
              <w:left w:val="single" w:sz="4" w:space="0" w:color="auto"/>
              <w:right w:val="single" w:sz="4" w:space="0" w:color="auto"/>
            </w:tcBorders>
            <w:vAlign w:val="center"/>
          </w:tcPr>
          <w:p w:rsidR="00104712" w:rsidRDefault="00104712" w:rsidP="000F778D">
            <w:pPr>
              <w:spacing w:line="480" w:lineRule="exact"/>
              <w:jc w:val="left"/>
              <w:rPr>
                <w:rFonts w:ascii="仿宋_GB2312" w:eastAsia="仿宋_GB2312" w:hAnsi="宋体"/>
                <w:spacing w:val="-6"/>
                <w:sz w:val="28"/>
                <w:szCs w:val="28"/>
              </w:rPr>
            </w:pPr>
            <w:r w:rsidRPr="00EA5621">
              <w:rPr>
                <w:rFonts w:ascii="仿宋_GB2312" w:eastAsia="仿宋_GB2312" w:hAnsi="宋体" w:hint="eastAsia"/>
                <w:spacing w:val="-6"/>
                <w:sz w:val="28"/>
                <w:szCs w:val="28"/>
              </w:rPr>
              <w:t>本项</w:t>
            </w:r>
            <w:r w:rsidR="004B44C2">
              <w:rPr>
                <w:rFonts w:ascii="仿宋_GB2312" w:eastAsia="仿宋_GB2312" w:hAnsi="宋体" w:hint="eastAsia"/>
                <w:spacing w:val="-6"/>
                <w:sz w:val="28"/>
                <w:szCs w:val="28"/>
              </w:rPr>
              <w:t>为</w:t>
            </w:r>
            <w:r w:rsidRPr="00EA5621">
              <w:rPr>
                <w:rFonts w:ascii="仿宋_GB2312" w:eastAsia="仿宋_GB2312" w:hAnsi="宋体" w:hint="eastAsia"/>
                <w:spacing w:val="-6"/>
                <w:sz w:val="28"/>
                <w:szCs w:val="28"/>
              </w:rPr>
              <w:t>扣分项</w:t>
            </w:r>
          </w:p>
        </w:tc>
      </w:tr>
    </w:tbl>
    <w:p w:rsidR="00C458FE" w:rsidRPr="00E45900" w:rsidRDefault="00C458FE" w:rsidP="005C08C2">
      <w:pPr>
        <w:snapToGrid w:val="0"/>
        <w:spacing w:line="580" w:lineRule="exact"/>
        <w:ind w:firstLineChars="200" w:firstLine="560"/>
        <w:rPr>
          <w:rFonts w:ascii="仿宋_GB2312" w:eastAsia="仿宋_GB2312" w:hAnsi="MS PGothic"/>
          <w:sz w:val="28"/>
          <w:szCs w:val="28"/>
        </w:rPr>
      </w:pP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四</w:t>
      </w:r>
      <w:r w:rsidR="00D32559" w:rsidRPr="000F122A">
        <w:rPr>
          <w:rFonts w:ascii="黑体" w:eastAsia="黑体" w:hAnsi="黑体" w:hint="eastAsia"/>
          <w:spacing w:val="-6"/>
          <w:sz w:val="32"/>
          <w:szCs w:val="32"/>
        </w:rPr>
        <w:t>、成绩评定办法</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1.参赛选手的成绩评定由</w:t>
      </w:r>
      <w:r w:rsidR="009703AC" w:rsidRPr="000F122A">
        <w:rPr>
          <w:rFonts w:ascii="仿宋_GB2312" w:eastAsia="仿宋_GB2312" w:hAnsi="仿宋" w:hint="eastAsia"/>
          <w:spacing w:val="-6"/>
          <w:sz w:val="32"/>
          <w:szCs w:val="32"/>
        </w:rPr>
        <w:t>系统自动判分</w:t>
      </w:r>
      <w:r w:rsidRPr="000F122A">
        <w:rPr>
          <w:rFonts w:ascii="仿宋_GB2312" w:eastAsia="仿宋_GB2312" w:hAnsi="仿宋" w:hint="eastAsia"/>
          <w:spacing w:val="-6"/>
          <w:sz w:val="32"/>
          <w:szCs w:val="32"/>
        </w:rPr>
        <w:t>。</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2.初赛成绩前</w:t>
      </w:r>
      <w:r w:rsidR="001C737E" w:rsidRPr="000F122A">
        <w:rPr>
          <w:rFonts w:ascii="仿宋_GB2312" w:eastAsia="仿宋_GB2312" w:hAnsi="仿宋" w:hint="eastAsia"/>
          <w:spacing w:val="-6"/>
          <w:sz w:val="32"/>
          <w:szCs w:val="32"/>
        </w:rPr>
        <w:t>2</w:t>
      </w:r>
      <w:r w:rsidR="009703AC" w:rsidRPr="000F122A">
        <w:rPr>
          <w:rFonts w:ascii="仿宋_GB2312" w:eastAsia="仿宋_GB2312" w:hAnsi="仿宋" w:hint="eastAsia"/>
          <w:spacing w:val="-6"/>
          <w:sz w:val="32"/>
          <w:szCs w:val="32"/>
        </w:rPr>
        <w:t>0</w:t>
      </w:r>
      <w:r w:rsidRPr="000F122A">
        <w:rPr>
          <w:rFonts w:ascii="仿宋_GB2312" w:eastAsia="仿宋_GB2312" w:hAnsi="仿宋" w:hint="eastAsia"/>
          <w:spacing w:val="-6"/>
          <w:sz w:val="32"/>
          <w:szCs w:val="32"/>
        </w:rPr>
        <w:t>0名选手参加决赛。</w:t>
      </w:r>
    </w:p>
    <w:p w:rsidR="00331989" w:rsidRPr="000F122A" w:rsidRDefault="0033198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3.</w:t>
      </w:r>
      <w:r w:rsidR="00176CC5" w:rsidRPr="000F122A">
        <w:rPr>
          <w:rFonts w:ascii="仿宋_GB2312" w:eastAsia="仿宋_GB2312" w:hAnsi="仿宋" w:hint="eastAsia"/>
          <w:spacing w:val="-6"/>
          <w:sz w:val="32"/>
          <w:szCs w:val="32"/>
        </w:rPr>
        <w:t>初赛成绩由高分到低分进行排名，在总成绩相同的情况下，</w:t>
      </w:r>
      <w:r w:rsidR="00C45A12" w:rsidRPr="000F122A">
        <w:rPr>
          <w:rFonts w:ascii="仿宋_GB2312" w:eastAsia="仿宋_GB2312" w:hAnsi="仿宋" w:hint="eastAsia"/>
          <w:spacing w:val="-6"/>
          <w:sz w:val="32"/>
          <w:szCs w:val="32"/>
        </w:rPr>
        <w:t>用时短者名次优先。</w:t>
      </w:r>
    </w:p>
    <w:p w:rsidR="005E0819" w:rsidRPr="000F122A" w:rsidRDefault="00F624E0"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4.决赛</w:t>
      </w:r>
      <w:r w:rsidR="00D32559" w:rsidRPr="000F122A">
        <w:rPr>
          <w:rFonts w:ascii="仿宋_GB2312" w:eastAsia="仿宋_GB2312" w:hAnsi="仿宋" w:hint="eastAsia"/>
          <w:spacing w:val="-6"/>
          <w:sz w:val="32"/>
          <w:szCs w:val="32"/>
        </w:rPr>
        <w:t>最终名次依据理论知识竞赛和操作技能竞赛两部分成绩按比例累加的综合成绩进行排名。其中，理论知识（满分为100 分）占总成绩的</w:t>
      </w:r>
      <w:r w:rsidR="00500B4C" w:rsidRPr="000F122A">
        <w:rPr>
          <w:rFonts w:ascii="仿宋_GB2312" w:eastAsia="仿宋_GB2312" w:hAnsi="仿宋" w:hint="eastAsia"/>
          <w:spacing w:val="-6"/>
          <w:sz w:val="32"/>
          <w:szCs w:val="32"/>
        </w:rPr>
        <w:t>2</w:t>
      </w:r>
      <w:r w:rsidR="00D32559" w:rsidRPr="000F122A">
        <w:rPr>
          <w:rFonts w:ascii="仿宋_GB2312" w:eastAsia="仿宋_GB2312" w:hAnsi="仿宋" w:hint="eastAsia"/>
          <w:spacing w:val="-6"/>
          <w:sz w:val="32"/>
          <w:szCs w:val="32"/>
        </w:rPr>
        <w:t>0%，</w:t>
      </w:r>
      <w:r w:rsidR="005E0819" w:rsidRPr="000F122A">
        <w:rPr>
          <w:rFonts w:ascii="仿宋_GB2312" w:eastAsia="仿宋_GB2312" w:hAnsi="仿宋" w:hint="eastAsia"/>
          <w:spacing w:val="-6"/>
          <w:sz w:val="32"/>
          <w:szCs w:val="32"/>
        </w:rPr>
        <w:t>虚拟仿真操作</w:t>
      </w:r>
      <w:r w:rsidR="00D32559" w:rsidRPr="000F122A">
        <w:rPr>
          <w:rFonts w:ascii="仿宋_GB2312" w:eastAsia="仿宋_GB2312" w:hAnsi="仿宋" w:hint="eastAsia"/>
          <w:spacing w:val="-6"/>
          <w:sz w:val="32"/>
          <w:szCs w:val="32"/>
        </w:rPr>
        <w:t>（满分为100 分）占总成绩的占</w:t>
      </w:r>
      <w:r w:rsidR="00500B4C" w:rsidRPr="000F122A">
        <w:rPr>
          <w:rFonts w:ascii="仿宋_GB2312" w:eastAsia="仿宋_GB2312" w:hAnsi="仿宋" w:hint="eastAsia"/>
          <w:spacing w:val="-6"/>
          <w:sz w:val="32"/>
          <w:szCs w:val="32"/>
        </w:rPr>
        <w:t>8</w:t>
      </w:r>
      <w:r w:rsidR="00D32559" w:rsidRPr="000F122A">
        <w:rPr>
          <w:rFonts w:ascii="仿宋_GB2312" w:eastAsia="仿宋_GB2312" w:hAnsi="仿宋" w:hint="eastAsia"/>
          <w:spacing w:val="-6"/>
          <w:sz w:val="32"/>
          <w:szCs w:val="32"/>
        </w:rPr>
        <w:t>0%。当出现成绩相同时，</w:t>
      </w:r>
      <w:r w:rsidR="004E40B0" w:rsidRPr="000F122A">
        <w:rPr>
          <w:rFonts w:ascii="仿宋_GB2312" w:eastAsia="仿宋_GB2312" w:hAnsi="仿宋" w:hint="eastAsia"/>
          <w:spacing w:val="-6"/>
          <w:sz w:val="32"/>
          <w:szCs w:val="32"/>
        </w:rPr>
        <w:t>先比较虚拟仿真操作成绩，以成绩高者名次在前；若虚拟仿真操作成绩相同，</w:t>
      </w:r>
      <w:r w:rsidR="005E0819" w:rsidRPr="000F122A">
        <w:rPr>
          <w:rFonts w:ascii="仿宋_GB2312" w:eastAsia="仿宋_GB2312" w:hAnsi="仿宋" w:hint="eastAsia"/>
          <w:spacing w:val="-6"/>
          <w:sz w:val="32"/>
          <w:szCs w:val="32"/>
        </w:rPr>
        <w:t>用时短者名次优先。</w:t>
      </w:r>
    </w:p>
    <w:p w:rsidR="008C57EB" w:rsidRPr="000F122A" w:rsidRDefault="008C57EB"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5、大赛结束后公布所有选手成绩。</w:t>
      </w:r>
    </w:p>
    <w:p w:rsidR="008C57EB" w:rsidRPr="000F122A" w:rsidRDefault="008C57EB"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6、在比赛过程中，有舞弊行为者，将取消其参赛项目的名次和得分。</w:t>
      </w: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五</w:t>
      </w:r>
      <w:r w:rsidR="00D32559" w:rsidRPr="000F122A">
        <w:rPr>
          <w:rFonts w:ascii="黑体" w:eastAsia="黑体" w:hAnsi="黑体" w:hint="eastAsia"/>
          <w:spacing w:val="-6"/>
          <w:sz w:val="32"/>
          <w:szCs w:val="32"/>
        </w:rPr>
        <w:t>、竞赛场地与设备</w:t>
      </w:r>
    </w:p>
    <w:p w:rsidR="00D32559" w:rsidRPr="000F122A" w:rsidRDefault="00D32559" w:rsidP="00710D80">
      <w:pPr>
        <w:spacing w:line="580" w:lineRule="exact"/>
        <w:ind w:firstLineChars="200" w:firstLine="616"/>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（一）竞赛场地</w:t>
      </w:r>
    </w:p>
    <w:p w:rsidR="002653FD" w:rsidRPr="000F122A" w:rsidRDefault="0026728C"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1.</w:t>
      </w:r>
      <w:r w:rsidR="002653FD" w:rsidRPr="000F122A">
        <w:rPr>
          <w:rFonts w:ascii="仿宋_GB2312" w:eastAsia="仿宋_GB2312" w:hAnsi="仿宋" w:hint="eastAsia"/>
          <w:spacing w:val="-6"/>
          <w:sz w:val="32"/>
          <w:szCs w:val="32"/>
        </w:rPr>
        <w:t>初赛地点：地点不限，个人PC端。</w:t>
      </w:r>
    </w:p>
    <w:p w:rsidR="002653FD" w:rsidRPr="000F122A" w:rsidRDefault="0026728C" w:rsidP="005C08C2">
      <w:pPr>
        <w:spacing w:line="58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2.</w:t>
      </w:r>
      <w:r w:rsidR="002653FD" w:rsidRPr="000F122A">
        <w:rPr>
          <w:rFonts w:ascii="仿宋_GB2312" w:eastAsia="仿宋_GB2312" w:hAnsi="仿宋" w:hint="eastAsia"/>
          <w:spacing w:val="-6"/>
          <w:sz w:val="32"/>
          <w:szCs w:val="32"/>
        </w:rPr>
        <w:t>决赛地点：</w:t>
      </w:r>
      <w:r w:rsidR="005F6791">
        <w:rPr>
          <w:rFonts w:ascii="仿宋_GB2312" w:eastAsia="仿宋_GB2312" w:hAnsi="仿宋" w:hint="eastAsia"/>
          <w:spacing w:val="-6"/>
          <w:sz w:val="32"/>
          <w:szCs w:val="32"/>
        </w:rPr>
        <w:t>深圳市高技能人才公共实训基地（主赛场）、</w:t>
      </w:r>
      <w:r w:rsidR="002653FD" w:rsidRPr="000F122A">
        <w:rPr>
          <w:rFonts w:ascii="仿宋_GB2312" w:eastAsia="仿宋_GB2312" w:hAnsi="仿宋" w:hint="eastAsia"/>
          <w:spacing w:val="-6"/>
          <w:sz w:val="32"/>
          <w:szCs w:val="32"/>
        </w:rPr>
        <w:t>广州、东莞、中山等地分赛场。</w:t>
      </w:r>
    </w:p>
    <w:p w:rsidR="00D32559" w:rsidRPr="000F122A" w:rsidRDefault="00D32559" w:rsidP="00710D80">
      <w:pPr>
        <w:spacing w:line="580" w:lineRule="exact"/>
        <w:ind w:firstLineChars="200" w:firstLine="616"/>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（二）竞赛设备</w:t>
      </w:r>
      <w:r w:rsidR="004E40B0" w:rsidRPr="000F122A">
        <w:rPr>
          <w:rFonts w:ascii="楷体_GB2312" w:eastAsia="楷体_GB2312" w:hAnsi="楷体" w:hint="eastAsia"/>
          <w:b/>
          <w:bCs/>
          <w:spacing w:val="-6"/>
          <w:sz w:val="32"/>
          <w:szCs w:val="32"/>
        </w:rPr>
        <w:t>及仿真软件</w:t>
      </w:r>
    </w:p>
    <w:p w:rsidR="00853B6D"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1.</w:t>
      </w:r>
      <w:r w:rsidR="00853B6D" w:rsidRPr="000F122A">
        <w:rPr>
          <w:rFonts w:ascii="仿宋_GB2312" w:eastAsia="仿宋_GB2312" w:hAnsi="仿宋" w:hint="eastAsia"/>
          <w:spacing w:val="-6"/>
          <w:sz w:val="32"/>
          <w:szCs w:val="32"/>
        </w:rPr>
        <w:t>初赛设备；选手自备电脑一台。</w:t>
      </w:r>
    </w:p>
    <w:p w:rsidR="001B31AF"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2.</w:t>
      </w:r>
      <w:r w:rsidR="00853B6D" w:rsidRPr="000F122A">
        <w:rPr>
          <w:rFonts w:ascii="仿宋_GB2312" w:eastAsia="仿宋_GB2312" w:hAnsi="仿宋" w:hint="eastAsia"/>
          <w:spacing w:val="-6"/>
          <w:sz w:val="32"/>
          <w:szCs w:val="32"/>
        </w:rPr>
        <w:t>决赛设备：</w:t>
      </w:r>
      <w:r w:rsidR="001B31AF" w:rsidRPr="000F122A">
        <w:rPr>
          <w:rFonts w:ascii="仿宋_GB2312" w:eastAsia="仿宋_GB2312" w:hAnsi="仿宋" w:hint="eastAsia"/>
          <w:spacing w:val="-6"/>
          <w:sz w:val="32"/>
          <w:szCs w:val="32"/>
        </w:rPr>
        <w:t>每个竞赛工位提供性能良好的计算机一台</w:t>
      </w:r>
      <w:r w:rsidR="00853B6D" w:rsidRPr="000F122A">
        <w:rPr>
          <w:rFonts w:ascii="仿宋_GB2312" w:eastAsia="仿宋_GB2312" w:hAnsi="仿宋" w:hint="eastAsia"/>
          <w:spacing w:val="-6"/>
          <w:sz w:val="32"/>
          <w:szCs w:val="32"/>
        </w:rPr>
        <w:t>。</w:t>
      </w:r>
    </w:p>
    <w:p w:rsidR="002653FD"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3.</w:t>
      </w:r>
      <w:r w:rsidR="002653FD" w:rsidRPr="000F122A">
        <w:rPr>
          <w:rFonts w:ascii="仿宋_GB2312" w:eastAsia="仿宋_GB2312" w:hAnsi="仿宋" w:hint="eastAsia"/>
          <w:spacing w:val="-6"/>
          <w:sz w:val="32"/>
          <w:szCs w:val="32"/>
        </w:rPr>
        <w:t>电脑配置</w:t>
      </w:r>
      <w:r w:rsidR="00853B6D" w:rsidRPr="000F122A">
        <w:rPr>
          <w:rFonts w:ascii="仿宋_GB2312" w:eastAsia="仿宋_GB2312" w:hAnsi="仿宋" w:hint="eastAsia"/>
          <w:spacing w:val="-6"/>
          <w:sz w:val="32"/>
          <w:szCs w:val="32"/>
        </w:rPr>
        <w:t>要求</w:t>
      </w:r>
      <w:r w:rsidR="002653FD" w:rsidRPr="000F122A">
        <w:rPr>
          <w:rFonts w:ascii="仿宋_GB2312" w:eastAsia="仿宋_GB2312" w:hAnsi="仿宋" w:hint="eastAsia"/>
          <w:spacing w:val="-6"/>
          <w:sz w:val="32"/>
          <w:szCs w:val="32"/>
        </w:rPr>
        <w:t>：win7及以上操作系统，i5处理器，8G内存以上，带独立显卡。</w:t>
      </w:r>
    </w:p>
    <w:p w:rsidR="008811CA" w:rsidRPr="000F122A" w:rsidRDefault="0026728C"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4.建筑智能化虚拟仿真软件</w:t>
      </w:r>
    </w:p>
    <w:p w:rsidR="008811CA" w:rsidRPr="000F122A" w:rsidRDefault="00672B5F"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①初赛时的虚拟仿真软件。</w:t>
      </w:r>
      <w:r w:rsidR="008811CA" w:rsidRPr="000F122A">
        <w:rPr>
          <w:rFonts w:ascii="仿宋_GB2312" w:eastAsia="仿宋_GB2312" w:hAnsi="仿宋" w:hint="eastAsia"/>
          <w:spacing w:val="-6"/>
          <w:sz w:val="32"/>
          <w:szCs w:val="32"/>
        </w:rPr>
        <w:t>参赛选手需在竞赛前提前登录深圳市高技能人才公共实训管理服务中心网站（www.szgxzx.com）的“2019</w:t>
      </w:r>
      <w:r w:rsidR="00F8358E">
        <w:rPr>
          <w:rFonts w:ascii="仿宋_GB2312" w:eastAsia="仿宋_GB2312" w:hAnsi="仿宋" w:hint="eastAsia"/>
          <w:spacing w:val="-6"/>
          <w:sz w:val="32"/>
          <w:szCs w:val="32"/>
        </w:rPr>
        <w:t>年</w:t>
      </w:r>
      <w:r w:rsidR="008811CA" w:rsidRPr="000F122A">
        <w:rPr>
          <w:rFonts w:ascii="仿宋_GB2312" w:eastAsia="仿宋_GB2312" w:hAnsi="仿宋" w:hint="eastAsia"/>
          <w:spacing w:val="-6"/>
          <w:sz w:val="32"/>
          <w:szCs w:val="32"/>
        </w:rPr>
        <w:t>“同立方杯”建筑智能化虚拟仿真职业技能竞赛”平台，点击下载“建筑智能化虚拟仿真软件”。</w:t>
      </w:r>
    </w:p>
    <w:p w:rsidR="008811CA" w:rsidRPr="00672B5F" w:rsidRDefault="00672B5F" w:rsidP="005C08C2">
      <w:pPr>
        <w:spacing w:line="580" w:lineRule="exact"/>
        <w:ind w:firstLineChars="200" w:firstLine="616"/>
        <w:jc w:val="left"/>
        <w:rPr>
          <w:rFonts w:ascii="仿宋_GB2312" w:eastAsia="仿宋_GB2312" w:hAnsi="仿宋"/>
          <w:spacing w:val="-6"/>
          <w:sz w:val="32"/>
          <w:szCs w:val="32"/>
        </w:rPr>
      </w:pPr>
      <w:r>
        <w:rPr>
          <w:rFonts w:ascii="仿宋_GB2312" w:eastAsia="仿宋_GB2312" w:hAnsi="仿宋" w:hint="eastAsia"/>
          <w:spacing w:val="-6"/>
          <w:sz w:val="32"/>
          <w:szCs w:val="32"/>
        </w:rPr>
        <w:t>②</w:t>
      </w:r>
      <w:r w:rsidRPr="00672B5F">
        <w:rPr>
          <w:rFonts w:ascii="仿宋_GB2312" w:eastAsia="仿宋_GB2312" w:hAnsi="仿宋" w:hint="eastAsia"/>
          <w:spacing w:val="-6"/>
          <w:sz w:val="32"/>
          <w:szCs w:val="32"/>
        </w:rPr>
        <w:t>决赛是的</w:t>
      </w:r>
      <w:r w:rsidR="008811CA" w:rsidRPr="00672B5F">
        <w:rPr>
          <w:rFonts w:ascii="仿宋_GB2312" w:eastAsia="仿宋_GB2312" w:hAnsi="仿宋" w:hint="eastAsia"/>
          <w:spacing w:val="-6"/>
          <w:sz w:val="32"/>
          <w:szCs w:val="32"/>
        </w:rPr>
        <w:t>虚拟仿真软件。竞赛前，工作人员会在每个竞赛工位的计算机上安装好虚拟仿真软件。</w:t>
      </w:r>
    </w:p>
    <w:p w:rsidR="008811CA" w:rsidRPr="000F122A" w:rsidRDefault="008811CA"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建筑智能化虚拟仿真软件如下图示：</w:t>
      </w:r>
    </w:p>
    <w:p w:rsidR="00884926" w:rsidRDefault="008811CA" w:rsidP="008811CA">
      <w:pPr>
        <w:spacing w:line="360" w:lineRule="auto"/>
        <w:jc w:val="left"/>
        <w:rPr>
          <w:rFonts w:ascii="仿宋_GB2312" w:eastAsia="仿宋_GB2312" w:hAnsi="仿宋"/>
          <w:spacing w:val="-6"/>
          <w:sz w:val="28"/>
          <w:szCs w:val="28"/>
        </w:rPr>
      </w:pPr>
      <w:r>
        <w:rPr>
          <w:rFonts w:ascii="仿宋_GB2312" w:eastAsia="仿宋_GB2312" w:hAnsi="仿宋"/>
          <w:noProof/>
          <w:spacing w:val="-6"/>
          <w:sz w:val="28"/>
          <w:szCs w:val="28"/>
        </w:rPr>
        <w:drawing>
          <wp:inline distT="0" distB="0" distL="0" distR="0">
            <wp:extent cx="5231765" cy="2838450"/>
            <wp:effectExtent l="19050" t="0" r="6985"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14" cstate="print"/>
                    <a:srcRect r="1146" b="2107"/>
                    <a:stretch>
                      <a:fillRect/>
                    </a:stretch>
                  </pic:blipFill>
                  <pic:spPr bwMode="auto">
                    <a:xfrm>
                      <a:off x="0" y="0"/>
                      <a:ext cx="5231765" cy="2838450"/>
                    </a:xfrm>
                    <a:prstGeom prst="rect">
                      <a:avLst/>
                    </a:prstGeom>
                    <a:noFill/>
                    <a:ln w="9525">
                      <a:noFill/>
                      <a:miter lim="800000"/>
                      <a:headEnd/>
                      <a:tailEnd/>
                    </a:ln>
                  </pic:spPr>
                </pic:pic>
              </a:graphicData>
            </a:graphic>
          </wp:inline>
        </w:drawing>
      </w:r>
    </w:p>
    <w:p w:rsidR="00D32559" w:rsidRPr="000F122A" w:rsidRDefault="001A2C3A" w:rsidP="005C08C2">
      <w:pPr>
        <w:spacing w:line="580" w:lineRule="exact"/>
        <w:ind w:firstLineChars="200" w:firstLine="616"/>
        <w:jc w:val="left"/>
        <w:outlineLvl w:val="0"/>
        <w:rPr>
          <w:rFonts w:ascii="黑体" w:eastAsia="黑体" w:hAnsi="黑体"/>
          <w:spacing w:val="-6"/>
          <w:sz w:val="32"/>
          <w:szCs w:val="32"/>
        </w:rPr>
      </w:pPr>
      <w:r w:rsidRPr="000F122A">
        <w:rPr>
          <w:rFonts w:ascii="黑体" w:eastAsia="黑体" w:hAnsi="黑体" w:hint="eastAsia"/>
          <w:spacing w:val="-6"/>
          <w:sz w:val="32"/>
          <w:szCs w:val="32"/>
        </w:rPr>
        <w:t>六</w:t>
      </w:r>
      <w:r w:rsidR="00D32559" w:rsidRPr="000F122A">
        <w:rPr>
          <w:rFonts w:ascii="黑体" w:eastAsia="黑体" w:hAnsi="黑体" w:hint="eastAsia"/>
          <w:spacing w:val="-6"/>
          <w:sz w:val="32"/>
          <w:szCs w:val="32"/>
        </w:rPr>
        <w:t>、</w:t>
      </w:r>
      <w:r w:rsidR="00672B5F">
        <w:rPr>
          <w:rFonts w:ascii="黑体" w:eastAsia="黑体" w:hAnsi="黑体" w:hint="eastAsia"/>
          <w:spacing w:val="-6"/>
          <w:sz w:val="32"/>
          <w:szCs w:val="32"/>
        </w:rPr>
        <w:t>决赛</w:t>
      </w:r>
      <w:r w:rsidR="00D32559" w:rsidRPr="000F122A">
        <w:rPr>
          <w:rFonts w:ascii="黑体" w:eastAsia="黑体" w:hAnsi="黑体" w:hint="eastAsia"/>
          <w:spacing w:val="-6"/>
          <w:sz w:val="32"/>
          <w:szCs w:val="32"/>
        </w:rPr>
        <w:t>竞赛细则</w:t>
      </w:r>
    </w:p>
    <w:p w:rsidR="00D32559" w:rsidRPr="000F122A" w:rsidRDefault="00D32559" w:rsidP="00710D80">
      <w:pPr>
        <w:spacing w:line="580" w:lineRule="exact"/>
        <w:ind w:firstLineChars="200" w:firstLine="616"/>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（一）竞赛规则</w:t>
      </w:r>
    </w:p>
    <w:p w:rsidR="008B0DBB" w:rsidRPr="000F122A" w:rsidRDefault="00EA2E64"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（1）参赛选手进入比赛现场前，由竞赛组委会组织参赛选手抽取工位号，并由参赛选手对抽签结果签字确认。然后按抽取的工位号，进行竞赛前的各项准备工作。</w:t>
      </w:r>
    </w:p>
    <w:p w:rsidR="00EA2E64" w:rsidRPr="000F122A" w:rsidRDefault="00EA2E64"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（2）竞赛开始时，系统</w:t>
      </w:r>
      <w:r w:rsidR="008E12D9">
        <w:rPr>
          <w:rFonts w:ascii="仿宋_GB2312" w:eastAsia="仿宋_GB2312" w:hAnsi="仿宋" w:hint="eastAsia"/>
          <w:bCs/>
          <w:spacing w:val="-6"/>
          <w:sz w:val="32"/>
          <w:szCs w:val="32"/>
        </w:rPr>
        <w:t>显示</w:t>
      </w:r>
      <w:r w:rsidRPr="000F122A">
        <w:rPr>
          <w:rFonts w:ascii="仿宋_GB2312" w:eastAsia="仿宋_GB2312" w:hAnsi="仿宋" w:hint="eastAsia"/>
          <w:bCs/>
          <w:spacing w:val="-6"/>
          <w:sz w:val="32"/>
          <w:szCs w:val="32"/>
        </w:rPr>
        <w:t>开始比赛计时，参赛选手方可进行操作。</w:t>
      </w:r>
    </w:p>
    <w:p w:rsidR="00EA2E64" w:rsidRPr="000F122A" w:rsidRDefault="00EA2E64"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（3）除规定允许</w:t>
      </w:r>
      <w:r w:rsidR="00B23AB6" w:rsidRPr="000F122A">
        <w:rPr>
          <w:rFonts w:ascii="仿宋_GB2312" w:eastAsia="仿宋_GB2312" w:hAnsi="仿宋" w:hint="eastAsia"/>
          <w:bCs/>
          <w:spacing w:val="-6"/>
          <w:sz w:val="32"/>
          <w:szCs w:val="32"/>
        </w:rPr>
        <w:t>携带</w:t>
      </w:r>
      <w:r w:rsidRPr="000F122A">
        <w:rPr>
          <w:rFonts w:ascii="仿宋_GB2312" w:eastAsia="仿宋_GB2312" w:hAnsi="仿宋" w:hint="eastAsia"/>
          <w:bCs/>
          <w:spacing w:val="-6"/>
          <w:sz w:val="32"/>
          <w:szCs w:val="32"/>
        </w:rPr>
        <w:t>的物品外，其他物品一律不得带入竞赛现场。</w:t>
      </w:r>
    </w:p>
    <w:p w:rsidR="00EA2E64" w:rsidRPr="000F122A" w:rsidRDefault="00B835A1"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（4）赛场工作人员与参赛选手只能进行</w:t>
      </w:r>
      <w:r w:rsidR="008E12D9">
        <w:rPr>
          <w:rFonts w:ascii="仿宋_GB2312" w:eastAsia="仿宋_GB2312" w:hAnsi="仿宋" w:hint="eastAsia"/>
          <w:bCs/>
          <w:spacing w:val="-6"/>
          <w:sz w:val="32"/>
          <w:szCs w:val="32"/>
        </w:rPr>
        <w:t>与竞赛相关的</w:t>
      </w:r>
      <w:r w:rsidRPr="000F122A">
        <w:rPr>
          <w:rFonts w:ascii="仿宋_GB2312" w:eastAsia="仿宋_GB2312" w:hAnsi="仿宋" w:hint="eastAsia"/>
          <w:bCs/>
          <w:spacing w:val="-6"/>
          <w:sz w:val="32"/>
          <w:szCs w:val="32"/>
        </w:rPr>
        <w:t>必要</w:t>
      </w:r>
      <w:r w:rsidR="008E12D9">
        <w:rPr>
          <w:rFonts w:ascii="仿宋_GB2312" w:eastAsia="仿宋_GB2312" w:hAnsi="仿宋" w:hint="eastAsia"/>
          <w:bCs/>
          <w:spacing w:val="-6"/>
          <w:sz w:val="32"/>
          <w:szCs w:val="32"/>
        </w:rPr>
        <w:t>联系，不得进行任何提示性交谈，</w:t>
      </w:r>
      <w:r w:rsidRPr="000F122A">
        <w:rPr>
          <w:rFonts w:ascii="仿宋_GB2312" w:eastAsia="仿宋_GB2312" w:hAnsi="仿宋" w:hint="eastAsia"/>
          <w:bCs/>
          <w:spacing w:val="-6"/>
          <w:sz w:val="32"/>
          <w:szCs w:val="32"/>
        </w:rPr>
        <w:t>在竞赛现场的</w:t>
      </w:r>
      <w:r w:rsidR="008E12D9">
        <w:rPr>
          <w:rFonts w:ascii="仿宋_GB2312" w:eastAsia="仿宋_GB2312" w:hAnsi="仿宋" w:hint="eastAsia"/>
          <w:bCs/>
          <w:spacing w:val="-6"/>
          <w:sz w:val="32"/>
          <w:szCs w:val="32"/>
        </w:rPr>
        <w:t>所有</w:t>
      </w:r>
      <w:r w:rsidRPr="000F122A">
        <w:rPr>
          <w:rFonts w:ascii="仿宋_GB2312" w:eastAsia="仿宋_GB2312" w:hAnsi="仿宋" w:hint="eastAsia"/>
          <w:bCs/>
          <w:spacing w:val="-6"/>
          <w:sz w:val="32"/>
          <w:szCs w:val="32"/>
        </w:rPr>
        <w:t>人员，不得干扰参赛者的正常操作。</w:t>
      </w:r>
    </w:p>
    <w:p w:rsidR="00B835A1" w:rsidRPr="000F122A" w:rsidRDefault="00B835A1"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（5）竞赛结束前10</w:t>
      </w:r>
      <w:r w:rsidR="008E12D9">
        <w:rPr>
          <w:rFonts w:ascii="仿宋_GB2312" w:eastAsia="仿宋_GB2312" w:hAnsi="仿宋" w:hint="eastAsia"/>
          <w:spacing w:val="-6"/>
          <w:sz w:val="32"/>
          <w:szCs w:val="32"/>
        </w:rPr>
        <w:t>分钟，裁判员应提示</w:t>
      </w:r>
      <w:r w:rsidRPr="000F122A">
        <w:rPr>
          <w:rFonts w:ascii="仿宋_GB2312" w:eastAsia="仿宋_GB2312" w:hAnsi="仿宋" w:hint="eastAsia"/>
          <w:spacing w:val="-6"/>
          <w:sz w:val="32"/>
          <w:szCs w:val="32"/>
        </w:rPr>
        <w:t>竞赛即将结束；竞赛终止后，</w:t>
      </w:r>
      <w:r w:rsidR="008E12D9">
        <w:rPr>
          <w:rFonts w:ascii="仿宋_GB2312" w:eastAsia="仿宋_GB2312" w:hAnsi="仿宋" w:hint="eastAsia"/>
          <w:spacing w:val="-6"/>
          <w:sz w:val="32"/>
          <w:szCs w:val="32"/>
        </w:rPr>
        <w:t>参赛选手</w:t>
      </w:r>
      <w:r w:rsidRPr="000F122A">
        <w:rPr>
          <w:rFonts w:ascii="仿宋_GB2312" w:eastAsia="仿宋_GB2312" w:hAnsi="仿宋" w:hint="eastAsia"/>
          <w:spacing w:val="-6"/>
          <w:sz w:val="32"/>
          <w:szCs w:val="32"/>
        </w:rPr>
        <w:t>不得再进行任何与竞赛有关的操作，清理现场后听从监考裁判指挥撤离。</w:t>
      </w:r>
      <w:r w:rsidR="008E12D9">
        <w:rPr>
          <w:rFonts w:ascii="仿宋_GB2312" w:eastAsia="仿宋_GB2312" w:hAnsi="仿宋" w:hint="eastAsia"/>
          <w:spacing w:val="-6"/>
          <w:sz w:val="32"/>
          <w:szCs w:val="32"/>
        </w:rPr>
        <w:t>参赛</w:t>
      </w:r>
      <w:r w:rsidRPr="000F122A">
        <w:rPr>
          <w:rFonts w:ascii="仿宋_GB2312" w:eastAsia="仿宋_GB2312" w:hAnsi="仿宋" w:hint="eastAsia"/>
          <w:spacing w:val="-6"/>
          <w:sz w:val="32"/>
          <w:szCs w:val="32"/>
        </w:rPr>
        <w:t>选手在竞赛过程中不得擅自离开赛场，如有特殊情况，需经监考裁判同意后作特殊处理。</w:t>
      </w:r>
    </w:p>
    <w:p w:rsidR="00EA2E64" w:rsidRPr="000F122A" w:rsidRDefault="00B835A1" w:rsidP="005C08C2">
      <w:pPr>
        <w:spacing w:line="580" w:lineRule="exact"/>
        <w:ind w:firstLineChars="200" w:firstLine="616"/>
        <w:jc w:val="left"/>
        <w:rPr>
          <w:rFonts w:ascii="仿宋_GB2312" w:eastAsia="仿宋_GB2312" w:hAnsi="仿宋"/>
          <w:bCs/>
          <w:spacing w:val="-6"/>
          <w:sz w:val="32"/>
          <w:szCs w:val="32"/>
        </w:rPr>
      </w:pPr>
      <w:r w:rsidRPr="000F122A">
        <w:rPr>
          <w:rFonts w:ascii="仿宋_GB2312" w:eastAsia="仿宋_GB2312" w:hAnsi="仿宋" w:hint="eastAsia"/>
          <w:bCs/>
          <w:spacing w:val="-6"/>
          <w:sz w:val="32"/>
          <w:szCs w:val="32"/>
        </w:rPr>
        <w:t>（6）参赛选手应服从竞赛组委会的指挥和安排，爱护竞赛现场的设备</w:t>
      </w:r>
    </w:p>
    <w:p w:rsidR="00D32559" w:rsidRPr="000F122A" w:rsidRDefault="00D32559" w:rsidP="00710D80">
      <w:pPr>
        <w:spacing w:line="580" w:lineRule="exact"/>
        <w:ind w:firstLineChars="200" w:firstLine="616"/>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（二）赛场规则</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1.各类赛务人员必须统一佩戴由竞赛组委会签发的相应证件，着装整齐。</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2.各赛场除现场裁判、赛场配备的工作人员以外，其他人员未经允许不得进入赛场。</w:t>
      </w:r>
    </w:p>
    <w:p w:rsidR="00D32559" w:rsidRPr="000F122A" w:rsidRDefault="00D32559" w:rsidP="005C08C2">
      <w:pPr>
        <w:spacing w:line="580" w:lineRule="exact"/>
        <w:ind w:firstLineChars="200" w:firstLine="616"/>
        <w:jc w:val="left"/>
        <w:rPr>
          <w:rFonts w:ascii="仿宋_GB2312" w:eastAsia="仿宋_GB2312" w:hAnsi="仿宋"/>
          <w:spacing w:val="-6"/>
          <w:sz w:val="32"/>
          <w:szCs w:val="32"/>
        </w:rPr>
      </w:pPr>
      <w:r w:rsidRPr="000F122A">
        <w:rPr>
          <w:rFonts w:ascii="仿宋_GB2312" w:eastAsia="仿宋_GB2312" w:hAnsi="仿宋" w:hint="eastAsia"/>
          <w:spacing w:val="-6"/>
          <w:sz w:val="32"/>
          <w:szCs w:val="32"/>
        </w:rPr>
        <w:t>3.新闻媒体等进入赛场必须经过竞赛组委会允许，并且听从现场工作人员的安排和管理，不能影响竞赛进行。</w:t>
      </w:r>
    </w:p>
    <w:p w:rsidR="00D32559" w:rsidRPr="000F122A" w:rsidRDefault="00D32559" w:rsidP="00710D80">
      <w:pPr>
        <w:spacing w:line="580" w:lineRule="exact"/>
        <w:ind w:firstLineChars="200" w:firstLine="616"/>
        <w:outlineLvl w:val="1"/>
        <w:rPr>
          <w:rFonts w:ascii="楷体_GB2312" w:eastAsia="楷体_GB2312" w:hAnsi="楷体"/>
          <w:b/>
          <w:bCs/>
          <w:spacing w:val="-6"/>
          <w:sz w:val="32"/>
          <w:szCs w:val="32"/>
        </w:rPr>
      </w:pPr>
      <w:r w:rsidRPr="000F122A">
        <w:rPr>
          <w:rFonts w:ascii="楷体_GB2312" w:eastAsia="楷体_GB2312" w:hAnsi="楷体" w:hint="eastAsia"/>
          <w:b/>
          <w:bCs/>
          <w:spacing w:val="-6"/>
          <w:sz w:val="32"/>
          <w:szCs w:val="32"/>
        </w:rPr>
        <w:t>（三）安全操作规程</w:t>
      </w:r>
    </w:p>
    <w:p w:rsidR="00D32559" w:rsidRPr="000F122A" w:rsidRDefault="00D32559"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1.服从命令，听从指挥，在规定区域内活动，不得擅自离开。</w:t>
      </w:r>
    </w:p>
    <w:p w:rsidR="00D32559" w:rsidRPr="000F122A" w:rsidRDefault="00B23AB6"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2</w:t>
      </w:r>
      <w:r w:rsidR="00D32559" w:rsidRPr="000F122A">
        <w:rPr>
          <w:rFonts w:ascii="仿宋_GB2312" w:eastAsia="仿宋_GB2312" w:hAnsi="仿宋" w:hint="eastAsia"/>
          <w:spacing w:val="-6"/>
          <w:sz w:val="32"/>
          <w:szCs w:val="32"/>
        </w:rPr>
        <w:t>.参赛人员对竞赛过程、结果有异议时，可以向竞赛组委会反映，不得扰乱赛场秩序。</w:t>
      </w:r>
    </w:p>
    <w:p w:rsidR="00D32559" w:rsidRPr="000F122A" w:rsidRDefault="00B23AB6" w:rsidP="005C08C2">
      <w:pPr>
        <w:spacing w:line="580" w:lineRule="exact"/>
        <w:ind w:firstLineChars="200" w:firstLine="616"/>
        <w:rPr>
          <w:rFonts w:ascii="仿宋_GB2312" w:eastAsia="仿宋_GB2312" w:hAnsi="仿宋"/>
          <w:spacing w:val="-6"/>
          <w:sz w:val="32"/>
          <w:szCs w:val="32"/>
        </w:rPr>
      </w:pPr>
      <w:r w:rsidRPr="000F122A">
        <w:rPr>
          <w:rFonts w:ascii="仿宋_GB2312" w:eastAsia="仿宋_GB2312" w:hAnsi="仿宋" w:hint="eastAsia"/>
          <w:spacing w:val="-6"/>
          <w:sz w:val="32"/>
          <w:szCs w:val="32"/>
        </w:rPr>
        <w:t>3</w:t>
      </w:r>
      <w:r w:rsidR="00D32559" w:rsidRPr="000F122A">
        <w:rPr>
          <w:rFonts w:ascii="仿宋_GB2312" w:eastAsia="仿宋_GB2312" w:hAnsi="仿宋" w:hint="eastAsia"/>
          <w:spacing w:val="-6"/>
          <w:sz w:val="32"/>
          <w:szCs w:val="32"/>
        </w:rPr>
        <w:t>.竞赛期间如发生火情、地震、伤病等特殊情况，要保持镇静，服从现场工作人员指挥，参与扑救或有效撤离。</w:t>
      </w:r>
    </w:p>
    <w:sectPr w:rsidR="00D32559" w:rsidRPr="000F122A" w:rsidSect="002A6666">
      <w:footerReference w:type="firs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31" w:rsidRDefault="00420331">
      <w:r>
        <w:separator/>
      </w:r>
    </w:p>
  </w:endnote>
  <w:endnote w:type="continuationSeparator" w:id="0">
    <w:p w:rsidR="00420331" w:rsidRDefault="00420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59" w:rsidRDefault="0061514B">
    <w:pPr>
      <w:pStyle w:val="aa"/>
      <w:framePr w:wrap="around" w:vAnchor="text" w:hAnchor="margin" w:xAlign="outside" w:y="1"/>
      <w:rPr>
        <w:rStyle w:val="a6"/>
      </w:rPr>
    </w:pPr>
    <w:r>
      <w:fldChar w:fldCharType="begin"/>
    </w:r>
    <w:r w:rsidR="00D32559">
      <w:rPr>
        <w:rStyle w:val="a6"/>
      </w:rPr>
      <w:instrText xml:space="preserve">PAGE  </w:instrText>
    </w:r>
    <w:r>
      <w:fldChar w:fldCharType="end"/>
    </w:r>
  </w:p>
  <w:p w:rsidR="00D32559" w:rsidRDefault="00D32559">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66" w:rsidRDefault="0061514B">
    <w:pPr>
      <w:pStyle w:val="aa"/>
      <w:jc w:val="center"/>
    </w:pPr>
    <w:fldSimple w:instr="PAGE   \* MERGEFORMAT">
      <w:r w:rsidR="00710D80" w:rsidRPr="00710D80">
        <w:rPr>
          <w:noProof/>
          <w:lang w:val="zh-CN"/>
        </w:rPr>
        <w:t>9</w:t>
      </w:r>
    </w:fldSimple>
  </w:p>
  <w:p w:rsidR="00D32559" w:rsidRDefault="00D32559" w:rsidP="002A6666">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42" w:rsidRPr="002A6666" w:rsidRDefault="0061514B" w:rsidP="002A6666">
    <w:pPr>
      <w:pStyle w:val="aa"/>
      <w:jc w:val="center"/>
    </w:pPr>
    <w:fldSimple w:instr="PAGE   \* MERGEFORMAT">
      <w:r w:rsidR="00710D80" w:rsidRPr="00710D8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31" w:rsidRDefault="00420331">
      <w:r>
        <w:separator/>
      </w:r>
    </w:p>
  </w:footnote>
  <w:footnote w:type="continuationSeparator" w:id="0">
    <w:p w:rsidR="00420331" w:rsidRDefault="0042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27" w:rsidRDefault="00A77B2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B9E"/>
    <w:multiLevelType w:val="hybridMultilevel"/>
    <w:tmpl w:val="172AF7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ED28A5"/>
    <w:multiLevelType w:val="hybridMultilevel"/>
    <w:tmpl w:val="1108B5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5C7A56"/>
    <w:multiLevelType w:val="hybridMultilevel"/>
    <w:tmpl w:val="2D764F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E4014F"/>
    <w:multiLevelType w:val="hybridMultilevel"/>
    <w:tmpl w:val="621437DC"/>
    <w:lvl w:ilvl="0" w:tplc="8B5AA3F4">
      <w:start w:val="1"/>
      <w:numFmt w:val="decimalEnclosedCircle"/>
      <w:lvlText w:val="%1"/>
      <w:lvlJc w:val="left"/>
      <w:pPr>
        <w:ind w:left="1069" w:hanging="36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4">
    <w:nsid w:val="41604A0F"/>
    <w:multiLevelType w:val="hybridMultilevel"/>
    <w:tmpl w:val="DF426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B87471"/>
    <w:multiLevelType w:val="hybridMultilevel"/>
    <w:tmpl w:val="B650CB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B34"/>
    <w:rsid w:val="000158AD"/>
    <w:rsid w:val="00026E13"/>
    <w:rsid w:val="00027642"/>
    <w:rsid w:val="00047725"/>
    <w:rsid w:val="000510A9"/>
    <w:rsid w:val="0007081F"/>
    <w:rsid w:val="000A0853"/>
    <w:rsid w:val="000A32F6"/>
    <w:rsid w:val="000A3326"/>
    <w:rsid w:val="000A3744"/>
    <w:rsid w:val="000A6964"/>
    <w:rsid w:val="000B096A"/>
    <w:rsid w:val="000D4A28"/>
    <w:rsid w:val="000E725B"/>
    <w:rsid w:val="000F122A"/>
    <w:rsid w:val="000F5DE3"/>
    <w:rsid w:val="000F778D"/>
    <w:rsid w:val="00104712"/>
    <w:rsid w:val="001058B9"/>
    <w:rsid w:val="00107692"/>
    <w:rsid w:val="00107A44"/>
    <w:rsid w:val="00114B74"/>
    <w:rsid w:val="00115668"/>
    <w:rsid w:val="0012055F"/>
    <w:rsid w:val="00127A74"/>
    <w:rsid w:val="001313A8"/>
    <w:rsid w:val="00134EF9"/>
    <w:rsid w:val="00143CBB"/>
    <w:rsid w:val="00152871"/>
    <w:rsid w:val="00155215"/>
    <w:rsid w:val="00163358"/>
    <w:rsid w:val="00175962"/>
    <w:rsid w:val="00176CC5"/>
    <w:rsid w:val="00182CFF"/>
    <w:rsid w:val="001870FF"/>
    <w:rsid w:val="00190018"/>
    <w:rsid w:val="001A2C3A"/>
    <w:rsid w:val="001B0CA0"/>
    <w:rsid w:val="001B31AF"/>
    <w:rsid w:val="001C737E"/>
    <w:rsid w:val="001D3266"/>
    <w:rsid w:val="001D3E02"/>
    <w:rsid w:val="001D65FC"/>
    <w:rsid w:val="001E1C19"/>
    <w:rsid w:val="001E2B77"/>
    <w:rsid w:val="001F6FAF"/>
    <w:rsid w:val="00222D28"/>
    <w:rsid w:val="0023070E"/>
    <w:rsid w:val="00234BDF"/>
    <w:rsid w:val="002369DA"/>
    <w:rsid w:val="00247BDA"/>
    <w:rsid w:val="002523EE"/>
    <w:rsid w:val="00256A82"/>
    <w:rsid w:val="00264187"/>
    <w:rsid w:val="002653FD"/>
    <w:rsid w:val="0026728C"/>
    <w:rsid w:val="00273684"/>
    <w:rsid w:val="00292290"/>
    <w:rsid w:val="002A208F"/>
    <w:rsid w:val="002A6666"/>
    <w:rsid w:val="002B259F"/>
    <w:rsid w:val="002C0284"/>
    <w:rsid w:val="002C13D8"/>
    <w:rsid w:val="002C5149"/>
    <w:rsid w:val="002C7723"/>
    <w:rsid w:val="002D129E"/>
    <w:rsid w:val="002F1332"/>
    <w:rsid w:val="002F34B2"/>
    <w:rsid w:val="00300CAE"/>
    <w:rsid w:val="00317431"/>
    <w:rsid w:val="00320729"/>
    <w:rsid w:val="00331989"/>
    <w:rsid w:val="003441B8"/>
    <w:rsid w:val="00350DEF"/>
    <w:rsid w:val="00352240"/>
    <w:rsid w:val="003610C0"/>
    <w:rsid w:val="0036725B"/>
    <w:rsid w:val="00376085"/>
    <w:rsid w:val="003A3BC8"/>
    <w:rsid w:val="003A484E"/>
    <w:rsid w:val="003A62B2"/>
    <w:rsid w:val="003B713D"/>
    <w:rsid w:val="003C12B6"/>
    <w:rsid w:val="003C184D"/>
    <w:rsid w:val="003D5D80"/>
    <w:rsid w:val="003F4051"/>
    <w:rsid w:val="00402248"/>
    <w:rsid w:val="00405F05"/>
    <w:rsid w:val="0041245E"/>
    <w:rsid w:val="00420331"/>
    <w:rsid w:val="00425718"/>
    <w:rsid w:val="004337CF"/>
    <w:rsid w:val="004355D4"/>
    <w:rsid w:val="004466F8"/>
    <w:rsid w:val="004567AF"/>
    <w:rsid w:val="00466EC9"/>
    <w:rsid w:val="00474212"/>
    <w:rsid w:val="00490080"/>
    <w:rsid w:val="00492C3C"/>
    <w:rsid w:val="00496132"/>
    <w:rsid w:val="004A14A4"/>
    <w:rsid w:val="004A22FF"/>
    <w:rsid w:val="004B44C2"/>
    <w:rsid w:val="004C3956"/>
    <w:rsid w:val="004C71C5"/>
    <w:rsid w:val="004D3253"/>
    <w:rsid w:val="004D48AB"/>
    <w:rsid w:val="004D7D46"/>
    <w:rsid w:val="004E40B0"/>
    <w:rsid w:val="004F18D5"/>
    <w:rsid w:val="004F2794"/>
    <w:rsid w:val="004F6603"/>
    <w:rsid w:val="004F7BF1"/>
    <w:rsid w:val="00500B4C"/>
    <w:rsid w:val="00510104"/>
    <w:rsid w:val="005175D5"/>
    <w:rsid w:val="005221B8"/>
    <w:rsid w:val="00526C89"/>
    <w:rsid w:val="005448FD"/>
    <w:rsid w:val="00544E90"/>
    <w:rsid w:val="0058479B"/>
    <w:rsid w:val="00585288"/>
    <w:rsid w:val="00585898"/>
    <w:rsid w:val="00591BB9"/>
    <w:rsid w:val="00594BB6"/>
    <w:rsid w:val="005A08C1"/>
    <w:rsid w:val="005A204A"/>
    <w:rsid w:val="005B4EB6"/>
    <w:rsid w:val="005C08C2"/>
    <w:rsid w:val="005C6AA6"/>
    <w:rsid w:val="005D09DA"/>
    <w:rsid w:val="005D3C8D"/>
    <w:rsid w:val="005D5317"/>
    <w:rsid w:val="005E0819"/>
    <w:rsid w:val="005E4335"/>
    <w:rsid w:val="005E76FC"/>
    <w:rsid w:val="005E7BE5"/>
    <w:rsid w:val="005F09E2"/>
    <w:rsid w:val="005F6791"/>
    <w:rsid w:val="00604658"/>
    <w:rsid w:val="006120AE"/>
    <w:rsid w:val="00612ED9"/>
    <w:rsid w:val="006142CC"/>
    <w:rsid w:val="0061514B"/>
    <w:rsid w:val="0063208B"/>
    <w:rsid w:val="00642FBB"/>
    <w:rsid w:val="006505ED"/>
    <w:rsid w:val="00650982"/>
    <w:rsid w:val="0065700F"/>
    <w:rsid w:val="00672B5F"/>
    <w:rsid w:val="0069464E"/>
    <w:rsid w:val="006B4FAD"/>
    <w:rsid w:val="006B50D1"/>
    <w:rsid w:val="006C16A6"/>
    <w:rsid w:val="006C3D26"/>
    <w:rsid w:val="006D16BD"/>
    <w:rsid w:val="006E6D4F"/>
    <w:rsid w:val="00705073"/>
    <w:rsid w:val="007058C1"/>
    <w:rsid w:val="00710D80"/>
    <w:rsid w:val="00713773"/>
    <w:rsid w:val="0071736D"/>
    <w:rsid w:val="007309AB"/>
    <w:rsid w:val="00734B51"/>
    <w:rsid w:val="00747339"/>
    <w:rsid w:val="00753699"/>
    <w:rsid w:val="0075430B"/>
    <w:rsid w:val="0076108F"/>
    <w:rsid w:val="007657A7"/>
    <w:rsid w:val="00766446"/>
    <w:rsid w:val="007759D9"/>
    <w:rsid w:val="0078042D"/>
    <w:rsid w:val="007841C4"/>
    <w:rsid w:val="007856D6"/>
    <w:rsid w:val="007B16CE"/>
    <w:rsid w:val="007B66AA"/>
    <w:rsid w:val="007C588F"/>
    <w:rsid w:val="007C625F"/>
    <w:rsid w:val="007D2B06"/>
    <w:rsid w:val="007D66E6"/>
    <w:rsid w:val="007F0C34"/>
    <w:rsid w:val="007F3FF9"/>
    <w:rsid w:val="007F7142"/>
    <w:rsid w:val="00811C81"/>
    <w:rsid w:val="00820615"/>
    <w:rsid w:val="008339BD"/>
    <w:rsid w:val="00835077"/>
    <w:rsid w:val="008470D4"/>
    <w:rsid w:val="00853B6D"/>
    <w:rsid w:val="00870B19"/>
    <w:rsid w:val="008811CA"/>
    <w:rsid w:val="00884926"/>
    <w:rsid w:val="00894807"/>
    <w:rsid w:val="00894E70"/>
    <w:rsid w:val="008A44F4"/>
    <w:rsid w:val="008A5D6D"/>
    <w:rsid w:val="008A7A10"/>
    <w:rsid w:val="008B0DBB"/>
    <w:rsid w:val="008B6B55"/>
    <w:rsid w:val="008C10E5"/>
    <w:rsid w:val="008C2B38"/>
    <w:rsid w:val="008C4455"/>
    <w:rsid w:val="008C57EB"/>
    <w:rsid w:val="008E12D9"/>
    <w:rsid w:val="008E1AAE"/>
    <w:rsid w:val="009002B6"/>
    <w:rsid w:val="0090371C"/>
    <w:rsid w:val="00907755"/>
    <w:rsid w:val="00907C6A"/>
    <w:rsid w:val="00911C99"/>
    <w:rsid w:val="009120B7"/>
    <w:rsid w:val="0091661E"/>
    <w:rsid w:val="00920E27"/>
    <w:rsid w:val="009248F0"/>
    <w:rsid w:val="00924CA5"/>
    <w:rsid w:val="00942595"/>
    <w:rsid w:val="00954221"/>
    <w:rsid w:val="009703AC"/>
    <w:rsid w:val="00977641"/>
    <w:rsid w:val="009848E8"/>
    <w:rsid w:val="00985D3E"/>
    <w:rsid w:val="009905B5"/>
    <w:rsid w:val="00991ED5"/>
    <w:rsid w:val="00992AE3"/>
    <w:rsid w:val="009A3665"/>
    <w:rsid w:val="009C306A"/>
    <w:rsid w:val="009D1E56"/>
    <w:rsid w:val="009D59A7"/>
    <w:rsid w:val="009E1CC1"/>
    <w:rsid w:val="009E20CE"/>
    <w:rsid w:val="00A031D3"/>
    <w:rsid w:val="00A0587E"/>
    <w:rsid w:val="00A07A71"/>
    <w:rsid w:val="00A1076D"/>
    <w:rsid w:val="00A10CB9"/>
    <w:rsid w:val="00A110F8"/>
    <w:rsid w:val="00A30C6B"/>
    <w:rsid w:val="00A403CA"/>
    <w:rsid w:val="00A46145"/>
    <w:rsid w:val="00A53625"/>
    <w:rsid w:val="00A53C87"/>
    <w:rsid w:val="00A66121"/>
    <w:rsid w:val="00A67519"/>
    <w:rsid w:val="00A70EB4"/>
    <w:rsid w:val="00A74B21"/>
    <w:rsid w:val="00A767EE"/>
    <w:rsid w:val="00A77B27"/>
    <w:rsid w:val="00A83B82"/>
    <w:rsid w:val="00A8766A"/>
    <w:rsid w:val="00A94233"/>
    <w:rsid w:val="00A95B1E"/>
    <w:rsid w:val="00AB7B34"/>
    <w:rsid w:val="00AC43A9"/>
    <w:rsid w:val="00AC5473"/>
    <w:rsid w:val="00AC65F1"/>
    <w:rsid w:val="00AC7A21"/>
    <w:rsid w:val="00AD3CD5"/>
    <w:rsid w:val="00AD4A0D"/>
    <w:rsid w:val="00AE1CD9"/>
    <w:rsid w:val="00AE51C2"/>
    <w:rsid w:val="00B01ABF"/>
    <w:rsid w:val="00B02158"/>
    <w:rsid w:val="00B0525D"/>
    <w:rsid w:val="00B117A4"/>
    <w:rsid w:val="00B23AB6"/>
    <w:rsid w:val="00B274B6"/>
    <w:rsid w:val="00B37A9B"/>
    <w:rsid w:val="00B50370"/>
    <w:rsid w:val="00B5414B"/>
    <w:rsid w:val="00B55C67"/>
    <w:rsid w:val="00B573AD"/>
    <w:rsid w:val="00B655E4"/>
    <w:rsid w:val="00B65BAE"/>
    <w:rsid w:val="00B7206A"/>
    <w:rsid w:val="00B72ADA"/>
    <w:rsid w:val="00B73C8B"/>
    <w:rsid w:val="00B74114"/>
    <w:rsid w:val="00B77FD9"/>
    <w:rsid w:val="00B835A1"/>
    <w:rsid w:val="00B966EB"/>
    <w:rsid w:val="00BA39FF"/>
    <w:rsid w:val="00BB1D2C"/>
    <w:rsid w:val="00BB440A"/>
    <w:rsid w:val="00BD17E9"/>
    <w:rsid w:val="00BD5096"/>
    <w:rsid w:val="00BF34BB"/>
    <w:rsid w:val="00BF6689"/>
    <w:rsid w:val="00BF6D2B"/>
    <w:rsid w:val="00C055C3"/>
    <w:rsid w:val="00C310FB"/>
    <w:rsid w:val="00C330E2"/>
    <w:rsid w:val="00C35E9D"/>
    <w:rsid w:val="00C458FE"/>
    <w:rsid w:val="00C45A12"/>
    <w:rsid w:val="00C47244"/>
    <w:rsid w:val="00C50ACF"/>
    <w:rsid w:val="00C5313E"/>
    <w:rsid w:val="00C607E2"/>
    <w:rsid w:val="00C628CD"/>
    <w:rsid w:val="00C72FAD"/>
    <w:rsid w:val="00C831E0"/>
    <w:rsid w:val="00C83293"/>
    <w:rsid w:val="00C860DA"/>
    <w:rsid w:val="00C90067"/>
    <w:rsid w:val="00C92424"/>
    <w:rsid w:val="00C92DF8"/>
    <w:rsid w:val="00C96EBD"/>
    <w:rsid w:val="00CA3226"/>
    <w:rsid w:val="00CA7207"/>
    <w:rsid w:val="00CB21D6"/>
    <w:rsid w:val="00CB27BF"/>
    <w:rsid w:val="00CC2657"/>
    <w:rsid w:val="00CC5F6C"/>
    <w:rsid w:val="00CD3407"/>
    <w:rsid w:val="00CE41A6"/>
    <w:rsid w:val="00CF1ADD"/>
    <w:rsid w:val="00CF27CF"/>
    <w:rsid w:val="00CF77C5"/>
    <w:rsid w:val="00D005AB"/>
    <w:rsid w:val="00D0459C"/>
    <w:rsid w:val="00D12BF5"/>
    <w:rsid w:val="00D16F21"/>
    <w:rsid w:val="00D30553"/>
    <w:rsid w:val="00D30D89"/>
    <w:rsid w:val="00D32559"/>
    <w:rsid w:val="00D40CE9"/>
    <w:rsid w:val="00D45FF5"/>
    <w:rsid w:val="00D4736C"/>
    <w:rsid w:val="00D47EC5"/>
    <w:rsid w:val="00D53EAF"/>
    <w:rsid w:val="00D53EB8"/>
    <w:rsid w:val="00D60839"/>
    <w:rsid w:val="00D65FB5"/>
    <w:rsid w:val="00D668DE"/>
    <w:rsid w:val="00D67630"/>
    <w:rsid w:val="00D70652"/>
    <w:rsid w:val="00D73118"/>
    <w:rsid w:val="00DA6589"/>
    <w:rsid w:val="00DC1772"/>
    <w:rsid w:val="00DC4230"/>
    <w:rsid w:val="00DF0D46"/>
    <w:rsid w:val="00DF0DAD"/>
    <w:rsid w:val="00E040DC"/>
    <w:rsid w:val="00E06DD1"/>
    <w:rsid w:val="00E41A36"/>
    <w:rsid w:val="00E44531"/>
    <w:rsid w:val="00E45900"/>
    <w:rsid w:val="00E472A2"/>
    <w:rsid w:val="00E509F9"/>
    <w:rsid w:val="00E571C5"/>
    <w:rsid w:val="00E5783A"/>
    <w:rsid w:val="00E62BBE"/>
    <w:rsid w:val="00E76BFD"/>
    <w:rsid w:val="00E77780"/>
    <w:rsid w:val="00E90E2B"/>
    <w:rsid w:val="00EA21CA"/>
    <w:rsid w:val="00EA2E64"/>
    <w:rsid w:val="00EA5621"/>
    <w:rsid w:val="00EA7737"/>
    <w:rsid w:val="00EB45C5"/>
    <w:rsid w:val="00EC0E8E"/>
    <w:rsid w:val="00EC2ABF"/>
    <w:rsid w:val="00EE1E67"/>
    <w:rsid w:val="00EF0519"/>
    <w:rsid w:val="00F0004E"/>
    <w:rsid w:val="00F0334A"/>
    <w:rsid w:val="00F06A18"/>
    <w:rsid w:val="00F15281"/>
    <w:rsid w:val="00F22080"/>
    <w:rsid w:val="00F22EEA"/>
    <w:rsid w:val="00F25774"/>
    <w:rsid w:val="00F32B20"/>
    <w:rsid w:val="00F34C81"/>
    <w:rsid w:val="00F3598F"/>
    <w:rsid w:val="00F36D6A"/>
    <w:rsid w:val="00F56009"/>
    <w:rsid w:val="00F624E0"/>
    <w:rsid w:val="00F67896"/>
    <w:rsid w:val="00F72B50"/>
    <w:rsid w:val="00F76E42"/>
    <w:rsid w:val="00F80AF7"/>
    <w:rsid w:val="00F81ABE"/>
    <w:rsid w:val="00F829F0"/>
    <w:rsid w:val="00F8358E"/>
    <w:rsid w:val="00F855E0"/>
    <w:rsid w:val="00F90A03"/>
    <w:rsid w:val="00FB56D7"/>
    <w:rsid w:val="00FB699C"/>
    <w:rsid w:val="00FC2597"/>
    <w:rsid w:val="00FD5A4C"/>
    <w:rsid w:val="00FD631C"/>
    <w:rsid w:val="00FD7491"/>
    <w:rsid w:val="00FD74A2"/>
    <w:rsid w:val="00FF1ADE"/>
    <w:rsid w:val="04D20C20"/>
    <w:rsid w:val="10B15A53"/>
    <w:rsid w:val="14EB4450"/>
    <w:rsid w:val="18030159"/>
    <w:rsid w:val="185A0B9B"/>
    <w:rsid w:val="1BAB267E"/>
    <w:rsid w:val="20AF758D"/>
    <w:rsid w:val="27777DE2"/>
    <w:rsid w:val="2A9D184F"/>
    <w:rsid w:val="2B116046"/>
    <w:rsid w:val="487B0A5C"/>
    <w:rsid w:val="48F455F0"/>
    <w:rsid w:val="54B332BA"/>
    <w:rsid w:val="59340080"/>
    <w:rsid w:val="5CDD35A7"/>
    <w:rsid w:val="5DFD0E4D"/>
    <w:rsid w:val="61252416"/>
    <w:rsid w:val="62D849EA"/>
    <w:rsid w:val="64B01A95"/>
    <w:rsid w:val="6896538D"/>
    <w:rsid w:val="69653254"/>
    <w:rsid w:val="6F661771"/>
    <w:rsid w:val="751348FD"/>
    <w:rsid w:val="7BF9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59F"/>
    <w:pPr>
      <w:widowControl w:val="0"/>
      <w:jc w:val="both"/>
    </w:pPr>
    <w:rPr>
      <w:kern w:val="2"/>
      <w:sz w:val="21"/>
      <w:szCs w:val="24"/>
    </w:rPr>
  </w:style>
  <w:style w:type="paragraph" w:styleId="1">
    <w:name w:val="heading 1"/>
    <w:basedOn w:val="a"/>
    <w:next w:val="a"/>
    <w:link w:val="1Char"/>
    <w:qFormat/>
    <w:rsid w:val="002B259F"/>
    <w:pPr>
      <w:keepNext/>
      <w:keepLines/>
      <w:spacing w:before="340" w:after="330" w:line="578" w:lineRule="auto"/>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B259F"/>
    <w:rPr>
      <w:rFonts w:ascii="宋体" w:hAnsi="Courier New"/>
      <w:kern w:val="2"/>
      <w:sz w:val="21"/>
      <w:lang w:bidi="ar-SA"/>
    </w:rPr>
  </w:style>
  <w:style w:type="character" w:customStyle="1" w:styleId="Char0">
    <w:name w:val="文档结构图 Char"/>
    <w:link w:val="a4"/>
    <w:rsid w:val="002B259F"/>
    <w:rPr>
      <w:rFonts w:ascii="宋体"/>
      <w:kern w:val="2"/>
      <w:sz w:val="18"/>
      <w:szCs w:val="18"/>
    </w:rPr>
  </w:style>
  <w:style w:type="character" w:styleId="a5">
    <w:name w:val="Hyperlink"/>
    <w:rsid w:val="002B259F"/>
    <w:rPr>
      <w:color w:val="0000FF"/>
      <w:u w:val="single"/>
    </w:rPr>
  </w:style>
  <w:style w:type="character" w:customStyle="1" w:styleId="1Char">
    <w:name w:val="标题 1 Char"/>
    <w:link w:val="1"/>
    <w:rsid w:val="002B259F"/>
    <w:rPr>
      <w:rFonts w:eastAsia="黑体"/>
      <w:bCs/>
      <w:kern w:val="44"/>
      <w:sz w:val="24"/>
      <w:szCs w:val="44"/>
    </w:rPr>
  </w:style>
  <w:style w:type="character" w:styleId="a6">
    <w:name w:val="page number"/>
    <w:basedOn w:val="a0"/>
    <w:rsid w:val="002B259F"/>
  </w:style>
  <w:style w:type="character" w:customStyle="1" w:styleId="a7">
    <w:name w:val="访问过的超链接"/>
    <w:rsid w:val="002B259F"/>
    <w:rPr>
      <w:color w:val="800080"/>
      <w:u w:val="single"/>
    </w:rPr>
  </w:style>
  <w:style w:type="character" w:customStyle="1" w:styleId="Char1">
    <w:name w:val="日期 Char1"/>
    <w:semiHidden/>
    <w:rsid w:val="002B259F"/>
    <w:rPr>
      <w:kern w:val="2"/>
      <w:sz w:val="21"/>
      <w:szCs w:val="22"/>
    </w:rPr>
  </w:style>
  <w:style w:type="character" w:customStyle="1" w:styleId="Char10">
    <w:name w:val="文档结构图 Char1"/>
    <w:rsid w:val="002B259F"/>
    <w:rPr>
      <w:rFonts w:ascii="宋体"/>
      <w:kern w:val="2"/>
      <w:sz w:val="18"/>
      <w:szCs w:val="18"/>
    </w:rPr>
  </w:style>
  <w:style w:type="character" w:customStyle="1" w:styleId="CharChar4">
    <w:name w:val="Char Char4"/>
    <w:rsid w:val="002B259F"/>
    <w:rPr>
      <w:rFonts w:ascii="宋体" w:hAnsi="Courier New" w:cs="Courier New"/>
      <w:kern w:val="2"/>
      <w:sz w:val="21"/>
      <w:szCs w:val="21"/>
    </w:rPr>
  </w:style>
  <w:style w:type="paragraph" w:customStyle="1" w:styleId="10">
    <w:name w:val="列出段落1"/>
    <w:basedOn w:val="a"/>
    <w:qFormat/>
    <w:rsid w:val="002B259F"/>
    <w:pPr>
      <w:ind w:firstLineChars="200" w:firstLine="420"/>
    </w:pPr>
    <w:rPr>
      <w:szCs w:val="21"/>
    </w:rPr>
  </w:style>
  <w:style w:type="paragraph" w:styleId="a8">
    <w:name w:val="Date"/>
    <w:basedOn w:val="a"/>
    <w:next w:val="a"/>
    <w:rsid w:val="002B259F"/>
    <w:pPr>
      <w:ind w:leftChars="2500" w:left="100"/>
    </w:pPr>
  </w:style>
  <w:style w:type="paragraph" w:styleId="a9">
    <w:name w:val="Balloon Text"/>
    <w:basedOn w:val="a"/>
    <w:semiHidden/>
    <w:rsid w:val="002B259F"/>
    <w:rPr>
      <w:sz w:val="18"/>
      <w:szCs w:val="18"/>
    </w:rPr>
  </w:style>
  <w:style w:type="paragraph" w:styleId="aa">
    <w:name w:val="footer"/>
    <w:basedOn w:val="a"/>
    <w:link w:val="Char2"/>
    <w:uiPriority w:val="99"/>
    <w:rsid w:val="002B259F"/>
    <w:pPr>
      <w:tabs>
        <w:tab w:val="center" w:pos="4153"/>
        <w:tab w:val="right" w:pos="8306"/>
      </w:tabs>
      <w:snapToGrid w:val="0"/>
      <w:jc w:val="left"/>
    </w:pPr>
    <w:rPr>
      <w:sz w:val="18"/>
      <w:szCs w:val="18"/>
    </w:rPr>
  </w:style>
  <w:style w:type="paragraph" w:styleId="2">
    <w:name w:val="Body Text Indent 2"/>
    <w:basedOn w:val="a"/>
    <w:rsid w:val="002B259F"/>
    <w:pPr>
      <w:ind w:firstLineChars="201" w:firstLine="643"/>
    </w:pPr>
    <w:rPr>
      <w:rFonts w:ascii="仿宋_GB2312" w:eastAsia="仿宋_GB2312"/>
      <w:bCs/>
      <w:sz w:val="32"/>
      <w:szCs w:val="32"/>
    </w:rPr>
  </w:style>
  <w:style w:type="paragraph" w:styleId="ab">
    <w:name w:val="Body Text"/>
    <w:basedOn w:val="a"/>
    <w:rsid w:val="002B259F"/>
    <w:pPr>
      <w:spacing w:after="120"/>
    </w:pPr>
  </w:style>
  <w:style w:type="paragraph" w:styleId="a3">
    <w:name w:val="Plain Text"/>
    <w:basedOn w:val="a"/>
    <w:link w:val="Char"/>
    <w:unhideWhenUsed/>
    <w:qFormat/>
    <w:rsid w:val="002B259F"/>
    <w:rPr>
      <w:rFonts w:ascii="宋体" w:hAnsi="Courier New"/>
      <w:szCs w:val="20"/>
    </w:rPr>
  </w:style>
  <w:style w:type="paragraph" w:styleId="a4">
    <w:name w:val="Document Map"/>
    <w:basedOn w:val="a"/>
    <w:link w:val="Char0"/>
    <w:rsid w:val="002B259F"/>
    <w:rPr>
      <w:rFonts w:ascii="宋体"/>
      <w:sz w:val="18"/>
      <w:szCs w:val="18"/>
    </w:rPr>
  </w:style>
  <w:style w:type="paragraph" w:styleId="ac">
    <w:name w:val="Body Text Indent"/>
    <w:basedOn w:val="a"/>
    <w:rsid w:val="002B259F"/>
    <w:pPr>
      <w:spacing w:line="400" w:lineRule="exact"/>
      <w:ind w:firstLineChars="200" w:firstLine="560"/>
    </w:pPr>
    <w:rPr>
      <w:rFonts w:eastAsia="仿宋_GB2312"/>
      <w:bCs/>
      <w:sz w:val="28"/>
    </w:rPr>
  </w:style>
  <w:style w:type="paragraph" w:styleId="ad">
    <w:name w:val="header"/>
    <w:basedOn w:val="a"/>
    <w:link w:val="Char3"/>
    <w:uiPriority w:val="99"/>
    <w:rsid w:val="002B259F"/>
    <w:pPr>
      <w:pBdr>
        <w:bottom w:val="single" w:sz="6" w:space="1" w:color="auto"/>
      </w:pBdr>
      <w:tabs>
        <w:tab w:val="center" w:pos="4153"/>
        <w:tab w:val="right" w:pos="8306"/>
      </w:tabs>
      <w:snapToGrid w:val="0"/>
      <w:jc w:val="center"/>
    </w:pPr>
    <w:rPr>
      <w:sz w:val="18"/>
      <w:szCs w:val="18"/>
    </w:rPr>
  </w:style>
  <w:style w:type="paragraph" w:styleId="ae">
    <w:name w:val="Title"/>
    <w:basedOn w:val="a"/>
    <w:next w:val="a"/>
    <w:qFormat/>
    <w:rsid w:val="002B259F"/>
    <w:pPr>
      <w:spacing w:before="240" w:after="60"/>
      <w:jc w:val="left"/>
      <w:outlineLvl w:val="0"/>
    </w:pPr>
    <w:rPr>
      <w:rFonts w:ascii="Cambria" w:eastAsia="黑体" w:hAnsi="Cambria"/>
      <w:bCs/>
      <w:sz w:val="28"/>
      <w:szCs w:val="32"/>
    </w:rPr>
  </w:style>
  <w:style w:type="paragraph" w:styleId="af">
    <w:name w:val="Normal (Web)"/>
    <w:basedOn w:val="a"/>
    <w:rsid w:val="002B259F"/>
    <w:pPr>
      <w:widowControl/>
      <w:spacing w:before="100" w:beforeAutospacing="1" w:after="100" w:afterAutospacing="1"/>
      <w:jc w:val="left"/>
    </w:pPr>
    <w:rPr>
      <w:kern w:val="0"/>
      <w:sz w:val="24"/>
    </w:rPr>
  </w:style>
  <w:style w:type="table" w:styleId="af0">
    <w:name w:val="Table Grid"/>
    <w:basedOn w:val="a1"/>
    <w:rsid w:val="002B25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正文 A"/>
    <w:rsid w:val="009C306A"/>
    <w:pPr>
      <w:widowControl w:val="0"/>
      <w:jc w:val="both"/>
    </w:pPr>
    <w:rPr>
      <w:rFonts w:eastAsia="Arial Unicode MS" w:cs="Arial Unicode MS"/>
      <w:color w:val="000000"/>
      <w:kern w:val="2"/>
      <w:sz w:val="21"/>
      <w:szCs w:val="21"/>
      <w:u w:color="000000"/>
    </w:rPr>
  </w:style>
  <w:style w:type="character" w:customStyle="1" w:styleId="Char2">
    <w:name w:val="页脚 Char"/>
    <w:link w:val="aa"/>
    <w:uiPriority w:val="99"/>
    <w:rsid w:val="002A6666"/>
    <w:rPr>
      <w:kern w:val="2"/>
      <w:sz w:val="18"/>
      <w:szCs w:val="18"/>
    </w:rPr>
  </w:style>
  <w:style w:type="character" w:customStyle="1" w:styleId="Char3">
    <w:name w:val="页眉 Char"/>
    <w:link w:val="ad"/>
    <w:uiPriority w:val="99"/>
    <w:rsid w:val="002A6666"/>
    <w:rPr>
      <w:kern w:val="2"/>
      <w:sz w:val="18"/>
      <w:szCs w:val="18"/>
    </w:rPr>
  </w:style>
  <w:style w:type="paragraph" w:styleId="af2">
    <w:name w:val="List Paragraph"/>
    <w:basedOn w:val="a"/>
    <w:uiPriority w:val="99"/>
    <w:qFormat/>
    <w:rsid w:val="00672B5F"/>
    <w:pPr>
      <w:ind w:firstLineChars="200" w:firstLine="420"/>
    </w:pPr>
  </w:style>
</w:styles>
</file>

<file path=word/webSettings.xml><?xml version="1.0" encoding="utf-8"?>
<w:webSettings xmlns:r="http://schemas.openxmlformats.org/officeDocument/2006/relationships" xmlns:w="http://schemas.openxmlformats.org/wordprocessingml/2006/main">
  <w:divs>
    <w:div w:id="131141355">
      <w:bodyDiv w:val="1"/>
      <w:marLeft w:val="0"/>
      <w:marRight w:val="0"/>
      <w:marTop w:val="0"/>
      <w:marBottom w:val="0"/>
      <w:divBdr>
        <w:top w:val="none" w:sz="0" w:space="0" w:color="auto"/>
        <w:left w:val="none" w:sz="0" w:space="0" w:color="auto"/>
        <w:bottom w:val="none" w:sz="0" w:space="0" w:color="auto"/>
        <w:right w:val="none" w:sz="0" w:space="0" w:color="auto"/>
      </w:divBdr>
    </w:div>
    <w:div w:id="986856541">
      <w:bodyDiv w:val="1"/>
      <w:marLeft w:val="0"/>
      <w:marRight w:val="0"/>
      <w:marTop w:val="0"/>
      <w:marBottom w:val="0"/>
      <w:divBdr>
        <w:top w:val="none" w:sz="0" w:space="0" w:color="auto"/>
        <w:left w:val="none" w:sz="0" w:space="0" w:color="auto"/>
        <w:bottom w:val="none" w:sz="0" w:space="0" w:color="auto"/>
        <w:right w:val="none" w:sz="0" w:space="0" w:color="auto"/>
      </w:divBdr>
    </w:div>
    <w:div w:id="1033575206">
      <w:bodyDiv w:val="1"/>
      <w:marLeft w:val="0"/>
      <w:marRight w:val="0"/>
      <w:marTop w:val="0"/>
      <w:marBottom w:val="0"/>
      <w:divBdr>
        <w:top w:val="none" w:sz="0" w:space="0" w:color="auto"/>
        <w:left w:val="none" w:sz="0" w:space="0" w:color="auto"/>
        <w:bottom w:val="none" w:sz="0" w:space="0" w:color="auto"/>
        <w:right w:val="none" w:sz="0" w:space="0" w:color="auto"/>
      </w:divBdr>
    </w:div>
    <w:div w:id="1395084860">
      <w:bodyDiv w:val="1"/>
      <w:marLeft w:val="0"/>
      <w:marRight w:val="0"/>
      <w:marTop w:val="0"/>
      <w:marBottom w:val="0"/>
      <w:divBdr>
        <w:top w:val="none" w:sz="0" w:space="0" w:color="auto"/>
        <w:left w:val="none" w:sz="0" w:space="0" w:color="auto"/>
        <w:bottom w:val="none" w:sz="0" w:space="0" w:color="auto"/>
        <w:right w:val="none" w:sz="0" w:space="0" w:color="auto"/>
      </w:divBdr>
    </w:div>
    <w:div w:id="1437870601">
      <w:bodyDiv w:val="1"/>
      <w:marLeft w:val="0"/>
      <w:marRight w:val="0"/>
      <w:marTop w:val="0"/>
      <w:marBottom w:val="0"/>
      <w:divBdr>
        <w:top w:val="none" w:sz="0" w:space="0" w:color="auto"/>
        <w:left w:val="none" w:sz="0" w:space="0" w:color="auto"/>
        <w:bottom w:val="none" w:sz="0" w:space="0" w:color="auto"/>
        <w:right w:val="none" w:sz="0" w:space="0" w:color="auto"/>
      </w:divBdr>
    </w:div>
    <w:div w:id="18191101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B307-F315-4A25-87CB-56FF746C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647</Words>
  <Characters>3689</Characters>
  <Application>Microsoft Office Word</Application>
  <DocSecurity>0</DocSecurity>
  <Lines>30</Lines>
  <Paragraphs>8</Paragraphs>
  <ScaleCrop>false</ScaleCrop>
  <Company>WwW.YlmF.CoM</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智能楼宇竞赛文件</dc:title>
  <dc:creator>吴启红</dc:creator>
  <cp:lastModifiedBy>市人力资源保障局 任秀艳</cp:lastModifiedBy>
  <cp:revision>2</cp:revision>
  <dcterms:created xsi:type="dcterms:W3CDTF">2020-06-08T08:53:00Z</dcterms:created>
  <dcterms:modified xsi:type="dcterms:W3CDTF">2020-06-08T08:53:00Z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