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BC" w:rsidRPr="00743C3E" w:rsidRDefault="00AF6FBC" w:rsidP="00AF6FBC">
      <w:pPr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  <w:r w:rsidRPr="00743C3E">
        <w:rPr>
          <w:rFonts w:ascii="黑体" w:eastAsia="黑体" w:hAnsi="黑体"/>
          <w:sz w:val="32"/>
          <w:szCs w:val="32"/>
        </w:rPr>
        <w:t xml:space="preserve"> </w:t>
      </w:r>
    </w:p>
    <w:p w:rsidR="00AF6FBC" w:rsidRPr="0033398E" w:rsidRDefault="00AF6FBC" w:rsidP="00AF6FB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AF6FBC" w:rsidRDefault="00AF6FBC" w:rsidP="00AF6F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AF6FBC" w:rsidRPr="00107664" w:rsidRDefault="00AF6FBC" w:rsidP="00AF6FBC">
      <w:pPr>
        <w:adjustRightInd w:val="0"/>
        <w:snapToGrid w:val="0"/>
        <w:spacing w:line="560" w:lineRule="exact"/>
        <w:ind w:rightChars="-94" w:right="-197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廖波峰，深圳市廖波峰平面设计技能大师工作室主持人，11年一线品牌</w:t>
      </w:r>
      <w:r w:rsidRPr="00D83665">
        <w:rPr>
          <w:rFonts w:ascii="仿宋_GB2312" w:eastAsia="仿宋_GB2312" w:hAnsi="仿宋"/>
          <w:sz w:val="32"/>
          <w:szCs w:val="32"/>
        </w:rPr>
        <w:t>VI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设计经验，</w:t>
      </w:r>
      <w:r w:rsidRPr="0048102A">
        <w:rPr>
          <w:rFonts w:ascii="仿宋_GB2312" w:eastAsia="仿宋_GB2312" w:hAnsi="宋体" w:cs="仿宋" w:hint="eastAsia"/>
          <w:kern w:val="0"/>
          <w:sz w:val="32"/>
          <w:szCs w:val="32"/>
          <w:lang w:val="zh-TW"/>
        </w:rPr>
        <w:t>服务过</w:t>
      </w:r>
      <w:proofErr w:type="gramStart"/>
      <w:r w:rsidRPr="007E4ED9">
        <w:rPr>
          <w:rFonts w:ascii="宋体" w:hAnsi="宋体" w:cs="宋体" w:hint="eastAsia"/>
          <w:sz w:val="32"/>
          <w:szCs w:val="32"/>
        </w:rPr>
        <w:t>無</w:t>
      </w:r>
      <w:r w:rsidRPr="007E4ED9">
        <w:rPr>
          <w:rFonts w:ascii="仿宋_GB2312" w:eastAsia="仿宋_GB2312" w:hAnsi="仿宋_GB2312" w:cs="仿宋_GB2312" w:hint="eastAsia"/>
          <w:sz w:val="32"/>
          <w:szCs w:val="32"/>
        </w:rPr>
        <w:t>印良品</w:t>
      </w:r>
      <w:proofErr w:type="gramEnd"/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、vivo、OCT华侨城、欢乐海岸、Annil、TCL、椰小鸡等知名企业，为客户提供有效、有趣、有料的“三有”解决方案，帮助企业创造商业价值。廖波峰个人作品在国内外专业赛事中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，曾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获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得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全场大奖、金、银、铜奖、评审奖、荣誉奖等近一百多项，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深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受业界认可。</w:t>
      </w:r>
      <w:r w:rsidRPr="00187F65">
        <w:rPr>
          <w:rFonts w:ascii="仿宋_GB2312" w:eastAsia="仿宋_GB2312" w:hAnsi="仿宋" w:cs="仿宋" w:hint="eastAsia"/>
          <w:b/>
          <w:kern w:val="0"/>
          <w:sz w:val="32"/>
          <w:szCs w:val="32"/>
          <w:lang w:val="zh-TW"/>
        </w:rPr>
        <w:t>主要奖项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:1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台湾国际平面设计竞赛金奖、铜奖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台北设计奖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 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铜奖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；2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GDC19、GDC17、GDC15 五项提名奖、一项评审奖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3.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靳埭强设计奖专业组全场大奖、金奖、银奖、铜奖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3.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南京铭记 1213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 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国家公祭日国际海报邀请展全场大奖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4.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第十届国际商标标志金奖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5.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香港设计师协会(HKDA)环球设计大奖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6.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深圳环球大奖提名奖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;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7.</w:t>
      </w:r>
      <w:r w:rsidRPr="00107664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第四届深圳创意设计新锐奖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AF6FBC" w:rsidRPr="00107664" w:rsidRDefault="00AF6FBC" w:rsidP="00AF6FBC">
      <w:pPr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</w:p>
    <w:p w:rsidR="00AF6FBC" w:rsidRDefault="00AF6FBC" w:rsidP="00AF6FBC">
      <w:pPr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jc w:val="left"/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jc w:val="left"/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jc w:val="left"/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jc w:val="left"/>
        <w:rPr>
          <w:rFonts w:ascii="仿宋" w:eastAsia="仿宋" w:hAnsi="仿宋"/>
          <w:sz w:val="32"/>
          <w:szCs w:val="32"/>
        </w:rPr>
      </w:pPr>
    </w:p>
    <w:p w:rsidR="00AF6FBC" w:rsidRDefault="00AF6FBC" w:rsidP="00AF6FBC">
      <w:pPr>
        <w:jc w:val="left"/>
        <w:rPr>
          <w:rFonts w:ascii="仿宋" w:eastAsia="仿宋" w:hAnsi="仿宋"/>
          <w:sz w:val="32"/>
          <w:szCs w:val="32"/>
        </w:rPr>
      </w:pPr>
    </w:p>
    <w:p w:rsidR="004D4DD7" w:rsidRPr="00AF6FBC" w:rsidRDefault="004D4DD7"/>
    <w:sectPr w:rsidR="004D4DD7" w:rsidRPr="00AF6FBC" w:rsidSect="00CB3334"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6FBC"/>
    <w:rsid w:val="004D4DD7"/>
    <w:rsid w:val="00A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Chinese 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2020-06-10T01:36:00Z</dcterms:created>
  <dcterms:modified xsi:type="dcterms:W3CDTF">2020-06-10T01:39:00Z</dcterms:modified>
</cp:coreProperties>
</file>