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B" w:rsidRPr="0033398E" w:rsidRDefault="00887C8B" w:rsidP="00887C8B">
      <w:pPr>
        <w:rPr>
          <w:rFonts w:ascii="黑体" w:eastAsia="黑体" w:hAnsi="黑体"/>
          <w:sz w:val="32"/>
          <w:szCs w:val="32"/>
        </w:rPr>
      </w:pPr>
      <w:r w:rsidRPr="0033398E">
        <w:rPr>
          <w:rFonts w:ascii="黑体" w:eastAsia="黑体" w:hAnsi="黑体" w:hint="eastAsia"/>
          <w:sz w:val="32"/>
          <w:szCs w:val="32"/>
        </w:rPr>
        <w:t>附件2</w:t>
      </w:r>
      <w:r w:rsidRPr="0033398E">
        <w:rPr>
          <w:rFonts w:ascii="黑体" w:eastAsia="黑体" w:hAnsi="黑体"/>
          <w:sz w:val="32"/>
          <w:szCs w:val="32"/>
        </w:rPr>
        <w:t xml:space="preserve"> </w:t>
      </w:r>
    </w:p>
    <w:p w:rsidR="00887C8B" w:rsidRDefault="00887C8B" w:rsidP="00887C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887C8B" w:rsidRDefault="00887C8B" w:rsidP="00887C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87C8B" w:rsidRDefault="00887C8B" w:rsidP="00887C8B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（一）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关注“深圳人社”微信公众号，点击“办事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887C8B" w:rsidRDefault="00887C8B" w:rsidP="00887C8B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C8B" w:rsidRDefault="00887C8B" w:rsidP="00887C8B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887C8B" w:rsidRDefault="00887C8B" w:rsidP="00887C8B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887C8B" w:rsidRDefault="00887C8B" w:rsidP="00887C8B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（二）进入专用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高训中心公益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直播讲堂栏目下，选择“</w:t>
      </w:r>
      <w:r w:rsidRPr="00816FBF">
        <w:rPr>
          <w:rFonts w:ascii="仿宋_GB2312" w:eastAsia="仿宋_GB2312" w:hAnsi="仿宋" w:hint="eastAsia"/>
          <w:sz w:val="32"/>
          <w:szCs w:val="32"/>
        </w:rPr>
        <w:t>餐饮品牌设计要点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沙龙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主题进行观看。</w:t>
      </w:r>
    </w:p>
    <w:p w:rsidR="00887C8B" w:rsidRDefault="00887C8B" w:rsidP="00887C8B">
      <w:pPr>
        <w:widowControl/>
        <w:shd w:val="clear" w:color="auto" w:fill="FFFFFF"/>
        <w:adjustRightInd w:val="0"/>
        <w:snapToGrid w:val="0"/>
        <w:spacing w:line="560" w:lineRule="exact"/>
        <w:ind w:firstLine="601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</w:p>
    <w:p w:rsidR="00887C8B" w:rsidRDefault="00887C8B" w:rsidP="00887C8B">
      <w:pPr>
        <w:rPr>
          <w:lang w:eastAsia="zh-TW"/>
        </w:rPr>
      </w:pPr>
    </w:p>
    <w:p w:rsidR="00887C8B" w:rsidRDefault="00887C8B" w:rsidP="00887C8B">
      <w:pPr>
        <w:jc w:val="center"/>
        <w:rPr>
          <w:rFonts w:ascii="方正小标宋简体" w:eastAsia="方正小标宋简体"/>
          <w:sz w:val="44"/>
          <w:szCs w:val="44"/>
        </w:rPr>
      </w:pPr>
    </w:p>
    <w:p w:rsidR="00887C8B" w:rsidRPr="00816FBF" w:rsidRDefault="00887C8B" w:rsidP="00887C8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7C8B" w:rsidRPr="00837B80" w:rsidRDefault="00887C8B" w:rsidP="00887C8B"/>
    <w:p w:rsidR="004D4DD7" w:rsidRPr="00887C8B" w:rsidRDefault="004D4DD7"/>
    <w:sectPr w:rsidR="004D4DD7" w:rsidRPr="00887C8B" w:rsidSect="00CB3334"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87C8B"/>
    <w:rsid w:val="004D4DD7"/>
    <w:rsid w:val="008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Chinese ORG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2020-06-10T01:37:00Z</dcterms:created>
  <dcterms:modified xsi:type="dcterms:W3CDTF">2020-06-10T01:38:00Z</dcterms:modified>
</cp:coreProperties>
</file>