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5"/>
          <w:rFonts w:hint="eastAsia" w:ascii="华文中宋" w:hAnsi="华文中宋" w:eastAsia="华文中宋" w:cs="华文中宋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华文中宋" w:hAnsi="华文中宋" w:eastAsia="华文中宋" w:cs="华文中宋"/>
          <w:b w:val="0"/>
          <w:bCs/>
          <w:color w:val="000000"/>
          <w:kern w:val="2"/>
          <w:sz w:val="36"/>
          <w:szCs w:val="36"/>
          <w:lang w:val="en-US" w:eastAsia="zh-CN" w:bidi="ar-SA"/>
        </w:rPr>
        <w:t>母婴生活照护专项职业能力考核规范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outlineLvl w:val="9"/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  <w:t>一、定义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baseline"/>
        <w:outlineLvl w:val="9"/>
        <w:rPr>
          <w:rStyle w:val="5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仿宋_GB2312" w:eastAsia="仿宋_GB2312"/>
          <w:kern w:val="2"/>
          <w:sz w:val="32"/>
          <w:szCs w:val="32"/>
          <w:lang w:val="en-US" w:eastAsia="zh-CN" w:bidi="ar-SA"/>
        </w:rPr>
        <w:t>母婴生活照护是</w:t>
      </w:r>
      <w:r>
        <w:rPr>
          <w:rStyle w:val="5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为产妇和0</w:t>
      </w:r>
      <w:r>
        <w:rPr>
          <w:rStyle w:val="5"/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~</w:t>
      </w:r>
      <w:r>
        <w:rPr>
          <w:rStyle w:val="5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1岁的婴儿提供</w:t>
      </w:r>
      <w:r>
        <w:rPr>
          <w:rStyle w:val="5"/>
          <w:rFonts w:ascii="仿宋_GB2312" w:eastAsia="仿宋_GB2312"/>
          <w:kern w:val="2"/>
          <w:sz w:val="32"/>
          <w:szCs w:val="32"/>
          <w:lang w:val="en-US" w:eastAsia="zh-CN" w:bidi="ar-SA"/>
        </w:rPr>
        <w:t>生活</w:t>
      </w:r>
      <w:r>
        <w:rPr>
          <w:rStyle w:val="5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照料、日常</w:t>
      </w:r>
      <w:r>
        <w:rPr>
          <w:rStyle w:val="5"/>
          <w:rFonts w:ascii="仿宋_GB2312" w:eastAsia="仿宋_GB2312"/>
          <w:kern w:val="2"/>
          <w:sz w:val="32"/>
          <w:szCs w:val="32"/>
          <w:lang w:val="en-US" w:eastAsia="zh-CN" w:bidi="ar-SA"/>
        </w:rPr>
        <w:t>护理和喂养、膳食营养、卫生保健指导及疾病预防等服务的能力。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outlineLvl w:val="9"/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  <w:t>二、适用对象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outlineLvl w:val="9"/>
        <w:rPr>
          <w:rStyle w:val="5"/>
          <w:rFonts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eastAsia="仿宋_GB2312"/>
          <w:kern w:val="2"/>
          <w:sz w:val="32"/>
          <w:szCs w:val="32"/>
          <w:lang w:val="en-US" w:eastAsia="zh-CN" w:bidi="ar-SA"/>
        </w:rPr>
        <w:t>运用或准备运用本项能力求职、就业的人员。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outlineLvl w:val="9"/>
        <w:rPr>
          <w:rStyle w:val="5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  <w:t>三、能力标准与鉴定内容</w:t>
      </w:r>
    </w:p>
    <w:tbl>
      <w:tblPr>
        <w:tblStyle w:val="3"/>
        <w:tblpPr w:leftFromText="180" w:rightFromText="180" w:vertAnchor="text" w:horzAnchor="page" w:tblpXSpec="center" w:tblpY="554"/>
        <w:tblOverlap w:val="never"/>
        <w:tblW w:w="927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777"/>
        <w:gridCol w:w="41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能力名称：母婴生活照护                       </w:t>
            </w:r>
            <w:r>
              <w:rPr>
                <w:rStyle w:val="5"/>
                <w:rFonts w:hint="eastAsia"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职业领域：家政服务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任务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操作规范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相关知识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考核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  <w:t>比重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(一)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产妇</w:t>
            </w:r>
            <w:r>
              <w:rPr>
                <w:rStyle w:val="5"/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照护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1.能</w:t>
            </w:r>
            <w:r>
              <w:rPr>
                <w:rStyle w:val="5"/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熟练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为产妇提供擦身、沐浴、洗头的生活护理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技能；</w:t>
            </w:r>
          </w:p>
          <w:p>
            <w:pPr>
              <w:tabs>
                <w:tab w:val="left" w:pos="312"/>
              </w:tabs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2.能掌握产妇复原中会阴伤口护理技能；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3.能了解乳汁不足、乳房肿胀、乳头凹陷和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乳头皲裂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的护理技能；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4.能熟悉产妇常见的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异常情况（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产褥热、乳腺炎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）的专业护理</w:t>
            </w:r>
            <w:r>
              <w:rPr>
                <w:rStyle w:val="5"/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要点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5.能熟悉产妇营养餐的准备和配制；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6.能指导产妇实施母乳喂养及母乳存放；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7.能熟悉恶露的观察，帮助产妇活动（如产褥操），提醒产妇产后定期复查恢复情况；</w:t>
            </w:r>
          </w:p>
          <w:p>
            <w:pPr>
              <w:snapToGrid w:val="0"/>
              <w:spacing w:line="360" w:lineRule="auto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8.能倾听产妇的诉求。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1.生活护理技能（包括产后沐浴、擦身、洗头等）的操作要点及注意事项；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2.产后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复原和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伤口愈合标准监测及观察和基础护理技能要点及注意事项；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3.乳房正常组织结构和乳汁分泌知识、乳房基础护理技能要点和注意事项；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4.产后常见异常（如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产褥热、乳腺炎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）原因、预防和护理要点；</w:t>
            </w:r>
          </w:p>
          <w:p>
            <w:pPr>
              <w:tabs>
                <w:tab w:val="left" w:pos="312"/>
              </w:tabs>
              <w:snapToGrid w:val="0"/>
              <w:spacing w:line="360" w:lineRule="auto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5.产妇营养餐配制的知识和操作要点；</w:t>
            </w:r>
          </w:p>
          <w:p>
            <w:pPr>
              <w:tabs>
                <w:tab w:val="left" w:pos="312"/>
              </w:tabs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6.母乳喂养知识及存放和操作要点；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7.产后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复原（如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恶露）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的基本知识、运动（如产褥操）复原的原理、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技能要点；</w:t>
            </w:r>
          </w:p>
          <w:p>
            <w:pPr>
              <w:tabs>
                <w:tab w:val="left" w:pos="312"/>
              </w:tabs>
              <w:snapToGrid w:val="0"/>
              <w:spacing w:line="360" w:lineRule="auto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8.产妇情绪疏导。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(二)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hint="default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照护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71"/>
              </w:tabs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1. 能掌握为婴儿换纸尿片、洗澡、更衣的操作技能；</w:t>
            </w:r>
          </w:p>
          <w:p>
            <w:pPr>
              <w:tabs>
                <w:tab w:val="left" w:pos="1671"/>
              </w:tabs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2. 能掌握冲配方奶和使用奶瓶喂哺婴儿方法；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3.能掌握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臀部、脐部和</w:t>
            </w:r>
            <w:r>
              <w:rPr>
                <w:rStyle w:val="5"/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五官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护理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技能；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4.能掌握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检测腋下体温、身高、体重、头围的检测技能；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5.能熟悉苹果泥和菠菜汁的制作方法；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6.能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熟练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抚触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，训练婴儿抬头、翻身的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操作技能；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7.能熟悉遵医嘱喂药，熟悉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生理性黄疸、尿布疹、发热、腹泻、便秘的护理技能；</w:t>
            </w:r>
          </w:p>
          <w:p>
            <w:pPr>
              <w:tabs>
                <w:tab w:val="left" w:pos="1671"/>
              </w:tabs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8.能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熟悉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指导婴儿添加辅食和晒太阳，促进钙吸收；</w:t>
            </w:r>
          </w:p>
          <w:p>
            <w:pPr>
              <w:tabs>
                <w:tab w:val="left" w:pos="1671"/>
              </w:tabs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9.能帮助家属定期带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进行预防接种和观察接种后常见的不良反应；</w:t>
            </w:r>
          </w:p>
          <w:p>
            <w:pPr>
              <w:tabs>
                <w:tab w:val="left" w:pos="1671"/>
              </w:tabs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10.能了解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婴儿常见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异常情况的早期症状体征和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大小便观察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观察。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.婴儿生活护理（换纸尿片/裤、洗澡、穿衣）知识、操作要点及注意事项；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2.母乳喂养、人工喂养、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人工与母乳混合喂养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的知识和操作技能；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3.婴儿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皮肤、臀部、脐部和五官组织结构特点、基础护理要点及注意事项；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4.婴儿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生长发育的基本规律及特点、评价指标和检测技能及评判标准；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辅食配制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的知识和操作技能；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6.促进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生长发育的各种运动和训练措施、方法及注意事项；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7.婴儿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常见正常和异常情况（生理性黄疸，尿布疹、发热、腹泻和便秘）的护理技能及预防须知；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8.婴儿骨骼生长发育特点与营养和钙相关，补充营养和钙的原则和方法；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9.婴儿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 xml:space="preserve">预防接种时间、注意事项和及时发现不良反应必要时协助就医。 </w:t>
            </w:r>
          </w:p>
          <w:p>
            <w:pPr>
              <w:snapToGrid w:val="0"/>
              <w:spacing w:line="276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10.婴儿常见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异常情况的早期症状体征和大小便改变及其观察要点。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3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Style w:val="5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能掌握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呛奶的应急处理技能、给婴儿拍嗝</w:t>
            </w:r>
            <w:r>
              <w:rPr>
                <w:rStyle w:val="5"/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的方法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2.能熟悉复原期行动不便产妇各项照护，防跌倒、烫伤；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3.能熟悉产妇和</w:t>
            </w: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婴儿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常见突发疾病就医标准，必要时指导就医；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4.能熟悉火灾、停水、停电、等突发事件的应对措施；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5.能了解常见传染性疾病的原因、预防和护理要点。</w:t>
            </w:r>
          </w:p>
          <w:p>
            <w:pPr>
              <w:snapToGrid w:val="0"/>
              <w:spacing w:line="276" w:lineRule="auto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1.呛奶、溢奶和窒息等紧急情况的基本原理、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预防和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应急处理措施；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2.安全防护知识及其防护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措施和注意事项；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3.产妇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和婴儿常见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突发疾病基础知识和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就医标准及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就医指导；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4.突发事件的原因及其应对措施和注意事项；</w:t>
            </w:r>
          </w:p>
          <w:p>
            <w:pPr>
              <w:snapToGrid w:val="0"/>
              <w:spacing w:line="276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5.常见传染性疾病的原因、预防及护理措施</w:t>
            </w:r>
          </w:p>
          <w:p>
            <w:pPr>
              <w:snapToGrid w:val="0"/>
              <w:spacing w:line="276" w:lineRule="auto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Style w:val="5"/>
                <w:rFonts w:hint="eastAsia"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  <w:p>
            <w:pPr>
              <w:snapToGrid w:val="0"/>
              <w:jc w:val="center"/>
              <w:textAlignment w:val="baseline"/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环境物品消毒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71"/>
              </w:tabs>
              <w:snapToGrid w:val="0"/>
              <w:spacing w:line="360" w:lineRule="auto"/>
              <w:jc w:val="both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1.能掌握正确洗手的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操作规程；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2.能掌握婴儿</w:t>
            </w:r>
            <w:r>
              <w:rPr>
                <w:rStyle w:val="5"/>
                <w:rFonts w:hint="eastAsia"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奶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瓶的清洗和消毒方法；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left"/>
              <w:textAlignment w:val="baseline"/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3.能了解产妇和婴儿休养环境的标准，定时对休息室进行通风换气，或消毒。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1.个人卫生知识和操作规程；</w:t>
            </w:r>
          </w:p>
          <w:p>
            <w:pPr>
              <w:snapToGrid w:val="0"/>
              <w:spacing w:line="360" w:lineRule="auto"/>
              <w:ind w:left="360" w:hanging="360" w:hangingChars="150"/>
              <w:jc w:val="left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Style w:val="5"/>
                <w:rFonts w:ascii="仿宋_GB2312" w:hAnsi="仿宋_GB2312" w:eastAsia="仿宋_GB2312"/>
                <w:kern w:val="2"/>
                <w:sz w:val="24"/>
                <w:szCs w:val="24"/>
                <w:lang w:val="en-US" w:eastAsia="zh-CN" w:bidi="ar-SA"/>
              </w:rPr>
              <w:t>消毒液的配制方法及消毒原理，产妇和婴儿</w:t>
            </w: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物品消毒知识技能；</w:t>
            </w:r>
          </w:p>
          <w:p>
            <w:pPr>
              <w:snapToGrid w:val="0"/>
              <w:spacing w:line="360" w:lineRule="auto"/>
              <w:ind w:left="240" w:hanging="240" w:hangingChars="100"/>
              <w:jc w:val="both"/>
              <w:textAlignment w:val="baseline"/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  <w:t>3.家庭或母婴成长中心环境的清洁和消毒方法。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</w:tbl>
    <w:p>
      <w:pPr>
        <w:jc w:val="both"/>
        <w:textAlignment w:val="baseline"/>
        <w:rPr>
          <w:rStyle w:val="5"/>
          <w:kern w:val="2"/>
          <w:sz w:val="20"/>
          <w:lang w:val="en-US" w:eastAsia="zh-CN" w:bidi="ar-SA"/>
        </w:rPr>
      </w:pPr>
    </w:p>
    <w:p>
      <w:pPr>
        <w:numPr>
          <w:ilvl w:val="0"/>
          <w:numId w:val="1"/>
        </w:numPr>
        <w:spacing w:line="360" w:lineRule="auto"/>
        <w:jc w:val="both"/>
        <w:textAlignment w:val="baseline"/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b/>
          <w:kern w:val="2"/>
          <w:sz w:val="32"/>
          <w:szCs w:val="32"/>
          <w:lang w:val="en-US" w:eastAsia="zh-CN" w:bidi="ar-SA"/>
        </w:rPr>
        <w:t>鉴定要求</w:t>
      </w:r>
    </w:p>
    <w:p>
      <w:pPr>
        <w:spacing w:line="360" w:lineRule="auto"/>
        <w:jc w:val="both"/>
        <w:textAlignment w:val="baseline"/>
        <w:rPr>
          <w:rStyle w:val="5"/>
          <w:rFonts w:eastAsia="仿宋_GB2312"/>
          <w:color w:val="0000FF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仿宋_GB2312" w:eastAsia="仿宋_GB2312"/>
          <w:color w:val="0000FF"/>
          <w:kern w:val="2"/>
          <w:sz w:val="32"/>
          <w:szCs w:val="32"/>
          <w:lang w:val="zh-CN" w:eastAsia="zh-CN" w:bidi="ar-SA"/>
        </w:rPr>
        <w:t>（一）申报条件</w:t>
      </w:r>
    </w:p>
    <w:p>
      <w:pPr>
        <w:spacing w:line="360" w:lineRule="auto"/>
        <w:ind w:firstLine="640"/>
        <w:jc w:val="both"/>
        <w:textAlignment w:val="baseline"/>
        <w:rPr>
          <w:rStyle w:val="5"/>
          <w:rFonts w:eastAsia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color w:val="0000FF"/>
          <w:kern w:val="2"/>
          <w:sz w:val="32"/>
          <w:szCs w:val="32"/>
          <w:lang w:val="zh-CN" w:eastAsia="zh-CN" w:bidi="ar-SA"/>
        </w:rPr>
        <w:t>达到法定劳动年龄，具有相应技能的劳动者均可申报。</w:t>
      </w:r>
    </w:p>
    <w:bookmarkEnd w:id="0"/>
    <w:p>
      <w:pPr>
        <w:spacing w:line="360" w:lineRule="auto"/>
        <w:jc w:val="left"/>
        <w:textAlignment w:val="baseline"/>
        <w:rPr>
          <w:rStyle w:val="5"/>
          <w:rFonts w:eastAsia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（二）考评员组成</w:t>
      </w:r>
    </w:p>
    <w:p>
      <w:pPr>
        <w:spacing w:line="360" w:lineRule="auto"/>
        <w:ind w:firstLine="640"/>
        <w:jc w:val="left"/>
        <w:textAlignment w:val="baseline"/>
        <w:rPr>
          <w:rStyle w:val="5"/>
          <w:rFonts w:eastAsia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2"/>
          <w:sz w:val="32"/>
          <w:szCs w:val="32"/>
          <w:lang w:val="zh-CN" w:eastAsia="zh-CN" w:bidi="ar-SA"/>
        </w:rPr>
        <w:t>考评员应具备产妇护理及新生儿护理</w:t>
      </w: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专业知识和实际操作经验；每个考评组中不少于3名考评员。</w:t>
      </w:r>
    </w:p>
    <w:p>
      <w:pPr>
        <w:numPr>
          <w:ilvl w:val="0"/>
          <w:numId w:val="2"/>
        </w:numPr>
        <w:spacing w:line="360" w:lineRule="auto"/>
        <w:jc w:val="left"/>
        <w:textAlignment w:val="baseline"/>
        <w:rPr>
          <w:rStyle w:val="5"/>
          <w:rFonts w:eastAsia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鉴定方式与鉴定时间</w:t>
      </w:r>
    </w:p>
    <w:p>
      <w:pPr>
        <w:spacing w:line="360" w:lineRule="auto"/>
        <w:ind w:firstLine="640"/>
        <w:jc w:val="left"/>
        <w:textAlignment w:val="baseline"/>
        <w:rPr>
          <w:rStyle w:val="5"/>
          <w:rFonts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技能操作考核采取实际操作考核方式。技能操作考核时间为</w:t>
      </w:r>
      <w:r>
        <w:rPr>
          <w:rStyle w:val="5"/>
          <w:rFonts w:ascii="仿宋_GB2312" w:eastAsia="仿宋_GB2312"/>
          <w:kern w:val="0"/>
          <w:sz w:val="32"/>
          <w:szCs w:val="32"/>
          <w:lang w:val="en-US" w:eastAsia="zh-CN" w:bidi="ar-SA"/>
        </w:rPr>
        <w:t>40</w:t>
      </w: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分钟。</w:t>
      </w:r>
    </w:p>
    <w:p>
      <w:pPr>
        <w:spacing w:line="360" w:lineRule="auto"/>
        <w:jc w:val="left"/>
        <w:textAlignment w:val="baseline"/>
        <w:rPr>
          <w:rStyle w:val="5"/>
          <w:rFonts w:eastAsia="仿宋_GB2312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（四）鉴定场地设备要求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5"/>
          <w:rFonts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eastAsia="仿宋_GB2312"/>
          <w:kern w:val="0"/>
          <w:sz w:val="32"/>
          <w:szCs w:val="32"/>
          <w:lang w:val="zh-CN" w:eastAsia="zh-CN" w:bidi="ar-SA"/>
        </w:rPr>
        <w:t>考场面积60平米以上，考场整洁安静，采光良好，空气流通。设施包括床、浴盆、桌子、椅。用品包括产妇及婴幼儿所需的各项用物，如床上用品、清洁消毒用品、新生儿模型、沐浴用品等。</w:t>
      </w:r>
    </w:p>
    <w:sectPr>
      <w:footerReference r:id="rId3" w:type="default"/>
      <w:footerReference r:id="rId4" w:type="even"/>
      <w:pgSz w:w="11906" w:h="16838"/>
      <w:pgMar w:top="1191" w:right="1800" w:bottom="1134" w:left="1800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C4080"/>
    <w:multiLevelType w:val="singleLevel"/>
    <w:tmpl w:val="BA4C4080"/>
    <w:lvl w:ilvl="0" w:tentative="0">
      <w:start w:val="4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abstractNum w:abstractNumId="1">
    <w:nsid w:val="0768D8FF"/>
    <w:multiLevelType w:val="singleLevel"/>
    <w:tmpl w:val="0768D8FF"/>
    <w:lvl w:ilvl="0" w:tentative="0">
      <w:start w:val="3"/>
      <w:numFmt w:val="chineseCounting"/>
      <w:suff w:val="space"/>
      <w:lvlText w:val="（%1）"/>
      <w:lvlJc w:val="left"/>
      <w:pPr>
        <w:widowControl/>
        <w:textAlignment w:val="baseline"/>
      </w:pPr>
      <w:rPr>
        <w:rStyle w:val="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4AA"/>
    <w:rsid w:val="00E33177"/>
    <w:rsid w:val="00EC39C0"/>
    <w:rsid w:val="0DB62C56"/>
    <w:rsid w:val="1C09609F"/>
    <w:rsid w:val="24041D6B"/>
    <w:rsid w:val="39561382"/>
    <w:rsid w:val="39915478"/>
    <w:rsid w:val="3D1C7D36"/>
    <w:rsid w:val="51744777"/>
    <w:rsid w:val="52827AFD"/>
    <w:rsid w:val="59A16D61"/>
    <w:rsid w:val="5EC12E2A"/>
    <w:rsid w:val="651D6C02"/>
    <w:rsid w:val="78C50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link w:val="1"/>
    <w:qFormat/>
    <w:uiPriority w:val="0"/>
  </w:style>
  <w:style w:type="character" w:customStyle="1" w:styleId="8">
    <w:name w:val="UserStyle_0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2020-05-18T02:05:00Z</dcterms:created>
  <dc:creator>Administrator</dc:creator>
  <cp:lastModifiedBy>ylx</cp:lastModifiedBy>
  <cp:lastPrinted>2021-05-13T06:51:04Z</cp:lastPrinted>
  <dcterms:modified xsi:type="dcterms:W3CDTF">2021-05-13T06:58:24Z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