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华文中宋" w:hAnsi="华文中宋" w:eastAsia="华文中宋" w:cs="华文中宋"/>
          <w:b w:val="0"/>
          <w:bCs w:val="0"/>
          <w:sz w:val="36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</w:rPr>
        <w:t>老年人失智照护专项职业能力考核规范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outlineLvl w:val="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定义</w:t>
      </w:r>
    </w:p>
    <w:p>
      <w:pPr>
        <w:spacing w:line="360" w:lineRule="auto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采用日常生活、</w:t>
      </w:r>
      <w:r>
        <w:rPr>
          <w:rFonts w:ascii="仿宋_GB2312" w:eastAsia="仿宋_GB2312"/>
          <w:sz w:val="32"/>
          <w:szCs w:val="32"/>
        </w:rPr>
        <w:t>社会</w:t>
      </w:r>
      <w:r>
        <w:rPr>
          <w:rFonts w:hint="eastAsia" w:ascii="仿宋_GB2312" w:eastAsia="仿宋_GB2312"/>
          <w:sz w:val="32"/>
          <w:szCs w:val="32"/>
        </w:rPr>
        <w:t>活动照护及其干预方法，延缓失智老年人的失智进程，减缓现存功能衰退的能力。</w:t>
      </w:r>
    </w:p>
    <w:p>
      <w:pPr>
        <w:numPr>
          <w:ilvl w:val="0"/>
          <w:numId w:val="1"/>
        </w:numPr>
        <w:spacing w:line="360" w:lineRule="auto"/>
        <w:outlineLvl w:val="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适应对象</w:t>
      </w:r>
    </w:p>
    <w:p>
      <w:pPr>
        <w:spacing w:line="360" w:lineRule="auto"/>
        <w:ind w:firstLine="555"/>
        <w:outlineLvl w:val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运用或准备运用本项能力求职、就业的人员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能力标准和鉴定内容</w:t>
      </w:r>
    </w:p>
    <w:tbl>
      <w:tblPr>
        <w:tblStyle w:val="7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111"/>
        <w:gridCol w:w="283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500" w:type="dxa"/>
            <w:gridSpan w:val="4"/>
          </w:tcPr>
          <w:p>
            <w:pPr>
              <w:tabs>
                <w:tab w:val="left" w:pos="2070"/>
              </w:tabs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能力名称：老年人失智照护                 职业领域： 养老护理员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任务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操作规范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相关知识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考核比重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（一）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评估</w:t>
            </w:r>
          </w:p>
        </w:tc>
        <w:tc>
          <w:tcPr>
            <w:tcW w:w="4111" w:type="dxa"/>
            <w:vAlign w:val="center"/>
          </w:tcPr>
          <w:p>
            <w:pPr>
              <w:ind w:leftChars="-50" w:hanging="120" w:hangingChars="50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能对老年人实施进行AD8评估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失智照护的基础理解（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症状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识别与AD8评估）</w:t>
            </w:r>
          </w:p>
          <w:p>
            <w:pPr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简易精神状态量表（MMSE）的基础理解</w:t>
            </w:r>
          </w:p>
          <w:p>
            <w:pPr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日常生活自理能力（ADL）的基础理解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7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（二）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日常生活照护与应对</w:t>
            </w:r>
          </w:p>
        </w:tc>
        <w:tc>
          <w:tcPr>
            <w:tcW w:w="4111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1.能鼓励、引导、协助失智老年人进食，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并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能够应对拒食等异常行为</w:t>
            </w:r>
          </w:p>
          <w:p>
            <w:pPr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能鼓励、引导、协助失智老年人进行如厕，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并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能够应对随地排泄等异常行为</w:t>
            </w:r>
          </w:p>
          <w:p>
            <w:pPr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能鼓励、引导、协助失智老年人正常睡眠，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并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能够应对昼夜颠倒等异常行为</w:t>
            </w:r>
          </w:p>
          <w:p>
            <w:pPr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能鼓励、引导、协助失智老年人对头发、面部、口腔、手足、会阴及全身进行清洁，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并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能够应对拒绝清洁或穿衣等异常行为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1.生活照护的核心理念</w:t>
            </w:r>
          </w:p>
          <w:p>
            <w:pPr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.照护者自我心理疏导知识</w:t>
            </w:r>
          </w:p>
          <w:p>
            <w:pPr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.失智照护环境知识</w:t>
            </w:r>
          </w:p>
          <w:p>
            <w:pPr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失智老年人异常行为表现及应对措施（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拒食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随地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排泄、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昼夜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颠倒、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拒绝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洗澡或穿衣） 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（三）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社会活动照护与干预</w:t>
            </w:r>
          </w:p>
        </w:tc>
        <w:tc>
          <w:tcPr>
            <w:tcW w:w="4111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.能对失智老年人跟脚现象进行干预</w:t>
            </w:r>
          </w:p>
          <w:p>
            <w:pPr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能对失智老年人重复现象进行干预</w:t>
            </w:r>
          </w:p>
          <w:p>
            <w:pPr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能对失智老年人错认现象进行干预</w:t>
            </w:r>
          </w:p>
          <w:p>
            <w:pPr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能对失智老年人幻觉现象进行干预</w:t>
            </w:r>
          </w:p>
          <w:p>
            <w:pPr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能对失智老年人情感淡漠现象进行干预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1.失智心理变化特质识别</w:t>
            </w:r>
          </w:p>
          <w:p>
            <w:pPr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2.植物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动物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芳香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话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疗、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益智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游戏、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音乐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等各种疗法的适用选择与引导要求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40%</w:t>
            </w:r>
          </w:p>
        </w:tc>
      </w:tr>
    </w:tbl>
    <w:p>
      <w:pPr>
        <w:numPr>
          <w:ilvl w:val="0"/>
          <w:numId w:val="1"/>
        </w:numPr>
        <w:spacing w:line="360" w:lineRule="auto"/>
        <w:outlineLvl w:val="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鉴定要求</w:t>
      </w:r>
    </w:p>
    <w:p>
      <w:pPr>
        <w:numPr>
          <w:ilvl w:val="0"/>
          <w:numId w:val="0"/>
        </w:numPr>
        <w:spacing w:line="360" w:lineRule="auto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申报条件</w:t>
      </w:r>
    </w:p>
    <w:p>
      <w:pPr>
        <w:spacing w:line="360" w:lineRule="auto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达到法定劳动年龄，具有相应技能的劳动者均可申报。</w:t>
      </w:r>
    </w:p>
    <w:p>
      <w:pPr>
        <w:numPr>
          <w:ilvl w:val="0"/>
          <w:numId w:val="0"/>
        </w:numPr>
        <w:spacing w:line="360" w:lineRule="auto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考评员组成</w:t>
      </w:r>
    </w:p>
    <w:p>
      <w:pPr>
        <w:spacing w:line="360" w:lineRule="auto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每个考评组中不少于3名考评员。考评员应具备失智老年人照护专业知识和实际操作经验,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并满足以下资质条件中的任何一项：</w:t>
      </w:r>
    </w:p>
    <w:p>
      <w:pPr>
        <w:spacing w:line="360" w:lineRule="auto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1.具备医护执业资格；</w:t>
      </w:r>
    </w:p>
    <w:p>
      <w:pPr>
        <w:spacing w:line="360" w:lineRule="auto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2.具备社工中级或以上职业资格证书；</w:t>
      </w:r>
    </w:p>
    <w:p>
      <w:pPr>
        <w:spacing w:line="360" w:lineRule="auto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3.具备养老护理员技师或以上职业技能等级证书；</w:t>
      </w:r>
    </w:p>
    <w:p>
      <w:pPr>
        <w:spacing w:line="360" w:lineRule="auto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.在</w:t>
      </w:r>
      <w:r>
        <w:rPr>
          <w:rFonts w:hint="eastAsia" w:ascii="仿宋_GB2312" w:eastAsia="仿宋_GB2312"/>
          <w:sz w:val="32"/>
          <w:szCs w:val="32"/>
        </w:rPr>
        <w:t>养老服务岗位工作7年以上，</w:t>
      </w:r>
      <w:r>
        <w:rPr>
          <w:rFonts w:ascii="仿宋_GB2312" w:eastAsia="仿宋_GB2312"/>
          <w:sz w:val="32"/>
          <w:szCs w:val="32"/>
        </w:rPr>
        <w:t>且</w:t>
      </w:r>
      <w:r>
        <w:rPr>
          <w:rFonts w:hint="eastAsia" w:ascii="仿宋_GB2312" w:eastAsia="仿宋_GB2312"/>
          <w:sz w:val="32"/>
          <w:szCs w:val="32"/>
        </w:rPr>
        <w:t>具备高级养老护理员或以上职业技能等级证书。</w:t>
      </w:r>
    </w:p>
    <w:p>
      <w:pPr>
        <w:numPr>
          <w:ilvl w:val="0"/>
          <w:numId w:val="0"/>
        </w:numPr>
        <w:spacing w:line="360" w:lineRule="auto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鉴定方式与鉴定时间</w:t>
      </w:r>
    </w:p>
    <w:p>
      <w:pPr>
        <w:spacing w:line="360" w:lineRule="auto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技能操作考核采取实际操作考核方式。技能操作考核时间为30分钟。</w:t>
      </w:r>
    </w:p>
    <w:p>
      <w:pPr>
        <w:numPr>
          <w:ilvl w:val="0"/>
          <w:numId w:val="0"/>
        </w:numPr>
        <w:spacing w:line="360" w:lineRule="auto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（四）</w:t>
      </w:r>
      <w:r>
        <w:rPr>
          <w:rFonts w:hint="eastAsia" w:ascii="仿宋_GB2312" w:eastAsia="仿宋_GB2312"/>
          <w:sz w:val="32"/>
          <w:szCs w:val="32"/>
        </w:rPr>
        <w:t>鉴定场地设备要求</w:t>
      </w:r>
    </w:p>
    <w:p>
      <w:pPr>
        <w:spacing w:line="360" w:lineRule="auto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技能考核场所须有能够安排6人以上的工位，每个考场须安装能够覆盖全部工位范围的监控设备，并有符合国家标准或者其他规定的与老年人失智照护相关的设施、设备和用品。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008"/>
    <w:multiLevelType w:val="multilevel"/>
    <w:tmpl w:val="2F5B7008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japaneseCounting"/>
      <w:lvlText w:val="（%2）"/>
      <w:lvlJc w:val="left"/>
      <w:pPr>
        <w:tabs>
          <w:tab w:val="left" w:pos="1275"/>
        </w:tabs>
        <w:ind w:left="1275" w:hanging="855"/>
      </w:pPr>
      <w:rPr>
        <w:rFonts w:hint="eastAsia"/>
      </w:rPr>
    </w:lvl>
    <w:lvl w:ilvl="2" w:tentative="0">
      <w:start w:val="4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eastAsia"/>
        <w:b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88"/>
    <w:rsid w:val="00091C07"/>
    <w:rsid w:val="000960F8"/>
    <w:rsid w:val="0021229F"/>
    <w:rsid w:val="00325E49"/>
    <w:rsid w:val="003329CD"/>
    <w:rsid w:val="003619D3"/>
    <w:rsid w:val="004A3DE5"/>
    <w:rsid w:val="004B3772"/>
    <w:rsid w:val="005A6D1F"/>
    <w:rsid w:val="005F104A"/>
    <w:rsid w:val="00740CB7"/>
    <w:rsid w:val="007C3B89"/>
    <w:rsid w:val="007D24DA"/>
    <w:rsid w:val="008F1B94"/>
    <w:rsid w:val="00916ED0"/>
    <w:rsid w:val="00970688"/>
    <w:rsid w:val="009F35DC"/>
    <w:rsid w:val="00A2700A"/>
    <w:rsid w:val="00A81AF9"/>
    <w:rsid w:val="00AF5C4B"/>
    <w:rsid w:val="00B46AF1"/>
    <w:rsid w:val="00B83065"/>
    <w:rsid w:val="00BF790B"/>
    <w:rsid w:val="00C079CF"/>
    <w:rsid w:val="00C46F16"/>
    <w:rsid w:val="00CF3107"/>
    <w:rsid w:val="00D60CD1"/>
    <w:rsid w:val="00DA614B"/>
    <w:rsid w:val="00DD4226"/>
    <w:rsid w:val="00DF49ED"/>
    <w:rsid w:val="00E325E0"/>
    <w:rsid w:val="00E75920"/>
    <w:rsid w:val="00EB7D25"/>
    <w:rsid w:val="00EF48B5"/>
    <w:rsid w:val="00F172D0"/>
    <w:rsid w:val="00F70A51"/>
    <w:rsid w:val="00F87212"/>
    <w:rsid w:val="00FA39CE"/>
    <w:rsid w:val="00FA6DC9"/>
    <w:rsid w:val="282F0462"/>
    <w:rsid w:val="445A210D"/>
    <w:rsid w:val="463D7F82"/>
    <w:rsid w:val="4BED6F75"/>
    <w:rsid w:val="5B4C1CBF"/>
    <w:rsid w:val="6628266E"/>
    <w:rsid w:val="66BB6DB9"/>
    <w:rsid w:val="67A5149B"/>
    <w:rsid w:val="6A6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151</Words>
  <Characters>862</Characters>
  <Lines>7</Lines>
  <Paragraphs>2</Paragraphs>
  <TotalTime>3</TotalTime>
  <ScaleCrop>false</ScaleCrop>
  <LinksUpToDate>false</LinksUpToDate>
  <CharactersWithSpaces>1011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2020-03-24T12:08:00Z</dcterms:created>
  <dc:creator>王立军</dc:creator>
  <cp:lastModifiedBy>admin</cp:lastModifiedBy>
  <dcterms:modified xsi:type="dcterms:W3CDTF">2020-05-27T08:46:59Z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