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540" w:lineRule="exact"/>
        <w:jc w:val="center"/>
        <w:textAlignment w:val="auto"/>
        <w:rPr>
          <w:rFonts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  <w:lang w:eastAsia="zh-CN"/>
        </w:rPr>
        <w:t>深圳市人力资源和社会保障局2021年全市劳动监察员业务素质提升培训项目</w:t>
      </w:r>
      <w:r>
        <w:rPr>
          <w:rFonts w:hint="eastAsia" w:ascii="华文中宋" w:hAnsi="华文中宋" w:eastAsia="华文中宋"/>
          <w:color w:val="auto"/>
        </w:rPr>
        <w:t>中标（成交）结果公示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42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一、项目编号：CLF0121SZ10QY80B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420"/>
        <w:textAlignment w:val="auto"/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二、项目名称：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2021年全市劳动监察员业务素质提升培训项目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42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color w:val="auto"/>
          <w:sz w:val="28"/>
          <w:szCs w:val="28"/>
        </w:rPr>
        <w:t>、中标（成交）信息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供应商名称：中国人民大学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供应商地址：北京市海淀区中关村大街59号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中标（成交）金额：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人民币</w:t>
      </w:r>
      <w:r>
        <w:rPr>
          <w:rFonts w:hint="eastAsia" w:ascii="仿宋" w:hAnsi="仿宋" w:eastAsia="仿宋"/>
          <w:color w:val="auto"/>
          <w:sz w:val="28"/>
          <w:szCs w:val="28"/>
        </w:rPr>
        <w:t>446,925.00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元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42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color w:val="auto"/>
          <w:sz w:val="28"/>
          <w:szCs w:val="28"/>
        </w:rPr>
        <w:t>、主要标的信息</w:t>
      </w:r>
    </w:p>
    <w:tbl>
      <w:tblPr>
        <w:tblStyle w:val="12"/>
        <w:tblW w:w="6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名称：2021年全市劳动监察员业务素质提升培训项目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详见谈判文件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详见谈判文件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详见谈判文件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详见谈判文件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540" w:lineRule="exact"/>
        <w:ind w:left="420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color w:val="auto"/>
          <w:sz w:val="28"/>
          <w:szCs w:val="28"/>
        </w:rPr>
        <w:t>、谈判小组成员名单：黄孝仲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、熊江晖、郑海林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42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color w:val="auto"/>
          <w:sz w:val="28"/>
          <w:szCs w:val="28"/>
        </w:rPr>
        <w:t>、公示期限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560" w:firstLineChars="200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28"/>
          <w:szCs w:val="28"/>
        </w:rPr>
        <w:t>日至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42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、其他补充事宜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280" w:firstLineChars="100"/>
        <w:textAlignment w:val="auto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（一）供应商质疑</w:t>
      </w:r>
      <w:bookmarkStart w:id="5" w:name="_GoBack"/>
      <w:bookmarkEnd w:id="5"/>
    </w:p>
    <w:p>
      <w:pPr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ascii="仿宋" w:hAnsi="仿宋" w:eastAsia="仿宋"/>
          <w:color w:val="auto"/>
          <w:kern w:val="0"/>
          <w:sz w:val="28"/>
          <w:szCs w:val="28"/>
        </w:rPr>
        <w:t>供应商认为中标或者成交结果使自己的权益受到损害的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，应当自本公告发布之日起七个工作日内</w:t>
      </w:r>
      <w:bookmarkStart w:id="0" w:name="_Hlk27380774"/>
      <w:r>
        <w:rPr>
          <w:rFonts w:hint="eastAsia" w:ascii="仿宋" w:hAnsi="仿宋" w:eastAsia="仿宋"/>
          <w:color w:val="auto"/>
          <w:kern w:val="0"/>
          <w:sz w:val="28"/>
          <w:szCs w:val="28"/>
        </w:rPr>
        <w:t>以书面形式向采联国际招标采购集团有限公司（或采购人）提出质疑，逾期将依法不予受理。</w:t>
      </w:r>
      <w:bookmarkEnd w:id="0"/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280" w:firstLineChars="100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（二）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本项目相关公告在以下媒体发布: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700" w:firstLineChars="250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相关媒体：深圳公共资源交易中心网站（www.szzfcg.cn）、采购代理机构网站（www.chinapsp.cn）、深圳市人力资源和社会保障局官网。相关公告在上述媒体上公布之日即视为有效送达，不再另行通知。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420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、凡对本次公告内容提出询问，请按以下方式联系。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    1.采购人信息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名称：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深圳市人力资源和社会保障局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地址：深圳市福田区深南大道8005号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bookmarkStart w:id="1" w:name="_Toc28359086"/>
      <w:bookmarkStart w:id="2" w:name="_Toc28359009"/>
      <w:r>
        <w:rPr>
          <w:rFonts w:hint="eastAsia" w:ascii="仿宋" w:hAnsi="仿宋" w:eastAsia="仿宋"/>
          <w:color w:val="auto"/>
          <w:sz w:val="28"/>
          <w:szCs w:val="28"/>
        </w:rPr>
        <w:t>郑先生 0755-88123308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2.采购代理机构</w:t>
      </w:r>
      <w:bookmarkEnd w:id="1"/>
      <w:bookmarkEnd w:id="2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840" w:firstLineChars="3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名称：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采联国际招标采购集团有限公司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840" w:firstLineChars="3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地址：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深圳市福田区竹子林中国经贸大厦10A、B采联国际招标采购集团有限公司深圳分公司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840" w:firstLineChars="300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bookmarkStart w:id="3" w:name="_Toc28359010"/>
      <w:bookmarkStart w:id="4" w:name="_Toc28359087"/>
      <w:r>
        <w:rPr>
          <w:rFonts w:hint="eastAsia" w:ascii="仿宋" w:hAnsi="仿宋" w:eastAsia="仿宋" w:cs="宋体"/>
          <w:color w:val="auto"/>
          <w:sz w:val="28"/>
          <w:szCs w:val="28"/>
        </w:rPr>
        <w:t>3.项目</w:t>
      </w:r>
      <w:r>
        <w:rPr>
          <w:rFonts w:ascii="仿宋" w:hAnsi="仿宋" w:eastAsia="仿宋" w:cs="宋体"/>
          <w:color w:val="auto"/>
          <w:sz w:val="28"/>
          <w:szCs w:val="28"/>
        </w:rPr>
        <w:t>联系方式</w:t>
      </w:r>
      <w:bookmarkEnd w:id="3"/>
      <w:bookmarkEnd w:id="4"/>
    </w:p>
    <w:p>
      <w:pPr>
        <w:pStyle w:val="6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840" w:firstLineChars="3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车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小姐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840" w:firstLineChars="300"/>
        <w:textAlignment w:val="auto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电　话：0755-8837 7571或7572转</w:t>
      </w:r>
      <w:r>
        <w:rPr>
          <w:rFonts w:ascii="仿宋" w:hAnsi="仿宋" w:eastAsia="仿宋"/>
          <w:color w:val="auto"/>
          <w:sz w:val="28"/>
          <w:szCs w:val="28"/>
        </w:rPr>
        <w:t>23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38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840" w:firstLineChars="3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邮 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编：518040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840" w:firstLineChars="3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邮 箱：cailiansz@126.com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540" w:lineRule="exact"/>
        <w:ind w:left="420"/>
        <w:jc w:val="left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、附件（可在采购代理机构（www.chinapsp.cn）网站查看）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56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</w:t>
      </w:r>
      <w:r>
        <w:rPr>
          <w:rFonts w:ascii="仿宋" w:hAnsi="仿宋" w:eastAsia="仿宋" w:cs="宋体"/>
          <w:color w:val="auto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文件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left="560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2</w:t>
      </w:r>
      <w:r>
        <w:rPr>
          <w:rFonts w:ascii="仿宋" w:hAnsi="仿宋" w:eastAsia="仿宋" w:cs="宋体"/>
          <w:color w:val="auto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供应商诚信。</w:t>
      </w:r>
    </w:p>
    <w:p>
      <w:pPr>
        <w:pageBreakBefore w:val="0"/>
        <w:tabs>
          <w:tab w:val="right" w:pos="9180"/>
        </w:tabs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35"/>
        <w:jc w:val="right"/>
        <w:textAlignment w:val="auto"/>
        <w:rPr>
          <w:rFonts w:ascii="仿宋" w:hAnsi="仿宋" w:eastAsia="仿宋"/>
          <w:b/>
          <w:color w:val="595959" w:themeColor="text1" w:themeTint="A6"/>
          <w:sz w:val="28"/>
          <w:szCs w:val="2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ageBreakBefore w:val="0"/>
        <w:tabs>
          <w:tab w:val="right" w:pos="9180"/>
        </w:tabs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35"/>
        <w:jc w:val="righ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595959" w:themeColor="text1" w:themeTint="A6"/>
          <w:sz w:val="28"/>
          <w:szCs w:val="2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采联国际招标采购集团有限公司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35"/>
        <w:jc w:val="righ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p>
      <w:pPr>
        <w:pageBreakBefore w:val="0"/>
        <w:widowControl/>
        <w:kinsoku/>
        <w:wordWrap/>
        <w:overflowPunct/>
        <w:topLinePunct w:val="0"/>
        <w:bidi w:val="0"/>
        <w:spacing w:before="100" w:beforeAutospacing="1" w:after="100" w:afterAutospacing="1" w:line="540" w:lineRule="exact"/>
        <w:jc w:val="center"/>
        <w:textAlignment w:val="auto"/>
        <w:rPr>
          <w:rFonts w:ascii="仿宋" w:hAnsi="仿宋" w:eastAsia="仿宋" w:cstheme="minorBidi"/>
          <w:sz w:val="28"/>
          <w:szCs w:val="28"/>
        </w:rPr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55"/>
    <w:rsid w:val="00004E37"/>
    <w:rsid w:val="0000797F"/>
    <w:rsid w:val="00037406"/>
    <w:rsid w:val="00040F29"/>
    <w:rsid w:val="00045F11"/>
    <w:rsid w:val="000670C8"/>
    <w:rsid w:val="000801F4"/>
    <w:rsid w:val="000815E8"/>
    <w:rsid w:val="00093379"/>
    <w:rsid w:val="000A5B41"/>
    <w:rsid w:val="000D7D7C"/>
    <w:rsid w:val="000F3591"/>
    <w:rsid w:val="00104A74"/>
    <w:rsid w:val="00115AC7"/>
    <w:rsid w:val="00127858"/>
    <w:rsid w:val="00155EC9"/>
    <w:rsid w:val="00174B43"/>
    <w:rsid w:val="001B2FD7"/>
    <w:rsid w:val="001E6BA1"/>
    <w:rsid w:val="00217419"/>
    <w:rsid w:val="00223B06"/>
    <w:rsid w:val="00235A41"/>
    <w:rsid w:val="002804FD"/>
    <w:rsid w:val="002D17E3"/>
    <w:rsid w:val="002E78E8"/>
    <w:rsid w:val="002F4CC6"/>
    <w:rsid w:val="002F7D23"/>
    <w:rsid w:val="003021D1"/>
    <w:rsid w:val="00322178"/>
    <w:rsid w:val="003226BB"/>
    <w:rsid w:val="00327A23"/>
    <w:rsid w:val="00334C25"/>
    <w:rsid w:val="0037269B"/>
    <w:rsid w:val="00381BF2"/>
    <w:rsid w:val="003A2ADF"/>
    <w:rsid w:val="003D66D2"/>
    <w:rsid w:val="003D7060"/>
    <w:rsid w:val="003F61F4"/>
    <w:rsid w:val="00404D7D"/>
    <w:rsid w:val="00416B37"/>
    <w:rsid w:val="00430B55"/>
    <w:rsid w:val="00436061"/>
    <w:rsid w:val="00445B92"/>
    <w:rsid w:val="004662CB"/>
    <w:rsid w:val="00467B93"/>
    <w:rsid w:val="00473E97"/>
    <w:rsid w:val="004754B6"/>
    <w:rsid w:val="004808F2"/>
    <w:rsid w:val="004D455F"/>
    <w:rsid w:val="00573049"/>
    <w:rsid w:val="00576621"/>
    <w:rsid w:val="005B304B"/>
    <w:rsid w:val="005C093E"/>
    <w:rsid w:val="005C5AF3"/>
    <w:rsid w:val="005F5A82"/>
    <w:rsid w:val="005F6720"/>
    <w:rsid w:val="005F735A"/>
    <w:rsid w:val="006337AF"/>
    <w:rsid w:val="00634485"/>
    <w:rsid w:val="006442EB"/>
    <w:rsid w:val="00654071"/>
    <w:rsid w:val="00654BFD"/>
    <w:rsid w:val="00683C3D"/>
    <w:rsid w:val="006B6DB3"/>
    <w:rsid w:val="006C0C4A"/>
    <w:rsid w:val="006D3071"/>
    <w:rsid w:val="006D3201"/>
    <w:rsid w:val="0071272F"/>
    <w:rsid w:val="00733C15"/>
    <w:rsid w:val="00745917"/>
    <w:rsid w:val="00757832"/>
    <w:rsid w:val="00777A20"/>
    <w:rsid w:val="007C2591"/>
    <w:rsid w:val="008025F1"/>
    <w:rsid w:val="00837B6C"/>
    <w:rsid w:val="008553CE"/>
    <w:rsid w:val="008930D8"/>
    <w:rsid w:val="009127E4"/>
    <w:rsid w:val="0093263A"/>
    <w:rsid w:val="00955E7A"/>
    <w:rsid w:val="009A63E2"/>
    <w:rsid w:val="009B0517"/>
    <w:rsid w:val="009B3B09"/>
    <w:rsid w:val="009E24D6"/>
    <w:rsid w:val="00A027FF"/>
    <w:rsid w:val="00A02956"/>
    <w:rsid w:val="00A04E2C"/>
    <w:rsid w:val="00A15294"/>
    <w:rsid w:val="00A21FD6"/>
    <w:rsid w:val="00A423F9"/>
    <w:rsid w:val="00A458D3"/>
    <w:rsid w:val="00A82758"/>
    <w:rsid w:val="00A93813"/>
    <w:rsid w:val="00AA046A"/>
    <w:rsid w:val="00AA31A9"/>
    <w:rsid w:val="00AB0337"/>
    <w:rsid w:val="00AB520B"/>
    <w:rsid w:val="00AC347D"/>
    <w:rsid w:val="00AE2241"/>
    <w:rsid w:val="00AF2D84"/>
    <w:rsid w:val="00B00116"/>
    <w:rsid w:val="00B028F3"/>
    <w:rsid w:val="00B22240"/>
    <w:rsid w:val="00B22843"/>
    <w:rsid w:val="00B517A2"/>
    <w:rsid w:val="00B56A3F"/>
    <w:rsid w:val="00B94844"/>
    <w:rsid w:val="00BC5F13"/>
    <w:rsid w:val="00C009CC"/>
    <w:rsid w:val="00C144C2"/>
    <w:rsid w:val="00C14C85"/>
    <w:rsid w:val="00C53726"/>
    <w:rsid w:val="00C662FF"/>
    <w:rsid w:val="00CA4173"/>
    <w:rsid w:val="00CB000E"/>
    <w:rsid w:val="00CB25C8"/>
    <w:rsid w:val="00CC20AC"/>
    <w:rsid w:val="00D34A19"/>
    <w:rsid w:val="00D502B8"/>
    <w:rsid w:val="00D5530F"/>
    <w:rsid w:val="00D6242C"/>
    <w:rsid w:val="00D65D02"/>
    <w:rsid w:val="00D67B1A"/>
    <w:rsid w:val="00DA63EC"/>
    <w:rsid w:val="00DC2E45"/>
    <w:rsid w:val="00DE0CCD"/>
    <w:rsid w:val="00DE7163"/>
    <w:rsid w:val="00DF0334"/>
    <w:rsid w:val="00E1277C"/>
    <w:rsid w:val="00E1422B"/>
    <w:rsid w:val="00E4044F"/>
    <w:rsid w:val="00E80096"/>
    <w:rsid w:val="00EA3824"/>
    <w:rsid w:val="00EC2C7B"/>
    <w:rsid w:val="00EC320F"/>
    <w:rsid w:val="00EF1F85"/>
    <w:rsid w:val="00F148FE"/>
    <w:rsid w:val="00F830D2"/>
    <w:rsid w:val="00FA5075"/>
    <w:rsid w:val="00FA5FF8"/>
    <w:rsid w:val="00FE1D4A"/>
    <w:rsid w:val="00FE314F"/>
    <w:rsid w:val="00FE3960"/>
    <w:rsid w:val="09D937EA"/>
    <w:rsid w:val="0E881C81"/>
    <w:rsid w:val="11560FBC"/>
    <w:rsid w:val="1CC76CA7"/>
    <w:rsid w:val="1F5D1787"/>
    <w:rsid w:val="1FAD62E6"/>
    <w:rsid w:val="201358D5"/>
    <w:rsid w:val="239130DE"/>
    <w:rsid w:val="260C212E"/>
    <w:rsid w:val="26E93C26"/>
    <w:rsid w:val="2C4F0432"/>
    <w:rsid w:val="30831630"/>
    <w:rsid w:val="32773F10"/>
    <w:rsid w:val="37DC40A9"/>
    <w:rsid w:val="37E8065D"/>
    <w:rsid w:val="41AD1D1E"/>
    <w:rsid w:val="47143C3C"/>
    <w:rsid w:val="501A79B1"/>
    <w:rsid w:val="50431E61"/>
    <w:rsid w:val="52524B44"/>
    <w:rsid w:val="538A2E61"/>
    <w:rsid w:val="5CBC610A"/>
    <w:rsid w:val="5F830454"/>
    <w:rsid w:val="62BC43B0"/>
    <w:rsid w:val="675A1129"/>
    <w:rsid w:val="6A466D71"/>
    <w:rsid w:val="72727742"/>
    <w:rsid w:val="74E0358A"/>
    <w:rsid w:val="7A63170E"/>
    <w:rsid w:val="7ACD5F49"/>
    <w:rsid w:val="7CE6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8"/>
    <w:unhideWhenUsed/>
    <w:qFormat/>
    <w:uiPriority w:val="0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0"/>
    <w:rPr>
      <w:sz w:val="21"/>
      <w:szCs w:val="21"/>
    </w:rPr>
  </w:style>
  <w:style w:type="character" w:customStyle="1" w:styleId="16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/>
    </w:rPr>
  </w:style>
  <w:style w:type="character" w:customStyle="1" w:styleId="18">
    <w:name w:val="批注文字 字符"/>
    <w:basedOn w:val="13"/>
    <w:link w:val="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主题 字符"/>
    <w:basedOn w:val="18"/>
    <w:link w:val="10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List Paragraph"/>
    <w:basedOn w:val="1"/>
    <w:link w:val="25"/>
    <w:qFormat/>
    <w:uiPriority w:val="34"/>
    <w:pPr>
      <w:ind w:firstLine="420" w:firstLineChars="200"/>
    </w:pPr>
  </w:style>
  <w:style w:type="character" w:customStyle="1" w:styleId="25">
    <w:name w:val="列表段落 字符"/>
    <w:link w:val="24"/>
    <w:qFormat/>
    <w:uiPriority w:val="34"/>
    <w:rPr>
      <w:kern w:val="2"/>
      <w:sz w:val="21"/>
      <w:szCs w:val="21"/>
    </w:rPr>
  </w:style>
  <w:style w:type="character" w:customStyle="1" w:styleId="26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269</Words>
  <Characters>1535</Characters>
  <Lines>12</Lines>
  <Paragraphs>3</Paragraphs>
  <TotalTime>2</TotalTime>
  <ScaleCrop>false</ScaleCrop>
  <LinksUpToDate>false</LinksUpToDate>
  <CharactersWithSpaces>1801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2020-07-31T02:45:00Z</dcterms:created>
  <dc:creator>魏炫</dc:creator>
  <cp:lastModifiedBy>采联-肖工</cp:lastModifiedBy>
  <dcterms:modified xsi:type="dcterms:W3CDTF">2021-10-12T02:10:56Z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35B48894556E4C158175E5AD068EA81E</vt:lpwstr>
  </property>
</Properties>
</file>