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宋体" w:hAnsi="宋体" w:eastAsia="宋体"/>
          <w:sz w:val="40"/>
          <w:szCs w:val="40"/>
        </w:rPr>
      </w:pPr>
      <w:r>
        <w:rPr>
          <w:rFonts w:hint="eastAsia" w:ascii="宋体" w:hAnsi="宋体" w:eastAsia="宋体"/>
          <w:sz w:val="40"/>
          <w:szCs w:val="40"/>
        </w:rPr>
        <w:t>2022（深圳）人力资源科技大赛项目招标公告</w:t>
      </w:r>
    </w:p>
    <w:p>
      <w:pPr>
        <w:pStyle w:val="4"/>
        <w:shd w:val="clear" w:color="auto" w:fill="FFFFFF"/>
        <w:spacing w:before="0" w:beforeAutospacing="0" w:after="0" w:afterAutospacing="0" w:line="315" w:lineRule="atLeast"/>
        <w:ind w:firstLine="480"/>
        <w:rPr>
          <w:rFonts w:ascii="Helvetica" w:hAnsi="Helvetica"/>
          <w:color w:val="333333"/>
          <w:sz w:val="21"/>
          <w:szCs w:val="21"/>
        </w:rPr>
      </w:pPr>
      <w:r>
        <w:rPr>
          <w:rFonts w:hint="eastAsia"/>
          <w:b/>
          <w:bCs/>
          <w:color w:val="333333"/>
        </w:rPr>
        <w:t>一、项目概况</w:t>
      </w:r>
    </w:p>
    <w:p>
      <w:pPr>
        <w:pStyle w:val="4"/>
        <w:shd w:val="clear" w:color="auto" w:fill="FFFFFF"/>
        <w:spacing w:before="0" w:beforeAutospacing="0" w:after="0" w:afterAutospacing="0" w:line="315" w:lineRule="atLeast"/>
        <w:ind w:firstLine="480"/>
        <w:rPr>
          <w:rFonts w:ascii="Helvetica" w:hAnsi="Helvetica"/>
          <w:color w:val="333333"/>
          <w:sz w:val="21"/>
          <w:szCs w:val="21"/>
        </w:rPr>
      </w:pPr>
      <w:r>
        <w:rPr>
          <w:rFonts w:hint="eastAsia"/>
          <w:color w:val="333333"/>
          <w:u w:val="single"/>
        </w:rPr>
        <w:t>2022（深圳）人力资源科技大赛项目</w:t>
      </w:r>
      <w:r>
        <w:rPr>
          <w:rFonts w:hint="eastAsia"/>
          <w:color w:val="333333"/>
        </w:rPr>
        <w:t>招标项目的潜在投标人应在</w:t>
      </w:r>
      <w:r>
        <w:rPr>
          <w:rFonts w:hint="eastAsia"/>
          <w:color w:val="333333"/>
          <w:u w:val="single"/>
        </w:rPr>
        <w:t>（本公告附件中）</w:t>
      </w:r>
      <w:r>
        <w:rPr>
          <w:rFonts w:hint="eastAsia"/>
          <w:color w:val="333333"/>
        </w:rPr>
        <w:t>获取招标文件，并于</w:t>
      </w:r>
      <w:r>
        <w:rPr>
          <w:rFonts w:hint="eastAsia"/>
          <w:color w:val="333333"/>
          <w:u w:val="single"/>
        </w:rPr>
        <w:t>2022年</w:t>
      </w:r>
      <w:r>
        <w:rPr>
          <w:color w:val="333333"/>
          <w:u w:val="single"/>
        </w:rPr>
        <w:t>10</w:t>
      </w:r>
      <w:r>
        <w:rPr>
          <w:rFonts w:hint="eastAsia"/>
          <w:color w:val="333333"/>
          <w:u w:val="single"/>
        </w:rPr>
        <w:t>月1</w:t>
      </w:r>
      <w:r>
        <w:rPr>
          <w:color w:val="333333"/>
          <w:u w:val="single"/>
        </w:rPr>
        <w:t>3</w:t>
      </w:r>
      <w:r>
        <w:rPr>
          <w:rFonts w:hint="eastAsia"/>
          <w:color w:val="333333"/>
          <w:u w:val="single"/>
        </w:rPr>
        <w:t>日0</w:t>
      </w:r>
      <w:r>
        <w:rPr>
          <w:color w:val="333333"/>
          <w:u w:val="single"/>
        </w:rPr>
        <w:t>9</w:t>
      </w:r>
      <w:r>
        <w:rPr>
          <w:rFonts w:hint="eastAsia"/>
          <w:color w:val="333333"/>
          <w:u w:val="single"/>
        </w:rPr>
        <w:t>:</w:t>
      </w:r>
      <w:r>
        <w:rPr>
          <w:color w:val="333333"/>
          <w:u w:val="single"/>
        </w:rPr>
        <w:t>00</w:t>
      </w:r>
      <w:r>
        <w:rPr>
          <w:rFonts w:hint="eastAsia"/>
          <w:color w:val="333333"/>
          <w:u w:val="single"/>
        </w:rPr>
        <w:t>（北京时间）</w:t>
      </w:r>
      <w:r>
        <w:rPr>
          <w:rFonts w:hint="eastAsia"/>
          <w:color w:val="333333"/>
        </w:rPr>
        <w:t>前递交投标文件。</w:t>
      </w:r>
    </w:p>
    <w:p>
      <w:pPr>
        <w:pStyle w:val="4"/>
        <w:shd w:val="clear" w:color="auto" w:fill="FFFFFF"/>
        <w:spacing w:before="0" w:beforeAutospacing="0" w:after="0" w:afterAutospacing="0" w:line="315" w:lineRule="atLeast"/>
        <w:ind w:firstLine="480"/>
        <w:rPr>
          <w:rFonts w:ascii="Helvetica" w:hAnsi="Helvetica"/>
          <w:color w:val="333333"/>
          <w:sz w:val="21"/>
          <w:szCs w:val="21"/>
        </w:rPr>
      </w:pPr>
      <w:r>
        <w:rPr>
          <w:rFonts w:hint="eastAsia"/>
          <w:b/>
          <w:bCs/>
          <w:color w:val="333333"/>
        </w:rPr>
        <w:t>二、项目基本情况</w:t>
      </w:r>
    </w:p>
    <w:p>
      <w:pPr>
        <w:pStyle w:val="4"/>
        <w:shd w:val="clear" w:color="auto" w:fill="FFFFFF"/>
        <w:spacing w:before="0" w:beforeAutospacing="0" w:after="0" w:afterAutospacing="0" w:line="315" w:lineRule="atLeast"/>
        <w:ind w:firstLine="480"/>
        <w:rPr>
          <w:rFonts w:ascii="Helvetica" w:hAnsi="Helvetica"/>
          <w:color w:val="333333"/>
          <w:sz w:val="21"/>
          <w:szCs w:val="21"/>
        </w:rPr>
      </w:pPr>
      <w:r>
        <w:rPr>
          <w:rFonts w:hint="eastAsia"/>
          <w:color w:val="333333"/>
        </w:rPr>
        <w:t>1、项目编号：SZDL2022000684</w:t>
      </w:r>
    </w:p>
    <w:p>
      <w:pPr>
        <w:pStyle w:val="4"/>
        <w:shd w:val="clear" w:color="auto" w:fill="FFFFFF"/>
        <w:spacing w:before="0" w:beforeAutospacing="0" w:after="0" w:afterAutospacing="0" w:line="315" w:lineRule="atLeast"/>
        <w:ind w:firstLine="480"/>
        <w:rPr>
          <w:rFonts w:ascii="Helvetica" w:hAnsi="Helvetica"/>
          <w:color w:val="333333"/>
          <w:sz w:val="21"/>
          <w:szCs w:val="21"/>
        </w:rPr>
      </w:pPr>
      <w:r>
        <w:rPr>
          <w:rFonts w:hint="eastAsia"/>
          <w:color w:val="333333"/>
        </w:rPr>
        <w:t>2、项目名称：2022（深圳）人力资源科技大赛项目</w:t>
      </w:r>
    </w:p>
    <w:p>
      <w:pPr>
        <w:pStyle w:val="4"/>
        <w:shd w:val="clear" w:color="auto" w:fill="FFFFFF"/>
        <w:spacing w:before="0" w:beforeAutospacing="0" w:after="0" w:afterAutospacing="0" w:line="315" w:lineRule="atLeast"/>
        <w:ind w:firstLine="480"/>
        <w:rPr>
          <w:rFonts w:ascii="Helvetica" w:hAnsi="Helvetica"/>
          <w:color w:val="333333"/>
          <w:sz w:val="21"/>
          <w:szCs w:val="21"/>
        </w:rPr>
      </w:pPr>
      <w:r>
        <w:rPr>
          <w:rFonts w:hint="eastAsia"/>
          <w:color w:val="333333"/>
        </w:rPr>
        <w:t>3、项目预算金额：人民币</w:t>
      </w:r>
      <w:r>
        <w:rPr>
          <w:b/>
          <w:bCs/>
          <w:color w:val="333333"/>
        </w:rPr>
        <w:t>1,455,000.00</w:t>
      </w:r>
      <w:r>
        <w:rPr>
          <w:rFonts w:hint="eastAsia"/>
          <w:color w:val="333333"/>
        </w:rPr>
        <w:t>元</w:t>
      </w:r>
    </w:p>
    <w:p>
      <w:pPr>
        <w:pStyle w:val="4"/>
        <w:shd w:val="clear" w:color="auto" w:fill="FFFFFF"/>
        <w:spacing w:before="0" w:beforeAutospacing="0" w:after="0" w:afterAutospacing="0" w:line="315" w:lineRule="atLeast"/>
        <w:ind w:firstLine="480"/>
        <w:rPr>
          <w:rFonts w:ascii="Helvetica" w:hAnsi="Helvetica"/>
          <w:color w:val="333333"/>
          <w:sz w:val="21"/>
          <w:szCs w:val="21"/>
        </w:rPr>
      </w:pPr>
      <w:r>
        <w:rPr>
          <w:rFonts w:hint="eastAsia"/>
          <w:color w:val="333333"/>
        </w:rPr>
        <w:t>4、项目最高限价：人民币</w:t>
      </w:r>
      <w:r>
        <w:rPr>
          <w:color w:val="333333"/>
        </w:rPr>
        <w:t>1,455,000.00元，投标总价超过项目最高限价的按无效投标处理。</w:t>
      </w:r>
    </w:p>
    <w:p>
      <w:pPr>
        <w:pStyle w:val="4"/>
        <w:shd w:val="clear" w:color="auto" w:fill="FFFFFF"/>
        <w:spacing w:before="0" w:beforeAutospacing="0" w:after="0" w:afterAutospacing="0" w:line="315" w:lineRule="atLeast"/>
        <w:ind w:firstLine="480"/>
        <w:rPr>
          <w:rFonts w:ascii="Helvetica" w:hAnsi="Helvetica"/>
          <w:color w:val="333333"/>
          <w:sz w:val="21"/>
          <w:szCs w:val="21"/>
        </w:rPr>
      </w:pPr>
      <w:r>
        <w:rPr>
          <w:rFonts w:hint="eastAsia"/>
          <w:color w:val="333333"/>
        </w:rPr>
        <w:t>5、采购需求：本项目为</w:t>
      </w:r>
      <w:r>
        <w:rPr>
          <w:rFonts w:hint="eastAsia"/>
          <w:color w:val="333333"/>
          <w:u w:val="single"/>
        </w:rPr>
        <w:t>2022（深圳）人力资源科技大赛项目</w:t>
      </w:r>
      <w:r>
        <w:rPr>
          <w:rFonts w:hint="eastAsia"/>
          <w:color w:val="333333"/>
        </w:rPr>
        <w:t>，具体采购需求内容详见招标文件。</w:t>
      </w:r>
    </w:p>
    <w:p>
      <w:pPr>
        <w:pStyle w:val="4"/>
        <w:shd w:val="clear" w:color="auto" w:fill="FFFFFF"/>
        <w:spacing w:before="0" w:beforeAutospacing="0" w:after="0" w:afterAutospacing="0" w:line="315" w:lineRule="atLeast"/>
        <w:ind w:firstLine="480"/>
        <w:rPr>
          <w:rFonts w:ascii="Helvetica" w:hAnsi="Helvetica"/>
          <w:color w:val="333333"/>
          <w:sz w:val="21"/>
          <w:szCs w:val="21"/>
        </w:rPr>
      </w:pPr>
      <w:r>
        <w:rPr>
          <w:rFonts w:hint="eastAsia"/>
          <w:color w:val="333333"/>
        </w:rPr>
        <w:t>6、合同履行期限：详见招标文件。</w:t>
      </w:r>
    </w:p>
    <w:p>
      <w:pPr>
        <w:pStyle w:val="4"/>
        <w:shd w:val="clear" w:color="auto" w:fill="FFFFFF"/>
        <w:spacing w:before="0" w:beforeAutospacing="0" w:after="0" w:afterAutospacing="0" w:line="315" w:lineRule="atLeast"/>
        <w:ind w:firstLine="480"/>
        <w:rPr>
          <w:rFonts w:ascii="Helvetica" w:hAnsi="Helvetica"/>
          <w:color w:val="333333"/>
          <w:sz w:val="21"/>
          <w:szCs w:val="21"/>
        </w:rPr>
      </w:pPr>
      <w:r>
        <w:rPr>
          <w:rFonts w:hint="eastAsia"/>
          <w:color w:val="333333"/>
        </w:rPr>
        <w:t>7、本项目不接受联合体投标。</w:t>
      </w:r>
    </w:p>
    <w:p>
      <w:pPr>
        <w:pStyle w:val="4"/>
        <w:shd w:val="clear" w:color="auto" w:fill="FFFFFF"/>
        <w:spacing w:before="0" w:beforeAutospacing="0" w:after="0" w:afterAutospacing="0" w:line="315" w:lineRule="atLeast"/>
        <w:ind w:firstLine="480"/>
        <w:rPr>
          <w:rFonts w:ascii="Helvetica" w:hAnsi="Helvetica"/>
          <w:color w:val="333333"/>
          <w:sz w:val="21"/>
          <w:szCs w:val="21"/>
        </w:rPr>
      </w:pPr>
      <w:r>
        <w:rPr>
          <w:rFonts w:hint="eastAsia"/>
          <w:b/>
          <w:bCs/>
          <w:color w:val="333333"/>
        </w:rPr>
        <w:t>三、申请人的资格要求：</w:t>
      </w:r>
    </w:p>
    <w:p>
      <w:pPr>
        <w:pStyle w:val="4"/>
        <w:shd w:val="clear" w:color="auto" w:fill="FFFFFF"/>
        <w:spacing w:before="0" w:beforeAutospacing="0" w:after="0" w:afterAutospacing="0" w:line="315" w:lineRule="atLeast"/>
        <w:ind w:firstLine="480"/>
        <w:rPr>
          <w:color w:val="333333"/>
        </w:rPr>
      </w:pPr>
      <w:r>
        <w:rPr>
          <w:color w:val="333333"/>
        </w:rPr>
        <w:t>1、具有独立法人资格或具有独立承担民事责任的能力的其它组织（提供营业执照或事业单位法人证等法人证明扫描件，原件备查）；</w:t>
      </w:r>
    </w:p>
    <w:p>
      <w:pPr>
        <w:pStyle w:val="4"/>
        <w:shd w:val="clear" w:color="auto" w:fill="FFFFFF"/>
        <w:spacing w:before="0" w:beforeAutospacing="0" w:after="0" w:afterAutospacing="0" w:line="315" w:lineRule="atLeast"/>
        <w:ind w:firstLine="480"/>
        <w:rPr>
          <w:color w:val="333333"/>
        </w:rPr>
      </w:pPr>
      <w:r>
        <w:rPr>
          <w:color w:val="333333"/>
        </w:rPr>
        <w:t>2、供应商必须具有深圳市政府采购注册供应商资格（在深圳市政府采购供应商库中显示有效，供应商注册网址：http://www.szzfcg.cn，供应商无需提供证明文件，由招标机构进行查询）；</w:t>
      </w:r>
    </w:p>
    <w:p>
      <w:pPr>
        <w:pStyle w:val="4"/>
        <w:shd w:val="clear" w:color="auto" w:fill="FFFFFF"/>
        <w:spacing w:before="0" w:beforeAutospacing="0" w:after="0" w:afterAutospacing="0" w:line="315" w:lineRule="atLeast"/>
        <w:ind w:firstLine="480"/>
        <w:rPr>
          <w:color w:val="333333"/>
        </w:rPr>
      </w:pPr>
      <w:r>
        <w:rPr>
          <w:color w:val="333333"/>
        </w:rPr>
        <w:t>3、本项目不接受联合体投标，不接受中标人转包和分包；</w:t>
      </w:r>
    </w:p>
    <w:p>
      <w:pPr>
        <w:pStyle w:val="4"/>
        <w:shd w:val="clear" w:color="auto" w:fill="FFFFFF"/>
        <w:spacing w:before="0" w:beforeAutospacing="0" w:after="0" w:afterAutospacing="0" w:line="315" w:lineRule="atLeast"/>
        <w:ind w:firstLine="480"/>
        <w:rPr>
          <w:color w:val="333333"/>
        </w:rPr>
      </w:pPr>
      <w:r>
        <w:rPr>
          <w:color w:val="333333"/>
        </w:rPr>
        <w:t>4、具备《中华人民共和国政府采购法》第二十二条第一款的条件（由供应商在《政府采购投标及履约承诺函》中作出承诺）；</w:t>
      </w:r>
    </w:p>
    <w:p>
      <w:pPr>
        <w:pStyle w:val="4"/>
        <w:shd w:val="clear" w:color="auto" w:fill="FFFFFF"/>
        <w:spacing w:before="0" w:beforeAutospacing="0" w:after="0" w:afterAutospacing="0" w:line="315" w:lineRule="atLeast"/>
        <w:ind w:firstLine="480"/>
        <w:rPr>
          <w:color w:val="333333"/>
        </w:rPr>
      </w:pPr>
      <w:r>
        <w:rPr>
          <w:color w:val="333333"/>
        </w:rPr>
        <w:t>5、参与本项目投标前三年内，在经营活动中没有重大违法记录（由供应商在《政府采购投标及履约承诺函》中作出承诺）；</w:t>
      </w:r>
    </w:p>
    <w:p>
      <w:pPr>
        <w:pStyle w:val="4"/>
        <w:shd w:val="clear" w:color="auto" w:fill="FFFFFF"/>
        <w:spacing w:before="0" w:beforeAutospacing="0" w:after="0" w:afterAutospacing="0" w:line="315" w:lineRule="atLeast"/>
        <w:ind w:firstLine="480"/>
        <w:rPr>
          <w:color w:val="333333"/>
        </w:rPr>
      </w:pPr>
      <w:r>
        <w:rPr>
          <w:color w:val="333333"/>
        </w:rPr>
        <w:t>6、参与本项目政府采购活动时不存在被有关部门禁止参与政府采购活动且在有效期内的情况（由供应商在《政府采购投标及履约承诺函》中作出承诺）；</w:t>
      </w:r>
    </w:p>
    <w:p>
      <w:pPr>
        <w:pStyle w:val="4"/>
        <w:shd w:val="clear" w:color="auto" w:fill="FFFFFF"/>
        <w:spacing w:before="0" w:beforeAutospacing="0" w:after="0" w:afterAutospacing="0" w:line="315" w:lineRule="atLeast"/>
        <w:ind w:firstLine="480"/>
        <w:rPr>
          <w:color w:val="333333"/>
        </w:rPr>
      </w:pPr>
      <w:r>
        <w:rPr>
          <w:color w:val="333333"/>
        </w:rPr>
        <w:t>7.为采购项目提供整体设计、规范编制或者项目管理、监理、检测等服务的供应商，不得再参加该采购项目同一合同项下的其他采购活动。（由供应商在《政府采购投标及履约承诺函》中作出声明）；</w:t>
      </w:r>
    </w:p>
    <w:p>
      <w:pPr>
        <w:pStyle w:val="4"/>
        <w:shd w:val="clear" w:color="auto" w:fill="FFFFFF"/>
        <w:spacing w:before="0" w:beforeAutospacing="0" w:after="0" w:afterAutospacing="0" w:line="315" w:lineRule="atLeast"/>
        <w:ind w:firstLine="480"/>
        <w:rPr>
          <w:color w:val="333333"/>
        </w:rPr>
      </w:pPr>
      <w:r>
        <w:rPr>
          <w:color w:val="333333"/>
        </w:rPr>
        <w:t>8.单位负责人为同一人或者存在直接控股、管理关系的不同供应商，不得参加同一合同项下的政府采购活动（由供应商在《政府采购投标及履约承诺函》中作出声明）；</w:t>
      </w:r>
    </w:p>
    <w:p>
      <w:pPr>
        <w:pStyle w:val="4"/>
        <w:shd w:val="clear" w:color="auto" w:fill="FFFFFF"/>
        <w:spacing w:before="0" w:beforeAutospacing="0" w:after="0" w:afterAutospacing="0" w:line="315" w:lineRule="atLeast"/>
        <w:ind w:firstLine="480"/>
        <w:rPr>
          <w:color w:val="333333"/>
        </w:rPr>
      </w:pPr>
      <w:r>
        <w:rPr>
          <w:color w:val="333333"/>
        </w:rPr>
        <w:t>9、参与本项目政府采购时未被列入失信被执行人、重大税收违法案件当事人名单、政府采购严重违法失信行为记录名单（由供应商在《政府采购投标及履约承诺函》中作出承诺）；</w:t>
      </w:r>
    </w:p>
    <w:p>
      <w:pPr>
        <w:pStyle w:val="4"/>
        <w:shd w:val="clear" w:color="auto" w:fill="FFFFFF"/>
        <w:spacing w:before="0" w:beforeAutospacing="0" w:after="0" w:afterAutospacing="0" w:line="315" w:lineRule="atLeast"/>
        <w:ind w:firstLine="480"/>
        <w:rPr>
          <w:color w:val="333333"/>
        </w:rPr>
      </w:pPr>
      <w:r>
        <w:rPr>
          <w:color w:val="333333"/>
        </w:rPr>
        <w:t>10、本项目的特定资格要求：无；</w:t>
      </w:r>
    </w:p>
    <w:p>
      <w:pPr>
        <w:pStyle w:val="4"/>
        <w:shd w:val="clear" w:color="auto" w:fill="FFFFFF"/>
        <w:spacing w:before="0" w:beforeAutospacing="0" w:after="0" w:afterAutospacing="0" w:line="315" w:lineRule="atLeast"/>
        <w:ind w:firstLine="480"/>
        <w:rPr>
          <w:color w:val="333333"/>
        </w:rPr>
      </w:pPr>
      <w:r>
        <w:rPr>
          <w:color w:val="333333"/>
        </w:rPr>
        <w:t>11、落实政府采购政策需满足的资格要求：无；</w:t>
      </w:r>
    </w:p>
    <w:p>
      <w:pPr>
        <w:pStyle w:val="4"/>
        <w:shd w:val="clear" w:color="auto" w:fill="FFFFFF"/>
        <w:spacing w:before="0" w:beforeAutospacing="0" w:after="0" w:afterAutospacing="0" w:line="315" w:lineRule="atLeast"/>
        <w:ind w:firstLine="480"/>
        <w:rPr>
          <w:color w:val="333333"/>
        </w:rPr>
      </w:pPr>
      <w:r>
        <w:rPr>
          <w:rFonts w:hint="eastAsia"/>
          <w:color w:val="333333"/>
        </w:rPr>
        <w:t>注：“信用中国”、“中国政府采购网”以及“深圳市政府采购监管网”为供应商信用信息的查询渠道，相关信息以开标当日的查询结果为准。</w:t>
      </w:r>
    </w:p>
    <w:p>
      <w:pPr>
        <w:pStyle w:val="4"/>
        <w:shd w:val="clear" w:color="auto" w:fill="FFFFFF"/>
        <w:spacing w:before="0" w:beforeAutospacing="0" w:after="0" w:afterAutospacing="0" w:line="315" w:lineRule="atLeast"/>
        <w:ind w:firstLine="480"/>
        <w:rPr>
          <w:rFonts w:ascii="Helvetica" w:hAnsi="Helvetica"/>
          <w:color w:val="333333"/>
          <w:sz w:val="21"/>
          <w:szCs w:val="21"/>
        </w:rPr>
      </w:pPr>
      <w:r>
        <w:rPr>
          <w:rFonts w:hint="eastAsia"/>
          <w:b/>
          <w:bCs/>
          <w:color w:val="333333"/>
        </w:rPr>
        <w:t>四、获取招标文件</w:t>
      </w:r>
    </w:p>
    <w:p>
      <w:pPr>
        <w:pStyle w:val="4"/>
        <w:shd w:val="clear" w:color="auto" w:fill="FFFFFF"/>
        <w:spacing w:before="0" w:beforeAutospacing="0" w:after="0" w:afterAutospacing="0" w:line="315" w:lineRule="atLeast"/>
        <w:ind w:firstLine="480"/>
        <w:rPr>
          <w:rFonts w:ascii="Helvetica" w:hAnsi="Helvetica"/>
          <w:color w:val="333333"/>
          <w:sz w:val="21"/>
          <w:szCs w:val="21"/>
        </w:rPr>
      </w:pPr>
      <w:r>
        <w:rPr>
          <w:rFonts w:hint="eastAsia"/>
          <w:color w:val="333333"/>
        </w:rPr>
        <w:t>1、时间：2022年0</w:t>
      </w:r>
      <w:r>
        <w:rPr>
          <w:color w:val="333333"/>
        </w:rPr>
        <w:t>9</w:t>
      </w:r>
      <w:r>
        <w:rPr>
          <w:rFonts w:hint="eastAsia"/>
          <w:color w:val="333333"/>
        </w:rPr>
        <w:t>月3</w:t>
      </w:r>
      <w:r>
        <w:rPr>
          <w:color w:val="333333"/>
        </w:rPr>
        <w:t>0</w:t>
      </w:r>
      <w:r>
        <w:rPr>
          <w:rFonts w:hint="eastAsia"/>
          <w:color w:val="333333"/>
        </w:rPr>
        <w:t>日至2022年1</w:t>
      </w:r>
      <w:r>
        <w:rPr>
          <w:color w:val="333333"/>
        </w:rPr>
        <w:t>0</w:t>
      </w:r>
      <w:r>
        <w:rPr>
          <w:rFonts w:hint="eastAsia"/>
          <w:color w:val="333333"/>
        </w:rPr>
        <w:t>月1</w:t>
      </w:r>
      <w:r>
        <w:rPr>
          <w:color w:val="333333"/>
        </w:rPr>
        <w:t>3</w:t>
      </w:r>
      <w:r>
        <w:rPr>
          <w:rFonts w:hint="eastAsia"/>
          <w:color w:val="333333"/>
        </w:rPr>
        <w:t>日0</w:t>
      </w:r>
      <w:r>
        <w:rPr>
          <w:color w:val="333333"/>
        </w:rPr>
        <w:t>9:00</w:t>
      </w:r>
      <w:r>
        <w:rPr>
          <w:rFonts w:hint="eastAsia"/>
          <w:color w:val="333333"/>
        </w:rPr>
        <w:t>（北京时间）。</w:t>
      </w:r>
    </w:p>
    <w:p>
      <w:pPr>
        <w:pStyle w:val="4"/>
        <w:shd w:val="clear" w:color="auto" w:fill="FFFFFF"/>
        <w:spacing w:before="0" w:beforeAutospacing="0" w:after="0" w:afterAutospacing="0" w:line="315" w:lineRule="atLeast"/>
        <w:ind w:firstLine="480"/>
        <w:rPr>
          <w:rFonts w:ascii="Helvetica" w:hAnsi="Helvetica"/>
          <w:color w:val="333333"/>
          <w:sz w:val="21"/>
          <w:szCs w:val="21"/>
        </w:rPr>
      </w:pPr>
      <w:r>
        <w:rPr>
          <w:rFonts w:hint="eastAsia"/>
          <w:color w:val="333333"/>
        </w:rPr>
        <w:t>2、地点：登录深圳政府采购智慧平台（http://zfcg.szggzy.com:8081/）下载本项目的招标文件。</w:t>
      </w:r>
    </w:p>
    <w:p>
      <w:pPr>
        <w:pStyle w:val="4"/>
        <w:shd w:val="clear" w:color="auto" w:fill="FFFFFF"/>
        <w:spacing w:before="0" w:beforeAutospacing="0" w:after="0" w:afterAutospacing="0" w:line="315" w:lineRule="atLeast"/>
        <w:ind w:firstLine="480"/>
        <w:rPr>
          <w:rFonts w:ascii="Helvetica" w:hAnsi="Helvetica"/>
          <w:color w:val="333333"/>
          <w:sz w:val="21"/>
          <w:szCs w:val="21"/>
        </w:rPr>
      </w:pPr>
      <w:r>
        <w:rPr>
          <w:rFonts w:hint="eastAsia"/>
          <w:color w:val="333333"/>
        </w:rPr>
        <w:t>3、方式：在线下载。</w:t>
      </w:r>
    </w:p>
    <w:p>
      <w:pPr>
        <w:pStyle w:val="4"/>
        <w:shd w:val="clear" w:color="auto" w:fill="FFFFFF"/>
        <w:spacing w:before="0" w:beforeAutospacing="0" w:after="0" w:afterAutospacing="0" w:line="315" w:lineRule="atLeast"/>
        <w:ind w:firstLine="480"/>
        <w:rPr>
          <w:rFonts w:ascii="Helvetica" w:hAnsi="Helvetica"/>
          <w:color w:val="333333"/>
          <w:sz w:val="21"/>
          <w:szCs w:val="21"/>
        </w:rPr>
      </w:pPr>
      <w:r>
        <w:rPr>
          <w:rFonts w:hint="eastAsia"/>
          <w:color w:val="333333"/>
        </w:rPr>
        <w:t>4、售价：免费。    </w:t>
      </w:r>
    </w:p>
    <w:p>
      <w:pPr>
        <w:pStyle w:val="4"/>
        <w:shd w:val="clear" w:color="auto" w:fill="FFFFFF"/>
        <w:spacing w:before="0" w:beforeAutospacing="0" w:after="0" w:afterAutospacing="0" w:line="315" w:lineRule="atLeast"/>
        <w:ind w:firstLine="480"/>
        <w:rPr>
          <w:rFonts w:ascii="Helvetica" w:hAnsi="Helvetica"/>
          <w:color w:val="333333"/>
          <w:sz w:val="21"/>
          <w:szCs w:val="21"/>
        </w:rPr>
      </w:pPr>
      <w:r>
        <w:rPr>
          <w:rFonts w:hint="eastAsia"/>
          <w:color w:val="333333"/>
        </w:rPr>
        <w:t>5、凡已注册的深圳市网上政府采购供应商，按照授予的操作权限，可于</w:t>
      </w:r>
      <w:r>
        <w:rPr>
          <w:color w:val="333333"/>
        </w:rPr>
        <w:t>2022年10月13日09:00</w:t>
      </w:r>
      <w:r>
        <w:rPr>
          <w:rFonts w:hint="eastAsia"/>
          <w:color w:val="333333"/>
          <w:lang w:eastAsia="zh-CN"/>
        </w:rPr>
        <w:t>前</w:t>
      </w:r>
      <w:bookmarkStart w:id="0" w:name="_GoBack"/>
      <w:bookmarkEnd w:id="0"/>
      <w:r>
        <w:rPr>
          <w:rFonts w:hint="eastAsia"/>
          <w:color w:val="333333"/>
        </w:rPr>
        <w:t>登录深圳政府采购智慧平台（http://zfcg.szggzy.com:8081/）下载本项目的采购文件。投标人如确定参加投标，首先要在深圳政府采购智慧平台网上办事子系统（http://zfcg.szggzy.com:8081/TPBidder/memberLogin）网上报名投标，方法为在网上办事子系统后点击“【招标公告】→【我要报名】”；如果网上报名后上传了投标文件，又不参加投标，应再到【我的项目】→【项目流程】→【递交投标(应答)文件】功能点中进行“【撤回本次投标】”操作；如果是未注册为深圳政府采购智慧平台（http://zfcg.szggzy.com:8081/）的供应商，请先办理密钥（请点击），并前往深圳公共资源交易中心（深圳交易集团有限公司政府采购业务分公司）绑定深圳政府采购智慧平台用户（地址：深圳市福田区景田东路70号雅枫国际酒店北侧二楼市政府采购业务窗口服务大厅；电子密钥办理咨询电话：0755-83948165），再进行投标报名。在网上报名后，点击“【我的项目】→【项目流程】→【采购文件下载】”进行招标文件的下载。</w:t>
      </w:r>
    </w:p>
    <w:p>
      <w:pPr>
        <w:pStyle w:val="4"/>
        <w:shd w:val="clear" w:color="auto" w:fill="FFFFFF"/>
        <w:spacing w:before="0" w:beforeAutospacing="0" w:after="0" w:afterAutospacing="0" w:line="315" w:lineRule="atLeast"/>
        <w:ind w:firstLine="480"/>
        <w:rPr>
          <w:rFonts w:ascii="Helvetica" w:hAnsi="Helvetica"/>
          <w:color w:val="333333"/>
          <w:sz w:val="21"/>
          <w:szCs w:val="21"/>
        </w:rPr>
      </w:pPr>
      <w:r>
        <w:rPr>
          <w:rFonts w:hint="eastAsia"/>
          <w:b/>
          <w:bCs/>
          <w:color w:val="333333"/>
        </w:rPr>
        <w:t>五、提交投标文件截止时间、开标时间和地点</w:t>
      </w:r>
    </w:p>
    <w:p>
      <w:pPr>
        <w:pStyle w:val="4"/>
        <w:shd w:val="clear" w:color="auto" w:fill="FFFFFF"/>
        <w:spacing w:before="0" w:beforeAutospacing="0" w:after="0" w:afterAutospacing="0" w:line="315" w:lineRule="atLeast"/>
        <w:ind w:firstLine="480"/>
        <w:rPr>
          <w:rFonts w:ascii="Helvetica" w:hAnsi="Helvetica"/>
          <w:color w:val="333333"/>
          <w:sz w:val="21"/>
          <w:szCs w:val="21"/>
        </w:rPr>
      </w:pPr>
      <w:r>
        <w:rPr>
          <w:rFonts w:hint="eastAsia"/>
          <w:color w:val="333333"/>
        </w:rPr>
        <w:t>1、投标截止时间：所有投标文件应于</w:t>
      </w:r>
      <w:r>
        <w:rPr>
          <w:rFonts w:hint="eastAsia"/>
          <w:color w:val="333333"/>
          <w:u w:val="single"/>
        </w:rPr>
        <w:t>2022年</w:t>
      </w:r>
      <w:r>
        <w:rPr>
          <w:color w:val="333333"/>
          <w:u w:val="single"/>
        </w:rPr>
        <w:t>10</w:t>
      </w:r>
      <w:r>
        <w:rPr>
          <w:rFonts w:hint="eastAsia"/>
          <w:color w:val="333333"/>
          <w:u w:val="single"/>
        </w:rPr>
        <w:t>月1</w:t>
      </w:r>
      <w:r>
        <w:rPr>
          <w:color w:val="333333"/>
          <w:u w:val="single"/>
        </w:rPr>
        <w:t>3</w:t>
      </w:r>
      <w:r>
        <w:rPr>
          <w:rFonts w:hint="eastAsia"/>
          <w:color w:val="333333"/>
          <w:u w:val="single"/>
        </w:rPr>
        <w:t>日0</w:t>
      </w:r>
      <w:r>
        <w:rPr>
          <w:color w:val="333333"/>
          <w:u w:val="single"/>
        </w:rPr>
        <w:t>9</w:t>
      </w:r>
      <w:r>
        <w:rPr>
          <w:rFonts w:hint="eastAsia"/>
          <w:color w:val="333333"/>
          <w:u w:val="single"/>
        </w:rPr>
        <w:t>:</w:t>
      </w:r>
      <w:r>
        <w:rPr>
          <w:color w:val="333333"/>
          <w:u w:val="single"/>
        </w:rPr>
        <w:t>00</w:t>
      </w:r>
      <w:r>
        <w:rPr>
          <w:rFonts w:hint="eastAsia"/>
          <w:color w:val="333333"/>
        </w:rPr>
        <w:t>（北京时间）之前上传到深圳政府采购智慧平台（http://zfcg.szggzy.com:8081/）。具体操作为登录“深圳政府采购智慧平台用户网上办事子系统（http://zfcg.szggzy.com:8081/TPBidder/memberLogin）”，用“【我的项目】→【项目流程】→【递交投标(应答)文件】”功能点上传投标文件。本项目电子投标文件最大容量为100MB，超过此容量的文件将被拒绝。</w:t>
      </w:r>
    </w:p>
    <w:p>
      <w:pPr>
        <w:pStyle w:val="4"/>
        <w:shd w:val="clear" w:color="auto" w:fill="FFFFFF"/>
        <w:spacing w:before="0" w:beforeAutospacing="0" w:after="0" w:afterAutospacing="0" w:line="315" w:lineRule="atLeast"/>
        <w:ind w:firstLine="480"/>
        <w:rPr>
          <w:rFonts w:ascii="Helvetica" w:hAnsi="Helvetica"/>
          <w:color w:val="333333"/>
          <w:sz w:val="21"/>
          <w:szCs w:val="21"/>
        </w:rPr>
      </w:pPr>
      <w:r>
        <w:rPr>
          <w:rFonts w:hint="eastAsia"/>
          <w:color w:val="333333"/>
        </w:rPr>
        <w:t>2.开标时间和地点：</w:t>
      </w:r>
      <w:r>
        <w:rPr>
          <w:rFonts w:hint="eastAsia"/>
          <w:color w:val="333333"/>
          <w:u w:val="single"/>
        </w:rPr>
        <w:t>2022年</w:t>
      </w:r>
      <w:r>
        <w:rPr>
          <w:color w:val="333333"/>
          <w:u w:val="single"/>
        </w:rPr>
        <w:t>10</w:t>
      </w:r>
      <w:r>
        <w:rPr>
          <w:rFonts w:hint="eastAsia"/>
          <w:color w:val="333333"/>
          <w:u w:val="single"/>
        </w:rPr>
        <w:t>月1</w:t>
      </w:r>
      <w:r>
        <w:rPr>
          <w:color w:val="333333"/>
          <w:u w:val="single"/>
        </w:rPr>
        <w:t>3</w:t>
      </w:r>
      <w:r>
        <w:rPr>
          <w:rFonts w:hint="eastAsia"/>
          <w:color w:val="333333"/>
          <w:u w:val="single"/>
        </w:rPr>
        <w:t>日0</w:t>
      </w:r>
      <w:r>
        <w:rPr>
          <w:color w:val="333333"/>
          <w:u w:val="single"/>
        </w:rPr>
        <w:t>9</w:t>
      </w:r>
      <w:r>
        <w:rPr>
          <w:rFonts w:hint="eastAsia"/>
          <w:color w:val="333333"/>
          <w:u w:val="single"/>
        </w:rPr>
        <w:t>:</w:t>
      </w:r>
      <w:r>
        <w:rPr>
          <w:color w:val="333333"/>
          <w:u w:val="single"/>
        </w:rPr>
        <w:t>00</w:t>
      </w:r>
      <w:r>
        <w:rPr>
          <w:rFonts w:hint="eastAsia"/>
          <w:color w:val="333333"/>
        </w:rPr>
        <w:t>（北京时间），在深圳高星项目管理有限公司公开开标。供应商可以登录“深圳政府采购智慧平台用户网上办事子系统（http://zfcg.szggzy.com:8081/TPBidder/memberLogin）”，在“【我的项目】→【项目流程】→【开标及解密】”进行在线解密、查询开标情况。</w:t>
      </w:r>
    </w:p>
    <w:p>
      <w:pPr>
        <w:pStyle w:val="4"/>
        <w:shd w:val="clear" w:color="auto" w:fill="FFFFFF"/>
        <w:spacing w:before="0" w:beforeAutospacing="0" w:after="0" w:afterAutospacing="0" w:line="315" w:lineRule="atLeast"/>
        <w:ind w:firstLine="480"/>
        <w:rPr>
          <w:rFonts w:ascii="Helvetica" w:hAnsi="Helvetica"/>
          <w:color w:val="333333"/>
          <w:sz w:val="21"/>
          <w:szCs w:val="21"/>
        </w:rPr>
      </w:pPr>
      <w:r>
        <w:rPr>
          <w:rFonts w:hint="eastAsia"/>
          <w:color w:val="333333"/>
        </w:rPr>
        <w:t>3.在线解密：</w:t>
      </w:r>
      <w:r>
        <w:rPr>
          <w:rFonts w:hint="eastAsia"/>
          <w:b/>
          <w:bCs/>
          <w:color w:val="333333"/>
        </w:rPr>
        <w:t>投标人须在开标当日</w:t>
      </w:r>
      <w:r>
        <w:rPr>
          <w:b/>
          <w:bCs/>
          <w:color w:val="333333"/>
        </w:rPr>
        <w:t>09:00-10:00期间进行解密，逾期未解密的作无效处理。</w:t>
      </w:r>
      <w:r>
        <w:rPr>
          <w:rFonts w:hint="eastAsia"/>
          <w:color w:val="333333"/>
        </w:rPr>
        <w:t>解密方法：登录“深圳政府采购智慧平台用户网上办事子系统（http://zfcg.szggzy.com:8081/TPBidder/memberLogin）”，使用本单位制作电子投标文件同一个电子密钥，在“【我的项目】→【项目流程】→【开标及解密】”进行在线解密、查询开标情况。</w:t>
      </w:r>
    </w:p>
    <w:p>
      <w:pPr>
        <w:pStyle w:val="4"/>
        <w:shd w:val="clear" w:color="auto" w:fill="FFFFFF"/>
        <w:spacing w:before="0" w:beforeAutospacing="0" w:after="0" w:afterAutospacing="0" w:line="315" w:lineRule="atLeast"/>
        <w:ind w:firstLine="480"/>
        <w:rPr>
          <w:rFonts w:ascii="Helvetica" w:hAnsi="Helvetica"/>
          <w:color w:val="333333"/>
          <w:sz w:val="21"/>
          <w:szCs w:val="21"/>
        </w:rPr>
      </w:pPr>
      <w:r>
        <w:rPr>
          <w:rFonts w:hint="eastAsia"/>
          <w:b/>
          <w:bCs/>
          <w:color w:val="333333"/>
        </w:rPr>
        <w:t>六、公告期限</w:t>
      </w:r>
    </w:p>
    <w:p>
      <w:pPr>
        <w:pStyle w:val="4"/>
        <w:shd w:val="clear" w:color="auto" w:fill="FFFFFF"/>
        <w:spacing w:before="0" w:beforeAutospacing="0" w:after="0" w:afterAutospacing="0" w:line="315" w:lineRule="atLeast"/>
        <w:ind w:firstLine="480"/>
        <w:rPr>
          <w:rFonts w:ascii="Helvetica" w:hAnsi="Helvetica"/>
          <w:color w:val="333333"/>
          <w:sz w:val="21"/>
          <w:szCs w:val="21"/>
        </w:rPr>
      </w:pPr>
      <w:r>
        <w:rPr>
          <w:rFonts w:hint="eastAsia"/>
          <w:color w:val="333333"/>
        </w:rPr>
        <w:t>自本公告发布之日起5个工作日。</w:t>
      </w:r>
    </w:p>
    <w:p>
      <w:pPr>
        <w:pStyle w:val="4"/>
        <w:shd w:val="clear" w:color="auto" w:fill="FFFFFF"/>
        <w:spacing w:before="0" w:beforeAutospacing="0" w:after="0" w:afterAutospacing="0" w:line="315" w:lineRule="atLeast"/>
        <w:ind w:firstLine="480"/>
        <w:rPr>
          <w:rFonts w:ascii="Helvetica" w:hAnsi="Helvetica"/>
          <w:color w:val="333333"/>
          <w:sz w:val="21"/>
          <w:szCs w:val="21"/>
        </w:rPr>
      </w:pPr>
      <w:r>
        <w:rPr>
          <w:rFonts w:hint="eastAsia"/>
          <w:b/>
          <w:bCs/>
          <w:color w:val="333333"/>
        </w:rPr>
        <w:t>七、其他补充事宜</w:t>
      </w:r>
    </w:p>
    <w:p>
      <w:pPr>
        <w:pStyle w:val="4"/>
        <w:shd w:val="clear" w:color="auto" w:fill="FFFFFF"/>
        <w:spacing w:before="0" w:beforeAutospacing="0" w:after="0" w:afterAutospacing="0" w:line="315" w:lineRule="atLeast"/>
        <w:ind w:firstLine="480"/>
        <w:rPr>
          <w:rFonts w:ascii="Helvetica" w:hAnsi="Helvetica"/>
          <w:color w:val="333333"/>
          <w:sz w:val="21"/>
          <w:szCs w:val="21"/>
        </w:rPr>
      </w:pPr>
      <w:r>
        <w:rPr>
          <w:rFonts w:hint="eastAsia"/>
          <w:color w:val="333333"/>
        </w:rPr>
        <w:t>1、本项目实行网上投标，采用电子投标文件。</w:t>
      </w:r>
    </w:p>
    <w:p>
      <w:pPr>
        <w:pStyle w:val="4"/>
        <w:shd w:val="clear" w:color="auto" w:fill="FFFFFF"/>
        <w:spacing w:before="0" w:beforeAutospacing="0" w:after="0" w:afterAutospacing="0" w:line="315" w:lineRule="atLeast"/>
        <w:ind w:firstLine="480"/>
        <w:rPr>
          <w:rFonts w:ascii="Helvetica" w:hAnsi="Helvetica"/>
          <w:color w:val="333333"/>
          <w:sz w:val="21"/>
          <w:szCs w:val="21"/>
        </w:rPr>
      </w:pPr>
      <w:r>
        <w:rPr>
          <w:rFonts w:hint="eastAsia"/>
          <w:color w:val="333333"/>
        </w:rPr>
        <w:t>2、报名操作：投标人如确定参加投标，首先要在深圳政府采购网上报名投标，方法为登录深圳公共资源交易中心（深圳交易集团有限公司政府采购业务分公司）网后点击“招标公告”选中要报名标段点击“我要报名”或“代办→邀请提醒”；如果网上报名后上传了投标文件，又不参加投标，应再到【我的项目】→【项目流程】→【递交投标(应答)文件】→【上传投标文件】功能点中进行“撤标”操作；如果是未注册为深圳政府采购的供应商，请访问深圳公共资源交易中心（深圳交易集团有限公司政府采购业务分公司）（http://www.szzfcg.cn/）,先办理注册手续（注册咨询：83938966；电子密钥咨询：83948165、4008301330），再进行投标报名。在网上报名后，点击“我的项目→项目流程”中进行招标文件的下载。</w:t>
      </w:r>
    </w:p>
    <w:p>
      <w:pPr>
        <w:pStyle w:val="4"/>
        <w:shd w:val="clear" w:color="auto" w:fill="FFFFFF"/>
        <w:spacing w:before="0" w:beforeAutospacing="0" w:after="0" w:afterAutospacing="0" w:line="315" w:lineRule="atLeast"/>
        <w:ind w:firstLine="480"/>
        <w:rPr>
          <w:rFonts w:ascii="Helvetica" w:hAnsi="Helvetica"/>
          <w:color w:val="333333"/>
          <w:sz w:val="21"/>
          <w:szCs w:val="21"/>
        </w:rPr>
      </w:pPr>
      <w:r>
        <w:rPr>
          <w:rFonts w:hint="eastAsia"/>
          <w:color w:val="333333"/>
        </w:rPr>
        <w:t>3、开标操作：投标人可以登录“深圳公共资源交易中心（深圳交易集团有限公司政府采购业务分公司）网站”，在系统登录首页面即可查看开标情况。</w:t>
      </w:r>
    </w:p>
    <w:p>
      <w:pPr>
        <w:pStyle w:val="4"/>
        <w:shd w:val="clear" w:color="auto" w:fill="FFFFFF"/>
        <w:spacing w:before="0" w:beforeAutospacing="0" w:after="0" w:afterAutospacing="0" w:line="315" w:lineRule="atLeast"/>
        <w:ind w:firstLine="480"/>
        <w:rPr>
          <w:rFonts w:ascii="Helvetica" w:hAnsi="Helvetica"/>
          <w:color w:val="333333"/>
          <w:sz w:val="21"/>
          <w:szCs w:val="21"/>
        </w:rPr>
      </w:pPr>
      <w:r>
        <w:rPr>
          <w:rFonts w:hint="eastAsia"/>
          <w:color w:val="333333"/>
        </w:rPr>
        <w:t>4、投标操作：具体操作为登录“深圳公共资源交易中心（深圳交易集团有限公司政府采购业务分公司）网站”，用“我的项目→项目流程→递交投标(应答)文件→上传投标文件”功能点上传投标文件。本项目电子投标文件最大容量为100MB，超过此容量的文件将被拒绝。 </w:t>
      </w:r>
    </w:p>
    <w:p>
      <w:pPr>
        <w:pStyle w:val="4"/>
        <w:shd w:val="clear" w:color="auto" w:fill="FFFFFF"/>
        <w:spacing w:before="0" w:beforeAutospacing="0" w:after="0" w:afterAutospacing="0" w:line="315" w:lineRule="atLeast"/>
        <w:ind w:firstLine="480"/>
        <w:rPr>
          <w:rFonts w:ascii="Helvetica" w:hAnsi="Helvetica"/>
          <w:color w:val="333333"/>
          <w:sz w:val="21"/>
          <w:szCs w:val="21"/>
        </w:rPr>
      </w:pPr>
      <w:r>
        <w:rPr>
          <w:rFonts w:hint="eastAsia"/>
          <w:color w:val="333333"/>
        </w:rPr>
        <w:t>5、采购文件澄清/修改事项：2022年</w:t>
      </w:r>
      <w:r>
        <w:rPr>
          <w:color w:val="333333"/>
        </w:rPr>
        <w:t>10</w:t>
      </w:r>
      <w:r>
        <w:rPr>
          <w:rFonts w:hint="eastAsia"/>
          <w:color w:val="333333"/>
        </w:rPr>
        <w:t>月0</w:t>
      </w:r>
      <w:r>
        <w:rPr>
          <w:color w:val="333333"/>
        </w:rPr>
        <w:t>8</w:t>
      </w:r>
      <w:r>
        <w:rPr>
          <w:rFonts w:hint="eastAsia"/>
          <w:color w:val="333333"/>
        </w:rPr>
        <w:t>日00:00（北京时间）前，供应商如果认为采购文件存在不明确、不清晰和前后不一致等问题，可登录深圳公共资源交易中心网（http://zfcg.szggzy.com:8081/）→“深圳政府采购智慧平台用户网上办事子系统（http://zfcg.szggzy.com:8081/TPBidder/memberLogin）”，在“【我的项目】→【项目流程】→【提问】”功能点中填写需澄清内容。2022年</w:t>
      </w:r>
      <w:r>
        <w:rPr>
          <w:color w:val="333333"/>
        </w:rPr>
        <w:t>10</w:t>
      </w:r>
      <w:r>
        <w:rPr>
          <w:rFonts w:hint="eastAsia"/>
          <w:color w:val="333333"/>
        </w:rPr>
        <w:t>月</w:t>
      </w:r>
      <w:r>
        <w:rPr>
          <w:color w:val="333333"/>
        </w:rPr>
        <w:t>10</w:t>
      </w:r>
      <w:r>
        <w:rPr>
          <w:rFonts w:hint="eastAsia"/>
          <w:color w:val="333333"/>
        </w:rPr>
        <w:t>日00:00（北京时间）前将采购文件澄清/修改情况在“【我的项目】→【项目流程】→【答疑澄清文件下载】”中公布，望投标人予以关注。</w:t>
      </w:r>
    </w:p>
    <w:p>
      <w:pPr>
        <w:pStyle w:val="4"/>
        <w:shd w:val="clear" w:color="auto" w:fill="FFFFFF"/>
        <w:spacing w:before="0" w:beforeAutospacing="0" w:after="0" w:afterAutospacing="0" w:line="315" w:lineRule="atLeast"/>
        <w:ind w:firstLine="480"/>
        <w:rPr>
          <w:rFonts w:ascii="Helvetica" w:hAnsi="Helvetica"/>
          <w:color w:val="333333"/>
          <w:sz w:val="21"/>
          <w:szCs w:val="21"/>
        </w:rPr>
      </w:pPr>
      <w:r>
        <w:rPr>
          <w:rFonts w:hint="eastAsia"/>
          <w:color w:val="333333"/>
        </w:rPr>
        <w:t>（重要提示：“提出采购文件澄清要求”不等同于“对采购文件质疑”，供应商提出的澄清要求内容如出现“质疑”字眼，将予以退回。供应商如认为采购文件存在限制性、倾向性、其权益受到损害，应在采购文件公布之日起七个工作日内以书面形式提出质疑。请质疑供应商根据深圳公共资源交易中心网</w:t>
      </w:r>
    </w:p>
    <w:p>
      <w:pPr>
        <w:pStyle w:val="4"/>
        <w:shd w:val="clear" w:color="auto" w:fill="FFFFFF"/>
        <w:spacing w:before="0" w:beforeAutospacing="0" w:after="0" w:afterAutospacing="0" w:line="315" w:lineRule="atLeast"/>
        <w:ind w:firstLine="480"/>
        <w:rPr>
          <w:rFonts w:ascii="Helvetica" w:hAnsi="Helvetica"/>
          <w:color w:val="333333"/>
          <w:sz w:val="21"/>
          <w:szCs w:val="21"/>
        </w:rPr>
      </w:pPr>
      <w:r>
        <w:rPr>
          <w:rFonts w:hint="eastAsia"/>
          <w:color w:val="333333"/>
        </w:rPr>
        <w:t>（ https://www.szggzy.com/fwdh/fwdhzfcg/bszn1/content_203163.html）所发布的质疑指引、质疑函模板填写质疑函并提交质疑材料。质疑材料须采用现场方式提交。根据《深圳经济特区政府采购条例》第四十二条“供应商投诉的事项应当是经过质疑的事项”的规定，未经正式质疑的，将影响供应商行使向财政部门提起投诉的权利。）</w:t>
      </w:r>
    </w:p>
    <w:p>
      <w:pPr>
        <w:pStyle w:val="4"/>
        <w:shd w:val="clear" w:color="auto" w:fill="FFFFFF"/>
        <w:spacing w:before="0" w:beforeAutospacing="0" w:after="0" w:afterAutospacing="0" w:line="315" w:lineRule="atLeast"/>
        <w:ind w:firstLine="480"/>
        <w:rPr>
          <w:rFonts w:ascii="Helvetica" w:hAnsi="Helvetica"/>
          <w:color w:val="333333"/>
          <w:sz w:val="21"/>
          <w:szCs w:val="21"/>
        </w:rPr>
      </w:pPr>
      <w:r>
        <w:rPr>
          <w:rFonts w:hint="eastAsia"/>
          <w:color w:val="333333"/>
        </w:rPr>
        <w:t>6、招标机构有权对投标人就本项目要求提供的相关证明资料（原件）进行审查。供应商提供虚假资料被查实的，则可能面临被取消本项目中标资格、列入不良行为记录名单和三年内禁止参与深圳市政府采购活动的风险。</w:t>
      </w:r>
    </w:p>
    <w:p>
      <w:pPr>
        <w:pStyle w:val="4"/>
        <w:shd w:val="clear" w:color="auto" w:fill="FFFFFF"/>
        <w:spacing w:before="0" w:beforeAutospacing="0" w:after="0" w:afterAutospacing="0" w:line="315" w:lineRule="atLeast"/>
        <w:ind w:firstLine="480"/>
        <w:rPr>
          <w:rFonts w:ascii="Helvetica" w:hAnsi="Helvetica"/>
          <w:color w:val="333333"/>
          <w:sz w:val="21"/>
          <w:szCs w:val="21"/>
        </w:rPr>
      </w:pPr>
      <w:r>
        <w:rPr>
          <w:rFonts w:hint="eastAsia"/>
          <w:color w:val="333333"/>
        </w:rPr>
        <w:t>7、本招标公告及本项目招标文件所涉及的时间一律为北京时间。投标人有义务在招标活动期间浏览深圳政府采购智慧平台（http://zfcg.szggzy.com:8081/）网，在深圳政府采购智慧平台网上公布的与本次招标项目有关的信息视为已送达各投标人。</w:t>
      </w:r>
    </w:p>
    <w:p>
      <w:pPr>
        <w:pStyle w:val="4"/>
        <w:shd w:val="clear" w:color="auto" w:fill="FFFFFF"/>
        <w:spacing w:before="0" w:beforeAutospacing="0" w:after="0" w:afterAutospacing="0" w:line="315" w:lineRule="atLeast"/>
        <w:ind w:firstLine="480"/>
        <w:rPr>
          <w:rFonts w:ascii="Helvetica" w:hAnsi="Helvetica"/>
          <w:color w:val="333333"/>
          <w:sz w:val="21"/>
          <w:szCs w:val="21"/>
        </w:rPr>
      </w:pPr>
      <w:r>
        <w:rPr>
          <w:rFonts w:hint="eastAsia"/>
          <w:color w:val="333333"/>
        </w:rPr>
        <w:t>8、本项目不需要投标保证金。</w:t>
      </w:r>
    </w:p>
    <w:p>
      <w:pPr>
        <w:pStyle w:val="4"/>
        <w:shd w:val="clear" w:color="auto" w:fill="FFFFFF"/>
        <w:spacing w:before="0" w:beforeAutospacing="0" w:after="0" w:afterAutospacing="0" w:line="315" w:lineRule="atLeast"/>
        <w:ind w:firstLine="480"/>
        <w:rPr>
          <w:rFonts w:ascii="Helvetica" w:hAnsi="Helvetica"/>
          <w:color w:val="333333"/>
          <w:sz w:val="21"/>
          <w:szCs w:val="21"/>
        </w:rPr>
      </w:pPr>
      <w:r>
        <w:rPr>
          <w:rFonts w:hint="eastAsia"/>
          <w:b/>
          <w:bCs/>
          <w:color w:val="333333"/>
        </w:rPr>
        <w:t>八、对本次招标提出询问，请按以下方式联系。</w:t>
      </w:r>
    </w:p>
    <w:p>
      <w:pPr>
        <w:pStyle w:val="4"/>
        <w:shd w:val="clear" w:color="auto" w:fill="FFFFFF"/>
        <w:spacing w:before="0" w:beforeAutospacing="0" w:after="0" w:afterAutospacing="0" w:line="315" w:lineRule="atLeast"/>
        <w:ind w:firstLine="480"/>
        <w:rPr>
          <w:rFonts w:ascii="Helvetica" w:hAnsi="Helvetica"/>
          <w:color w:val="333333"/>
          <w:sz w:val="21"/>
          <w:szCs w:val="21"/>
        </w:rPr>
      </w:pPr>
      <w:r>
        <w:rPr>
          <w:rFonts w:hint="eastAsia"/>
          <w:b/>
          <w:bCs/>
          <w:color w:val="333333"/>
        </w:rPr>
        <w:t>1、采购人信息</w:t>
      </w:r>
    </w:p>
    <w:p>
      <w:pPr>
        <w:pStyle w:val="4"/>
        <w:shd w:val="clear" w:color="auto" w:fill="FFFFFF"/>
        <w:spacing w:before="0" w:beforeAutospacing="0" w:after="0" w:afterAutospacing="0" w:line="315" w:lineRule="atLeast"/>
        <w:ind w:firstLine="480"/>
        <w:rPr>
          <w:rFonts w:ascii="Helvetica" w:hAnsi="Helvetica"/>
          <w:color w:val="333333"/>
          <w:sz w:val="21"/>
          <w:szCs w:val="21"/>
        </w:rPr>
      </w:pPr>
      <w:r>
        <w:rPr>
          <w:rFonts w:hint="eastAsia"/>
          <w:color w:val="333333"/>
        </w:rPr>
        <w:t>名　称：深圳市人力资源和社会保障局</w:t>
      </w:r>
    </w:p>
    <w:p>
      <w:pPr>
        <w:pStyle w:val="4"/>
        <w:shd w:val="clear" w:color="auto" w:fill="FFFFFF"/>
        <w:spacing w:before="0" w:beforeAutospacing="0" w:after="0" w:afterAutospacing="0" w:line="315" w:lineRule="atLeast"/>
        <w:ind w:firstLine="480"/>
        <w:rPr>
          <w:rFonts w:ascii="Helvetica" w:hAnsi="Helvetica"/>
          <w:color w:val="333333"/>
          <w:sz w:val="21"/>
          <w:szCs w:val="21"/>
        </w:rPr>
      </w:pPr>
      <w:r>
        <w:rPr>
          <w:rFonts w:hint="eastAsia"/>
          <w:color w:val="333333"/>
        </w:rPr>
        <w:t>地　址：深圳市福田区深南大道</w:t>
      </w:r>
      <w:r>
        <w:rPr>
          <w:color w:val="333333"/>
        </w:rPr>
        <w:t>8005号</w:t>
      </w:r>
      <w:r>
        <w:rPr>
          <w:rFonts w:hint="eastAsia"/>
          <w:color w:val="333333"/>
        </w:rPr>
        <w:t xml:space="preserve">深圳人才园 </w:t>
      </w:r>
    </w:p>
    <w:p>
      <w:pPr>
        <w:pStyle w:val="4"/>
        <w:shd w:val="clear" w:color="auto" w:fill="FFFFFF"/>
        <w:spacing w:before="0" w:beforeAutospacing="0" w:after="0" w:afterAutospacing="0" w:line="315" w:lineRule="atLeast"/>
        <w:ind w:firstLine="480"/>
        <w:rPr>
          <w:rFonts w:ascii="Helvetica" w:hAnsi="Helvetica"/>
          <w:color w:val="333333"/>
          <w:sz w:val="21"/>
          <w:szCs w:val="21"/>
        </w:rPr>
      </w:pPr>
      <w:r>
        <w:rPr>
          <w:rFonts w:hint="eastAsia"/>
          <w:color w:val="333333"/>
        </w:rPr>
        <w:t>联系方式：0755-</w:t>
      </w:r>
      <w:r>
        <w:rPr>
          <w:color w:val="333333"/>
        </w:rPr>
        <w:t>88123150</w:t>
      </w:r>
    </w:p>
    <w:p>
      <w:pPr>
        <w:pStyle w:val="4"/>
        <w:shd w:val="clear" w:color="auto" w:fill="FFFFFF"/>
        <w:spacing w:before="0" w:beforeAutospacing="0" w:after="0" w:afterAutospacing="0" w:line="315" w:lineRule="atLeast"/>
        <w:ind w:firstLine="480"/>
        <w:rPr>
          <w:rFonts w:ascii="Helvetica" w:hAnsi="Helvetica"/>
          <w:color w:val="333333"/>
          <w:sz w:val="21"/>
          <w:szCs w:val="21"/>
        </w:rPr>
      </w:pPr>
      <w:r>
        <w:rPr>
          <w:rFonts w:hint="eastAsia"/>
          <w:b/>
          <w:bCs/>
          <w:color w:val="333333"/>
        </w:rPr>
        <w:t>2、采购代理机构信息</w:t>
      </w:r>
    </w:p>
    <w:p>
      <w:pPr>
        <w:pStyle w:val="4"/>
        <w:shd w:val="clear" w:color="auto" w:fill="FFFFFF"/>
        <w:spacing w:before="0" w:beforeAutospacing="0" w:after="0" w:afterAutospacing="0" w:line="315" w:lineRule="atLeast"/>
        <w:ind w:firstLine="480"/>
        <w:rPr>
          <w:rFonts w:ascii="Helvetica" w:hAnsi="Helvetica"/>
          <w:color w:val="333333"/>
          <w:sz w:val="21"/>
          <w:szCs w:val="21"/>
        </w:rPr>
      </w:pPr>
      <w:r>
        <w:rPr>
          <w:rFonts w:hint="eastAsia"/>
          <w:color w:val="333333"/>
        </w:rPr>
        <w:t>名　称：深圳高星项目管理有限公司</w:t>
      </w:r>
    </w:p>
    <w:p>
      <w:pPr>
        <w:pStyle w:val="4"/>
        <w:shd w:val="clear" w:color="auto" w:fill="FFFFFF"/>
        <w:spacing w:before="0" w:beforeAutospacing="0" w:after="0" w:afterAutospacing="0" w:line="315" w:lineRule="atLeast"/>
        <w:ind w:firstLine="480"/>
        <w:rPr>
          <w:rFonts w:ascii="Helvetica" w:hAnsi="Helvetica"/>
          <w:color w:val="333333"/>
          <w:sz w:val="21"/>
          <w:szCs w:val="21"/>
        </w:rPr>
      </w:pPr>
      <w:r>
        <w:rPr>
          <w:rFonts w:hint="eastAsia"/>
          <w:color w:val="333333"/>
        </w:rPr>
        <w:t>地　址：深圳市福田区泰然九路天地源盛唐大厦东座1403</w:t>
      </w:r>
    </w:p>
    <w:p>
      <w:pPr>
        <w:pStyle w:val="4"/>
        <w:shd w:val="clear" w:color="auto" w:fill="FFFFFF"/>
        <w:spacing w:before="0" w:beforeAutospacing="0" w:after="0" w:afterAutospacing="0" w:line="315" w:lineRule="atLeast"/>
        <w:ind w:firstLine="480"/>
        <w:rPr>
          <w:rFonts w:ascii="Helvetica" w:hAnsi="Helvetica"/>
          <w:color w:val="333333"/>
          <w:sz w:val="21"/>
          <w:szCs w:val="21"/>
        </w:rPr>
      </w:pPr>
      <w:r>
        <w:rPr>
          <w:rFonts w:hint="eastAsia"/>
          <w:color w:val="333333"/>
        </w:rPr>
        <w:t>联系方式：0755-88918226</w:t>
      </w:r>
    </w:p>
    <w:p>
      <w:pPr>
        <w:pStyle w:val="4"/>
        <w:shd w:val="clear" w:color="auto" w:fill="FFFFFF"/>
        <w:spacing w:before="0" w:beforeAutospacing="0" w:after="0" w:afterAutospacing="0" w:line="315" w:lineRule="atLeast"/>
        <w:ind w:firstLine="480"/>
        <w:rPr>
          <w:rFonts w:ascii="Helvetica" w:hAnsi="Helvetica"/>
          <w:color w:val="333333"/>
          <w:sz w:val="21"/>
          <w:szCs w:val="21"/>
        </w:rPr>
      </w:pPr>
      <w:r>
        <w:rPr>
          <w:rFonts w:hint="eastAsia"/>
          <w:b/>
          <w:bCs/>
          <w:color w:val="333333"/>
        </w:rPr>
        <w:t>3、项目联系方式</w:t>
      </w:r>
    </w:p>
    <w:p>
      <w:pPr>
        <w:pStyle w:val="4"/>
        <w:shd w:val="clear" w:color="auto" w:fill="FFFFFF"/>
        <w:spacing w:before="0" w:beforeAutospacing="0" w:after="0" w:afterAutospacing="0" w:line="315" w:lineRule="atLeast"/>
        <w:ind w:firstLine="480"/>
        <w:rPr>
          <w:rFonts w:ascii="Helvetica" w:hAnsi="Helvetica"/>
          <w:color w:val="333333"/>
          <w:sz w:val="21"/>
          <w:szCs w:val="21"/>
        </w:rPr>
      </w:pPr>
      <w:r>
        <w:rPr>
          <w:rFonts w:hint="eastAsia"/>
          <w:color w:val="333333"/>
        </w:rPr>
        <w:t>项目联系人：张工</w:t>
      </w:r>
    </w:p>
    <w:p>
      <w:pPr>
        <w:pStyle w:val="4"/>
        <w:shd w:val="clear" w:color="auto" w:fill="FFFFFF"/>
        <w:spacing w:before="0" w:beforeAutospacing="0" w:after="0" w:afterAutospacing="0" w:line="315" w:lineRule="atLeast"/>
        <w:ind w:firstLine="480"/>
        <w:rPr>
          <w:rFonts w:ascii="Helvetica" w:hAnsi="Helvetica"/>
          <w:color w:val="333333"/>
          <w:sz w:val="21"/>
          <w:szCs w:val="21"/>
        </w:rPr>
      </w:pPr>
      <w:r>
        <w:rPr>
          <w:rFonts w:hint="eastAsia"/>
          <w:color w:val="333333"/>
        </w:rPr>
        <w:t>电　话：0755-88918226</w:t>
      </w:r>
    </w:p>
    <w:p>
      <w:pPr>
        <w:pStyle w:val="4"/>
        <w:shd w:val="clear" w:color="auto" w:fill="FFFFFF"/>
        <w:spacing w:before="0" w:beforeAutospacing="0" w:after="0" w:afterAutospacing="0" w:line="315" w:lineRule="atLeast"/>
        <w:ind w:firstLine="480"/>
        <w:rPr>
          <w:rFonts w:ascii="Helvetica" w:hAnsi="Helvetica"/>
          <w:color w:val="333333"/>
          <w:sz w:val="21"/>
          <w:szCs w:val="21"/>
        </w:rPr>
      </w:pPr>
      <w:r>
        <w:rPr>
          <w:rFonts w:hint="eastAsia"/>
          <w:b/>
          <w:bCs/>
          <w:color w:val="333333"/>
        </w:rPr>
        <w:t>九、附件</w:t>
      </w:r>
    </w:p>
    <w:p>
      <w:pPr>
        <w:pStyle w:val="4"/>
        <w:shd w:val="clear" w:color="auto" w:fill="FFFFFF"/>
        <w:spacing w:before="0" w:beforeAutospacing="0" w:after="0" w:afterAutospacing="0" w:line="315" w:lineRule="atLeast"/>
        <w:ind w:firstLine="480"/>
        <w:rPr>
          <w:rFonts w:ascii="Helvetica" w:hAnsi="Helvetica"/>
          <w:color w:val="333333"/>
          <w:sz w:val="21"/>
          <w:szCs w:val="21"/>
        </w:rPr>
      </w:pPr>
      <w:r>
        <w:rPr>
          <w:rFonts w:hint="eastAsia"/>
          <w:color w:val="333333"/>
        </w:rPr>
        <w:t>采购文件szczf：-详见后面附件-</w:t>
      </w:r>
    </w:p>
    <w:p>
      <w:pPr>
        <w:pStyle w:val="4"/>
        <w:shd w:val="clear" w:color="auto" w:fill="FFFFFF"/>
        <w:spacing w:before="0" w:beforeAutospacing="0" w:after="0" w:afterAutospacing="0" w:line="315" w:lineRule="atLeast"/>
        <w:ind w:firstLine="480"/>
        <w:rPr>
          <w:rFonts w:ascii="Helvetica" w:hAnsi="Helvetica"/>
          <w:color w:val="333333"/>
          <w:sz w:val="21"/>
          <w:szCs w:val="21"/>
        </w:rPr>
      </w:pPr>
      <w:r>
        <w:rPr>
          <w:rFonts w:hint="eastAsia"/>
          <w:color w:val="333333"/>
        </w:rPr>
        <w:t>采购文件PDF：-详见后面附件-</w:t>
      </w:r>
    </w:p>
    <w:p>
      <w:pPr>
        <w:pStyle w:val="4"/>
        <w:shd w:val="clear" w:color="auto" w:fill="FFFFFF"/>
        <w:spacing w:before="0" w:beforeAutospacing="0" w:after="0" w:afterAutospacing="0" w:line="315" w:lineRule="atLeast"/>
        <w:ind w:firstLine="480"/>
        <w:rPr>
          <w:rFonts w:ascii="Helvetica" w:hAnsi="Helvetica"/>
          <w:color w:val="333333"/>
          <w:sz w:val="21"/>
          <w:szCs w:val="21"/>
        </w:rPr>
      </w:pPr>
      <w:r>
        <w:rPr>
          <w:rFonts w:hint="eastAsia"/>
          <w:color w:val="333333"/>
        </w:rPr>
        <w:t>采购文件DOC：-详见后面附件-</w:t>
      </w:r>
    </w:p>
    <w:p>
      <w:pPr>
        <w:pStyle w:val="4"/>
        <w:shd w:val="clear" w:color="auto" w:fill="FFFFFF"/>
        <w:spacing w:before="0" w:beforeAutospacing="0" w:after="0" w:afterAutospacing="0" w:line="315" w:lineRule="atLeast"/>
        <w:ind w:firstLine="480"/>
        <w:rPr>
          <w:rFonts w:ascii="Helvetica" w:hAnsi="Helvetica"/>
          <w:color w:val="333333"/>
          <w:sz w:val="21"/>
          <w:szCs w:val="21"/>
        </w:rPr>
      </w:pPr>
      <w:r>
        <w:rPr>
          <w:rFonts w:hint="eastAsia"/>
          <w:color w:val="333333"/>
        </w:rPr>
        <w:t>采购文件附件：（如工程类项目，还包括图纸和工程量清单）-详见后面附件-</w:t>
      </w:r>
    </w:p>
    <w:p>
      <w:pPr>
        <w:pStyle w:val="4"/>
        <w:shd w:val="clear" w:color="auto" w:fill="FFFFFF"/>
        <w:spacing w:before="0" w:beforeAutospacing="0" w:after="0" w:afterAutospacing="0" w:line="315" w:lineRule="atLeast"/>
        <w:ind w:firstLine="480"/>
        <w:rPr>
          <w:rFonts w:ascii="Helvetica" w:hAnsi="Helvetica"/>
          <w:color w:val="333333"/>
          <w:sz w:val="21"/>
          <w:szCs w:val="21"/>
        </w:rPr>
      </w:pPr>
      <w:r>
        <w:rPr>
          <w:rFonts w:hint="eastAsia"/>
          <w:color w:val="333333"/>
        </w:rPr>
        <w:t>通用附件：</w:t>
      </w:r>
    </w:p>
    <w:p>
      <w:pPr>
        <w:pStyle w:val="4"/>
        <w:shd w:val="clear" w:color="auto" w:fill="FFFFFF"/>
        <w:spacing w:before="0" w:beforeAutospacing="0" w:after="0" w:afterAutospacing="0" w:line="315" w:lineRule="atLeast"/>
        <w:ind w:firstLine="480"/>
        <w:rPr>
          <w:rFonts w:ascii="Helvetica" w:hAnsi="Helvetica"/>
          <w:color w:val="333333"/>
          <w:sz w:val="21"/>
          <w:szCs w:val="21"/>
        </w:rPr>
      </w:pPr>
      <w:r>
        <w:rPr>
          <w:rFonts w:hint="eastAsia"/>
          <w:color w:val="333333"/>
        </w:rPr>
        <w:t>1、请下载并使用相应的深圳智慧采购平台投标文件制作专用软件打开招标文件（.szczf格式）。</w:t>
      </w:r>
    </w:p>
    <w:p>
      <w:pPr>
        <w:pStyle w:val="4"/>
        <w:shd w:val="clear" w:color="auto" w:fill="FFFFFF"/>
        <w:spacing w:before="0" w:beforeAutospacing="0" w:after="0" w:afterAutospacing="0" w:line="315" w:lineRule="atLeast"/>
        <w:ind w:firstLine="480"/>
        <w:rPr>
          <w:rFonts w:ascii="Helvetica" w:hAnsi="Helvetica"/>
          <w:color w:val="333333"/>
          <w:sz w:val="21"/>
          <w:szCs w:val="21"/>
        </w:rPr>
      </w:pPr>
      <w:r>
        <w:rPr>
          <w:rFonts w:hint="eastAsia"/>
          <w:color w:val="333333"/>
        </w:rPr>
        <w:t>2、供应商端操作手册。</w:t>
      </w:r>
    </w:p>
    <w:p>
      <w:pPr>
        <w:pStyle w:val="4"/>
        <w:shd w:val="clear" w:color="auto" w:fill="FFFFFF"/>
        <w:spacing w:before="0" w:beforeAutospacing="0" w:after="0" w:afterAutospacing="0" w:line="315" w:lineRule="atLeast"/>
        <w:ind w:firstLine="480"/>
        <w:jc w:val="right"/>
        <w:rPr>
          <w:color w:val="333333"/>
        </w:rPr>
      </w:pPr>
      <w:r>
        <w:rPr>
          <w:rFonts w:hint="eastAsia"/>
          <w:color w:val="333333"/>
        </w:rPr>
        <w:t> </w:t>
      </w:r>
    </w:p>
    <w:p>
      <w:pPr>
        <w:pStyle w:val="4"/>
        <w:shd w:val="clear" w:color="auto" w:fill="FFFFFF"/>
        <w:spacing w:before="0" w:beforeAutospacing="0" w:after="0" w:afterAutospacing="0" w:line="315" w:lineRule="atLeast"/>
        <w:ind w:firstLine="480"/>
        <w:jc w:val="right"/>
        <w:rPr>
          <w:color w:val="333333"/>
        </w:rPr>
      </w:pPr>
    </w:p>
    <w:p>
      <w:pPr>
        <w:pStyle w:val="4"/>
        <w:shd w:val="clear" w:color="auto" w:fill="FFFFFF"/>
        <w:spacing w:before="0" w:beforeAutospacing="0" w:after="0" w:afterAutospacing="0" w:line="315" w:lineRule="atLeast"/>
        <w:ind w:firstLine="480"/>
        <w:jc w:val="right"/>
        <w:rPr>
          <w:rFonts w:hint="eastAsia" w:ascii="Helvetica" w:hAnsi="Helvetica"/>
          <w:color w:val="333333"/>
          <w:sz w:val="21"/>
          <w:szCs w:val="21"/>
        </w:rPr>
      </w:pPr>
    </w:p>
    <w:p>
      <w:pPr>
        <w:pStyle w:val="4"/>
        <w:shd w:val="clear" w:color="auto" w:fill="FFFFFF"/>
        <w:spacing w:before="0" w:beforeAutospacing="0" w:after="0" w:afterAutospacing="0" w:line="315" w:lineRule="atLeast"/>
        <w:ind w:firstLine="480"/>
        <w:jc w:val="right"/>
        <w:rPr>
          <w:rFonts w:ascii="Helvetica" w:hAnsi="Helvetica"/>
          <w:color w:val="333333"/>
          <w:sz w:val="21"/>
          <w:szCs w:val="21"/>
        </w:rPr>
      </w:pPr>
      <w:r>
        <w:rPr>
          <w:rFonts w:hint="eastAsia"/>
          <w:color w:val="333333"/>
        </w:rPr>
        <w:t>深圳高星项目管理有限公司</w:t>
      </w:r>
    </w:p>
    <w:p>
      <w:pPr>
        <w:pStyle w:val="4"/>
        <w:shd w:val="clear" w:color="auto" w:fill="FFFFFF"/>
        <w:spacing w:before="0" w:beforeAutospacing="0" w:after="0" w:afterAutospacing="0"/>
        <w:jc w:val="right"/>
        <w:rPr>
          <w:rFonts w:ascii="Helvetica" w:hAnsi="Helvetica"/>
          <w:color w:val="333333"/>
          <w:sz w:val="21"/>
          <w:szCs w:val="21"/>
        </w:rPr>
      </w:pPr>
      <w:r>
        <w:rPr>
          <w:rFonts w:hint="eastAsia"/>
          <w:color w:val="333333"/>
        </w:rPr>
        <w:t>2022年</w:t>
      </w:r>
      <w:r>
        <w:rPr>
          <w:color w:val="333333"/>
        </w:rPr>
        <w:t>09</w:t>
      </w:r>
      <w:r>
        <w:rPr>
          <w:rFonts w:hint="eastAsia"/>
          <w:color w:val="333333"/>
        </w:rPr>
        <w:t>月3</w:t>
      </w:r>
      <w:r>
        <w:rPr>
          <w:color w:val="333333"/>
        </w:rPr>
        <w:t>0</w:t>
      </w:r>
      <w:r>
        <w:rPr>
          <w:rFonts w:hint="eastAsia"/>
          <w:color w:val="333333"/>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华文仿宋"/>
    <w:panose1 w:val="00000000000000000000"/>
    <w:charset w:val="86"/>
    <w:family w:val="auto"/>
    <w:pitch w:val="default"/>
    <w:sig w:usb0="00000000" w:usb1="00000000" w:usb2="00000000" w:usb3="00000000" w:csb0="00000000" w:csb1="00000000"/>
  </w:font>
  <w:font w:name="等线">
    <w:altName w:val="URW Bookman"/>
    <w:panose1 w:val="00000000000000000000"/>
    <w:charset w:val="00"/>
    <w:family w:val="auto"/>
    <w:pitch w:val="default"/>
    <w:sig w:usb0="00000000" w:usb1="00000000" w:usb2="00000000" w:usb3="00000000" w:csb0="00000000" w:csb1="00000000"/>
  </w:font>
  <w:font w:name="等线 Light">
    <w:altName w:val="华文仿宋"/>
    <w:panose1 w:val="02010600030101010101"/>
    <w:charset w:val="86"/>
    <w:family w:val="auto"/>
    <w:pitch w:val="default"/>
    <w:sig w:usb0="00000000" w:usb1="00000000" w:usb2="00000016" w:usb3="00000000" w:csb0="0004000F" w:csb1="00000000"/>
  </w:font>
  <w:font w:name="Helvetica">
    <w:altName w:val="Liberation Sans"/>
    <w:panose1 w:val="020B0604020202020204"/>
    <w:charset w:val="00"/>
    <w:family w:val="swiss"/>
    <w:pitch w:val="default"/>
    <w:sig w:usb0="00000000" w:usb1="00000000" w:usb2="00000000" w:usb3="00000000" w:csb0="00000001" w:csb1="00000000"/>
  </w:font>
  <w:font w:name="URW Bookman">
    <w:panose1 w:val="00000400000000000000"/>
    <w:charset w:val="00"/>
    <w:family w:val="auto"/>
    <w:pitch w:val="default"/>
    <w:sig w:usb0="00000287" w:usb1="00000800" w:usb2="00000000" w:usb3="00000000" w:csb0="6000009F" w:csb1="00000000"/>
  </w:font>
  <w:font w:name="方正书宋_GBK">
    <w:panose1 w:val="02000000000000000000"/>
    <w:charset w:val="86"/>
    <w:family w:val="auto"/>
    <w:pitch w:val="default"/>
    <w:sig w:usb0="00000001" w:usb1="08000000" w:usb2="00000000" w:usb3="00000000" w:csb0="00040000" w:csb1="00000000"/>
  </w:font>
  <w:font w:name="Liberation Sans">
    <w:panose1 w:val="020B0604020202020204"/>
    <w:charset w:val="00"/>
    <w:family w:val="auto"/>
    <w:pitch w:val="default"/>
    <w:sig w:usb0="A00002AF" w:usb1="500078FB" w:usb2="00000000" w:usb3="00000000" w:csb0="6000009F" w:csb1="DFD70000"/>
  </w:font>
  <w:font w:name="方正宋体S-超大字符集">
    <w:panose1 w:val="02000000000000000000"/>
    <w:charset w:val="86"/>
    <w:family w:val="auto"/>
    <w:pitch w:val="default"/>
    <w:sig w:usb0="00000001" w:usb1="08000000" w:usb2="00000000" w:usb3="00000000" w:csb0="00040000" w:csb1="00000000"/>
  </w:font>
  <w:font w:name="等线 Light">
    <w:altName w:val="URW Bookman"/>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9A7"/>
    <w:rsid w:val="000A256D"/>
    <w:rsid w:val="001467F2"/>
    <w:rsid w:val="001839A7"/>
    <w:rsid w:val="003A7E0A"/>
    <w:rsid w:val="005F1147"/>
    <w:rsid w:val="0072563F"/>
    <w:rsid w:val="00737728"/>
    <w:rsid w:val="008623DF"/>
    <w:rsid w:val="00866C3F"/>
    <w:rsid w:val="008C6D1F"/>
    <w:rsid w:val="00917008"/>
    <w:rsid w:val="00AF5B22"/>
    <w:rsid w:val="00E92297"/>
    <w:rsid w:val="00F14BA7"/>
    <w:rsid w:val="00F47227"/>
    <w:rsid w:val="76FF2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semiHidden/>
    <w:unhideWhenUsed/>
    <w:qFormat/>
    <w:uiPriority w:val="99"/>
    <w:rPr>
      <w:color w:val="0000FF"/>
      <w:u w:val="single"/>
    </w:rPr>
  </w:style>
  <w:style w:type="character" w:customStyle="1" w:styleId="8">
    <w:name w:val="标题 1 字符"/>
    <w:basedOn w:val="6"/>
    <w:link w:val="2"/>
    <w:qFormat/>
    <w:uiPriority w:val="9"/>
    <w:rPr>
      <w:b/>
      <w:bCs/>
      <w:kern w:val="44"/>
      <w:sz w:val="44"/>
      <w:szCs w:val="44"/>
    </w:rPr>
  </w:style>
  <w:style w:type="character" w:customStyle="1" w:styleId="9">
    <w:name w:val="标题 2 字符"/>
    <w:basedOn w:val="6"/>
    <w:link w:val="3"/>
    <w:qFormat/>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621</Words>
  <Characters>3543</Characters>
  <Lines>29</Lines>
  <Paragraphs>8</Paragraphs>
  <TotalTime>35</TotalTime>
  <ScaleCrop>false</ScaleCrop>
  <LinksUpToDate>false</LinksUpToDate>
  <CharactersWithSpaces>4156</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2022-09-30T12:05:00Z</dcterms:created>
  <dc:creator>zeng shaogui</dc:creator>
  <cp:lastModifiedBy>rsj</cp:lastModifiedBy>
  <dcterms:modified xsi:type="dcterms:W3CDTF">2022-09-30T18:30:42Z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