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“深圳市技工院校资金发放及民办学校财务审计”项目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中标结果公示</w:t>
      </w:r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一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项目编号：SZZZ2023-QC0046</w:t>
      </w:r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项目名称：“深圳市技工院校资金发放及民办学校财务审计”项目</w:t>
      </w:r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三、投标供应商名称及报价</w:t>
      </w:r>
    </w:p>
    <w:tbl>
      <w:tblPr>
        <w:tblStyle w:val="12"/>
        <w:tblW w:w="52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4072"/>
        <w:gridCol w:w="4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29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投标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供应商</w:t>
            </w: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名称</w:t>
            </w:r>
          </w:p>
        </w:tc>
        <w:tc>
          <w:tcPr>
            <w:tcW w:w="2285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投标总价(人民币元)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40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致同会计师事务所（特殊普通合伙）深圳分所</w:t>
            </w:r>
          </w:p>
        </w:tc>
        <w:tc>
          <w:tcPr>
            <w:tcW w:w="4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400,000.00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40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深圳市深业会计师事务所（普通合伙）</w:t>
            </w:r>
          </w:p>
        </w:tc>
        <w:tc>
          <w:tcPr>
            <w:tcW w:w="4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400,000.00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419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40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深圳市永明会计师事务所有限责任公司</w:t>
            </w:r>
          </w:p>
        </w:tc>
        <w:tc>
          <w:tcPr>
            <w:tcW w:w="405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425,700.00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四、候选中标供应商名单</w:t>
      </w:r>
    </w:p>
    <w:tbl>
      <w:tblPr>
        <w:tblStyle w:val="12"/>
        <w:tblW w:w="52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43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4564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投标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供应商</w:t>
            </w: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4564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致同会计师事务所（特殊普通合伙）深圳分所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五、中标信息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1、供应商名称：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致同会计师事务所（特殊普通合伙）深圳分所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2、供应商地址：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/>
          <w:szCs w:val="21"/>
        </w:rPr>
        <w:t>深圳市福田区福华路北深圳国际交易广场写字楼1401-1406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3、中标金额：人民币400,000.00元</w:t>
      </w:r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六、主要标的信息</w:t>
      </w:r>
    </w:p>
    <w:tbl>
      <w:tblPr>
        <w:tblStyle w:val="12"/>
        <w:tblW w:w="50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5000" w:type="pct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名称：“深圳市技工院校资金发放及民办学校财务审计”项目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服务范围：详见招标文件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服务要求：详见招标文件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服务时间：本项目为长期服务项目，第1年服务期满前，由甲方依据乙方履约情况确定是否延长合同期限，合同每年一签，但最长不超过3年。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服务标准：详见招投标文件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七、评审委员会成员名单及打分明细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</w:t>
      </w:r>
      <w:r>
        <w:rPr>
          <w:rFonts w:hint="eastAsia" w:cs="宋体" w:asciiTheme="minorEastAsia" w:hAnsiTheme="minorEastAsia" w:eastAsiaTheme="minorEastAsia"/>
          <w:bCs/>
          <w:szCs w:val="21"/>
        </w:rPr>
        <w:t>评</w:t>
      </w:r>
      <w:r>
        <w:rPr>
          <w:rFonts w:hint="eastAsia" w:asciiTheme="minorEastAsia" w:hAnsiTheme="minorEastAsia" w:eastAsiaTheme="minorEastAsia"/>
          <w:szCs w:val="21"/>
        </w:rPr>
        <w:t>审</w:t>
      </w:r>
      <w:r>
        <w:rPr>
          <w:rFonts w:hint="eastAsia" w:cs="宋体" w:asciiTheme="minorEastAsia" w:hAnsiTheme="minorEastAsia" w:eastAsiaTheme="minorEastAsia"/>
          <w:bCs/>
          <w:szCs w:val="21"/>
        </w:rPr>
        <w:t>委员会成员名单：黄孝仲、邱梦葵、丘义荣、成敏娟、张晓钟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2、</w:t>
      </w:r>
      <w:r>
        <w:rPr>
          <w:rFonts w:hint="eastAsia" w:cs="宋体" w:asciiTheme="minorEastAsia" w:hAnsiTheme="minorEastAsia" w:eastAsiaTheme="minorEastAsia"/>
          <w:bCs/>
          <w:szCs w:val="21"/>
        </w:rPr>
        <w:t>评</w:t>
      </w:r>
      <w:r>
        <w:rPr>
          <w:rFonts w:hint="eastAsia" w:asciiTheme="minorEastAsia" w:hAnsiTheme="minorEastAsia" w:eastAsiaTheme="minorEastAsia"/>
          <w:szCs w:val="21"/>
        </w:rPr>
        <w:t>审</w:t>
      </w:r>
      <w:r>
        <w:rPr>
          <w:rFonts w:hint="eastAsia" w:cs="宋体" w:asciiTheme="minorEastAsia" w:hAnsiTheme="minorEastAsia" w:eastAsiaTheme="minorEastAsia"/>
          <w:bCs/>
          <w:szCs w:val="21"/>
        </w:rPr>
        <w:t>委员会打分明细：</w:t>
      </w:r>
    </w:p>
    <w:tbl>
      <w:tblPr>
        <w:tblStyle w:val="12"/>
        <w:tblW w:w="52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74"/>
        <w:gridCol w:w="938"/>
        <w:gridCol w:w="938"/>
        <w:gridCol w:w="938"/>
        <w:gridCol w:w="938"/>
        <w:gridCol w:w="941"/>
        <w:gridCol w:w="97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436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993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投标供应商名称</w:t>
            </w:r>
          </w:p>
        </w:tc>
        <w:tc>
          <w:tcPr>
            <w:tcW w:w="2627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Cs w:val="21"/>
              </w:rPr>
              <w:t>评审委员会技术、商务、价格打分汇总</w:t>
            </w:r>
          </w:p>
        </w:tc>
        <w:tc>
          <w:tcPr>
            <w:tcW w:w="547" w:type="pct"/>
            <w:vMerge w:val="restar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cs="宋体"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Cs w:val="21"/>
              </w:rPr>
              <w:t>评审得分</w:t>
            </w:r>
          </w:p>
        </w:tc>
        <w:tc>
          <w:tcPr>
            <w:tcW w:w="397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36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993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黄孝仲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邱梦葵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丘义荣</w:t>
            </w:r>
          </w:p>
        </w:tc>
        <w:tc>
          <w:tcPr>
            <w:tcW w:w="5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成敏娟</w:t>
            </w:r>
          </w:p>
        </w:tc>
        <w:tc>
          <w:tcPr>
            <w:tcW w:w="5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张晓钟</w:t>
            </w:r>
          </w:p>
        </w:tc>
        <w:tc>
          <w:tcPr>
            <w:tcW w:w="547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  <w:tc>
          <w:tcPr>
            <w:tcW w:w="397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致同会计师事务所（特殊普通合伙）深圳分所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93.00 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93.00 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98.00 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98.00 </w:t>
            </w:r>
          </w:p>
        </w:tc>
        <w:tc>
          <w:tcPr>
            <w:tcW w:w="941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98.00 </w:t>
            </w:r>
          </w:p>
        </w:tc>
        <w:tc>
          <w:tcPr>
            <w:tcW w:w="547" w:type="pc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96.00</w:t>
            </w:r>
          </w:p>
        </w:tc>
        <w:tc>
          <w:tcPr>
            <w:tcW w:w="397" w:type="pc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深圳市深业会计师事务所（普通合伙）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91.00 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89.00 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89.00 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91.00 </w:t>
            </w:r>
          </w:p>
        </w:tc>
        <w:tc>
          <w:tcPr>
            <w:tcW w:w="941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91.00 </w:t>
            </w:r>
          </w:p>
        </w:tc>
        <w:tc>
          <w:tcPr>
            <w:tcW w:w="547" w:type="pc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90.20</w:t>
            </w:r>
          </w:p>
        </w:tc>
        <w:tc>
          <w:tcPr>
            <w:tcW w:w="397" w:type="pc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436" w:type="pc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snapToGrid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7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Cs w:val="21"/>
                <w:lang w:val="en-US" w:eastAsia="zh-CN"/>
              </w:rPr>
              <w:t>深圳市永明会计师事务所有限责任公司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90.40 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88.40 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88.40 </w:t>
            </w:r>
          </w:p>
        </w:tc>
        <w:tc>
          <w:tcPr>
            <w:tcW w:w="938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88.40 </w:t>
            </w:r>
          </w:p>
        </w:tc>
        <w:tc>
          <w:tcPr>
            <w:tcW w:w="941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90.40 </w:t>
            </w:r>
          </w:p>
        </w:tc>
        <w:tc>
          <w:tcPr>
            <w:tcW w:w="547" w:type="pc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89.20</w:t>
            </w:r>
          </w:p>
        </w:tc>
        <w:tc>
          <w:tcPr>
            <w:tcW w:w="397" w:type="pc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  <w:lang w:val="en-US" w:eastAsia="zh-CN"/>
              </w:rPr>
              <w:t>3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八、代理服务收费标准及金额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按深财购[2018]27号文件的代理费用参考标准及招标文件约定，本项目招标代理服务费金额为:人民币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7000</w:t>
      </w:r>
      <w:r>
        <w:rPr>
          <w:rFonts w:hint="eastAsia" w:asciiTheme="minorEastAsia" w:hAnsiTheme="minorEastAsia" w:eastAsiaTheme="minorEastAsia"/>
          <w:szCs w:val="21"/>
        </w:rPr>
        <w:t>元，向中标供应商收取。</w:t>
      </w:r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cs="仿宋" w:asciiTheme="minorEastAsia" w:hAnsiTheme="minorEastAsia" w:eastAsiaTheme="minorEastAsia"/>
          <w:b/>
          <w:szCs w:val="21"/>
        </w:rPr>
        <w:t>九</w:t>
      </w:r>
      <w:r>
        <w:rPr>
          <w:rFonts w:hint="eastAsia" w:asciiTheme="minorEastAsia" w:hAnsiTheme="minorEastAsia" w:eastAsiaTheme="minorEastAsia"/>
          <w:b/>
          <w:szCs w:val="21"/>
        </w:rPr>
        <w:t>、公示期限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202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szCs w:val="21"/>
        </w:rPr>
        <w:t>日至202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07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>
      <w:pPr>
        <w:spacing w:line="360" w:lineRule="auto"/>
        <w:rPr>
          <w:rFonts w:cs="仿宋" w:asciiTheme="minorEastAsia" w:hAnsiTheme="minorEastAsia" w:eastAsiaTheme="minorEastAsia"/>
          <w:b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十</w:t>
      </w:r>
      <w:r>
        <w:rPr>
          <w:rFonts w:hint="eastAsia" w:cs="仿宋" w:asciiTheme="minorEastAsia" w:hAnsiTheme="minorEastAsia" w:eastAsiaTheme="minorEastAsia"/>
          <w:b/>
          <w:szCs w:val="21"/>
        </w:rPr>
        <w:t>、其他补充事宜</w:t>
      </w:r>
    </w:p>
    <w:p>
      <w:pPr>
        <w:spacing w:line="360" w:lineRule="auto"/>
        <w:ind w:firstLine="424" w:firstLineChars="202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无</w:t>
      </w:r>
    </w:p>
    <w:p>
      <w:pPr>
        <w:spacing w:line="360" w:lineRule="auto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十一、凡对本次公示内容提出询问，请按以下方式联系。</w:t>
      </w:r>
    </w:p>
    <w:p>
      <w:pPr>
        <w:pStyle w:val="26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>
      <w:pPr>
        <w:pStyle w:val="26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名称：深圳市人力资源和社会保障局</w:t>
      </w:r>
    </w:p>
    <w:p>
      <w:pPr>
        <w:pStyle w:val="26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地址：深圳市福田区深南大道8005号</w:t>
      </w:r>
    </w:p>
    <w:p>
      <w:pPr>
        <w:pStyle w:val="26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张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工，0755-881230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36</w:t>
      </w:r>
    </w:p>
    <w:p>
      <w:pPr>
        <w:pStyle w:val="26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>
      <w:pPr>
        <w:pStyle w:val="26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>
      <w:pPr>
        <w:pStyle w:val="26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>
      <w:pPr>
        <w:pStyle w:val="26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联系方式：卢工，0755-83026699</w:t>
      </w:r>
    </w:p>
    <w:p>
      <w:pPr>
        <w:pStyle w:val="26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>
      <w:pPr>
        <w:pStyle w:val="26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项目联系人：卢工</w:t>
      </w:r>
    </w:p>
    <w:p>
      <w:pPr>
        <w:pStyle w:val="26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>
      <w:pPr>
        <w:spacing w:line="360" w:lineRule="auto"/>
        <w:rPr>
          <w:rFonts w:cs="宋体" w:asciiTheme="minorEastAsia" w:hAnsiTheme="minorEastAsia" w:eastAsiaTheme="minorEastAsia"/>
          <w:b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kern w:val="0"/>
          <w:szCs w:val="21"/>
        </w:rPr>
        <w:t>十二、附件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1、招标文件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、投标供应商资格响应文件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、采购文件约定公开的其它内容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（附件内容请登陆</w:t>
      </w:r>
      <w:r>
        <w:rPr>
          <w:rFonts w:hint="eastAsia" w:ascii="宋体" w:hAnsi="宋体"/>
          <w:snapToGrid w:val="0"/>
          <w:szCs w:val="21"/>
        </w:rPr>
        <w:t>采购代理机构公司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网站查阅）</w:t>
      </w:r>
    </w:p>
    <w:p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szCs w:val="21"/>
        </w:rPr>
      </w:pPr>
    </w:p>
    <w:p>
      <w:pPr>
        <w:spacing w:line="360" w:lineRule="auto"/>
        <w:ind w:left="424" w:leftChars="202"/>
        <w:jc w:val="righ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深圳市中正招标有限公司</w:t>
      </w:r>
    </w:p>
    <w:p>
      <w:pPr>
        <w:spacing w:line="360" w:lineRule="auto"/>
        <w:ind w:left="424" w:leftChars="202"/>
        <w:jc w:val="righ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202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</w:t>
      </w:r>
    </w:p>
    <w:sectPr>
      <w:pgSz w:w="11906" w:h="16838"/>
      <w:pgMar w:top="1276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VlN2M1OWY0NWI1NDk1NTgyMmRmOTEyYTEzMzkyZTMifQ=="/>
  </w:docVars>
  <w:rsids>
    <w:rsidRoot w:val="00261ECF"/>
    <w:rsid w:val="00041035"/>
    <w:rsid w:val="00052761"/>
    <w:rsid w:val="00063ACA"/>
    <w:rsid w:val="00067654"/>
    <w:rsid w:val="000C0EAA"/>
    <w:rsid w:val="000D3BE2"/>
    <w:rsid w:val="000D688A"/>
    <w:rsid w:val="00102ADA"/>
    <w:rsid w:val="00114A85"/>
    <w:rsid w:val="001575AE"/>
    <w:rsid w:val="00171C02"/>
    <w:rsid w:val="001759CF"/>
    <w:rsid w:val="001A43A4"/>
    <w:rsid w:val="001A5F4D"/>
    <w:rsid w:val="001C1CD3"/>
    <w:rsid w:val="001F0523"/>
    <w:rsid w:val="001F0E92"/>
    <w:rsid w:val="002049C4"/>
    <w:rsid w:val="00206F7C"/>
    <w:rsid w:val="002177E4"/>
    <w:rsid w:val="00261ECF"/>
    <w:rsid w:val="002A0CE2"/>
    <w:rsid w:val="002C3C5E"/>
    <w:rsid w:val="002E041B"/>
    <w:rsid w:val="002E3783"/>
    <w:rsid w:val="002E5558"/>
    <w:rsid w:val="00325C47"/>
    <w:rsid w:val="00326D1B"/>
    <w:rsid w:val="0034170D"/>
    <w:rsid w:val="0034432C"/>
    <w:rsid w:val="003759BD"/>
    <w:rsid w:val="00376FB8"/>
    <w:rsid w:val="003A0F0A"/>
    <w:rsid w:val="003D65C8"/>
    <w:rsid w:val="00401AB0"/>
    <w:rsid w:val="00424371"/>
    <w:rsid w:val="00434B62"/>
    <w:rsid w:val="00445FED"/>
    <w:rsid w:val="00474498"/>
    <w:rsid w:val="004A68CA"/>
    <w:rsid w:val="004D2C9E"/>
    <w:rsid w:val="004F4364"/>
    <w:rsid w:val="004F5F4F"/>
    <w:rsid w:val="00500E5E"/>
    <w:rsid w:val="005073CA"/>
    <w:rsid w:val="00530FEA"/>
    <w:rsid w:val="0053305D"/>
    <w:rsid w:val="005527E4"/>
    <w:rsid w:val="00556D5C"/>
    <w:rsid w:val="005619C4"/>
    <w:rsid w:val="0058187B"/>
    <w:rsid w:val="00581C6F"/>
    <w:rsid w:val="0058402D"/>
    <w:rsid w:val="00584849"/>
    <w:rsid w:val="005B4157"/>
    <w:rsid w:val="005B4D37"/>
    <w:rsid w:val="005C2A05"/>
    <w:rsid w:val="005D3CE2"/>
    <w:rsid w:val="005E3383"/>
    <w:rsid w:val="0060108C"/>
    <w:rsid w:val="00604E0D"/>
    <w:rsid w:val="006050AC"/>
    <w:rsid w:val="006211C6"/>
    <w:rsid w:val="0065081B"/>
    <w:rsid w:val="0066275E"/>
    <w:rsid w:val="006752F5"/>
    <w:rsid w:val="006A45A7"/>
    <w:rsid w:val="006B6FAB"/>
    <w:rsid w:val="007001F8"/>
    <w:rsid w:val="00724257"/>
    <w:rsid w:val="007725A4"/>
    <w:rsid w:val="007870A2"/>
    <w:rsid w:val="00797B95"/>
    <w:rsid w:val="007A7D8D"/>
    <w:rsid w:val="007D22ED"/>
    <w:rsid w:val="007E644F"/>
    <w:rsid w:val="007E7FAB"/>
    <w:rsid w:val="00855B9F"/>
    <w:rsid w:val="008568B6"/>
    <w:rsid w:val="00857A7B"/>
    <w:rsid w:val="00863515"/>
    <w:rsid w:val="00866522"/>
    <w:rsid w:val="00875DBB"/>
    <w:rsid w:val="00876257"/>
    <w:rsid w:val="008923BC"/>
    <w:rsid w:val="00897C92"/>
    <w:rsid w:val="008A1B74"/>
    <w:rsid w:val="008B42F3"/>
    <w:rsid w:val="009301F4"/>
    <w:rsid w:val="0094094B"/>
    <w:rsid w:val="009529D6"/>
    <w:rsid w:val="009708D4"/>
    <w:rsid w:val="00981211"/>
    <w:rsid w:val="00985BAC"/>
    <w:rsid w:val="00996381"/>
    <w:rsid w:val="009B2EA4"/>
    <w:rsid w:val="009B77C4"/>
    <w:rsid w:val="009C0090"/>
    <w:rsid w:val="009D3773"/>
    <w:rsid w:val="009D4F91"/>
    <w:rsid w:val="00A13051"/>
    <w:rsid w:val="00A169CA"/>
    <w:rsid w:val="00A338FD"/>
    <w:rsid w:val="00A53965"/>
    <w:rsid w:val="00A56924"/>
    <w:rsid w:val="00A56C81"/>
    <w:rsid w:val="00A77DBA"/>
    <w:rsid w:val="00A85C3B"/>
    <w:rsid w:val="00AA1983"/>
    <w:rsid w:val="00AB4C67"/>
    <w:rsid w:val="00AF18FF"/>
    <w:rsid w:val="00B13129"/>
    <w:rsid w:val="00B4143F"/>
    <w:rsid w:val="00B64762"/>
    <w:rsid w:val="00BA397E"/>
    <w:rsid w:val="00C041B2"/>
    <w:rsid w:val="00C301D0"/>
    <w:rsid w:val="00C73D5B"/>
    <w:rsid w:val="00C825F8"/>
    <w:rsid w:val="00CA19FF"/>
    <w:rsid w:val="00CF6478"/>
    <w:rsid w:val="00D10CD9"/>
    <w:rsid w:val="00D11114"/>
    <w:rsid w:val="00D16E64"/>
    <w:rsid w:val="00D21C1D"/>
    <w:rsid w:val="00D3356D"/>
    <w:rsid w:val="00D37757"/>
    <w:rsid w:val="00D45D2F"/>
    <w:rsid w:val="00D67B0F"/>
    <w:rsid w:val="00D853A9"/>
    <w:rsid w:val="00DA2F56"/>
    <w:rsid w:val="00DB07E6"/>
    <w:rsid w:val="00DC68D0"/>
    <w:rsid w:val="00DE7C06"/>
    <w:rsid w:val="00E067F5"/>
    <w:rsid w:val="00E26FB9"/>
    <w:rsid w:val="00E33B78"/>
    <w:rsid w:val="00E61DE3"/>
    <w:rsid w:val="00E77319"/>
    <w:rsid w:val="00EB14C8"/>
    <w:rsid w:val="00ED74B9"/>
    <w:rsid w:val="00EF2405"/>
    <w:rsid w:val="00F97B01"/>
    <w:rsid w:val="00FA137C"/>
    <w:rsid w:val="00FB620B"/>
    <w:rsid w:val="00FB69D2"/>
    <w:rsid w:val="02C2505C"/>
    <w:rsid w:val="305C62A9"/>
    <w:rsid w:val="3BBAEFC2"/>
    <w:rsid w:val="75B2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5">
    <w:name w:val="Document Map"/>
    <w:basedOn w:val="1"/>
    <w:link w:val="22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7">
    <w:name w:val="Plain Text"/>
    <w:basedOn w:val="1"/>
    <w:link w:val="20"/>
    <w:unhideWhenUsed/>
    <w:qFormat/>
    <w:uiPriority w:val="99"/>
    <w:rPr>
      <w:rFonts w:ascii="宋体" w:hAnsi="Courier New" w:cs="黑体"/>
      <w:szCs w:val="22"/>
    </w:r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semiHidden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4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20">
    <w:name w:val="纯文本 Char"/>
    <w:basedOn w:val="14"/>
    <w:link w:val="7"/>
    <w:qFormat/>
    <w:uiPriority w:val="99"/>
    <w:rPr>
      <w:rFonts w:ascii="宋体" w:hAnsi="Courier New" w:eastAsia="宋体" w:cs="黑体"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character" w:customStyle="1" w:styleId="22">
    <w:name w:val="文档结构图 Char"/>
    <w:basedOn w:val="14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3">
    <w:name w:val="批注文字 Char"/>
    <w:basedOn w:val="14"/>
    <w:link w:val="6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4">
    <w:name w:val="批注主题 Char"/>
    <w:basedOn w:val="23"/>
    <w:link w:val="11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5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3</Pages>
  <Words>893</Words>
  <Characters>1019</Characters>
  <Lines>6</Lines>
  <Paragraphs>1</Paragraphs>
  <TotalTime>3</TotalTime>
  <ScaleCrop>false</ScaleCrop>
  <LinksUpToDate>false</LinksUpToDate>
  <CharactersWithSpaces>1022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2020-10-30T08:45:00Z</dcterms:created>
  <dc:creator>Administrator</dc:creator>
  <cp:lastModifiedBy>rsj</cp:lastModifiedBy>
  <cp:lastPrinted>2023-04-04T16:34:00Z</cp:lastPrinted>
  <dcterms:modified xsi:type="dcterms:W3CDTF">2023-04-04T17:52:23Z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966C1C39CCE64E388F0C1FEA2E73EB83</vt:lpwstr>
  </property>
</Properties>
</file>