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line="400" w:lineRule="exact"/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2023年安全生产月专项活动服务项目中标公告</w:t>
      </w:r>
    </w:p>
    <w:p>
      <w:pPr>
        <w:widowControl/>
        <w:spacing w:after="100" w:line="400" w:lineRule="exact"/>
        <w:ind w:firstLine="482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深圳高星项目管理有限公司受深圳市人力资源和社会保障局委托，就</w:t>
      </w:r>
      <w:r>
        <w:rPr>
          <w:rFonts w:hint="eastAsia" w:ascii="宋体" w:hAnsi="宋体" w:eastAsia="宋体" w:cs="宋体"/>
          <w:bCs/>
          <w:color w:val="000000"/>
          <w:sz w:val="24"/>
          <w:szCs w:val="21"/>
          <w:u w:val="single"/>
        </w:rPr>
        <w:t>2023年安全生产月专项活动服务项目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（项目编号：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GXSZ-20230242SZGK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）进行公开招标，现已完成评审。现将项目评审的相关情况及结果公示如下：</w:t>
      </w:r>
    </w:p>
    <w:p>
      <w:pPr>
        <w:widowControl/>
        <w:shd w:val="clear" w:color="auto" w:fill="FFFFFF"/>
        <w:spacing w:before="100" w:line="400" w:lineRule="exact"/>
        <w:ind w:firstLine="482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一、投标供应商及其报价</w:t>
      </w:r>
    </w:p>
    <w:tbl>
      <w:tblPr>
        <w:tblStyle w:val="7"/>
        <w:tblW w:w="836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36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投标报价(元)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深圳市世和安全技术咨询有限公司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298,920.00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深圳市佳保安全股份有限公司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290,652.00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中钺（深圳）咨询有限公司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294,680.00</w:t>
            </w:r>
          </w:p>
        </w:tc>
      </w:tr>
    </w:tbl>
    <w:p>
      <w:pPr>
        <w:widowControl/>
        <w:spacing w:before="100" w:line="315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二、投标供应商资格性、符合性审查情况</w:t>
      </w:r>
    </w:p>
    <w:tbl>
      <w:tblPr>
        <w:tblStyle w:val="7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4011"/>
        <w:gridCol w:w="181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11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ind w:firstLine="40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投标供应商</w:t>
            </w:r>
          </w:p>
        </w:tc>
        <w:tc>
          <w:tcPr>
            <w:tcW w:w="1810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资格性审查情况</w:t>
            </w:r>
          </w:p>
        </w:tc>
        <w:tc>
          <w:tcPr>
            <w:tcW w:w="1846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符合性审查情况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深圳市世和安全技术咨询有限公司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深圳市佳保安全股份有限公司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中钺（深圳）咨询有限公司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</w:tbl>
    <w:p>
      <w:pPr>
        <w:widowControl/>
        <w:spacing w:before="100" w:line="315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候选中标供应商</w:t>
      </w:r>
    </w:p>
    <w:tbl>
      <w:tblPr>
        <w:tblStyle w:val="7"/>
        <w:tblW w:w="83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71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候选中标供应商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深圳市佳保安全股份有限公司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深圳市世和安全技术咨询有限公司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中钺（深圳）咨询有限公司</w:t>
            </w:r>
          </w:p>
        </w:tc>
      </w:tr>
    </w:tbl>
    <w:p>
      <w:pPr>
        <w:widowControl/>
        <w:spacing w:before="100" w:line="315" w:lineRule="atLeast"/>
        <w:ind w:left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四、中标供应商</w:t>
      </w:r>
    </w:p>
    <w:tbl>
      <w:tblPr>
        <w:tblStyle w:val="7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2"/>
        <w:gridCol w:w="371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中标供应商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深圳市佳保安全股份有限公司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深圳市南山区西丽街道西丽社区留仙大道创智云城1标段1栋C座3003、3004号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290,652.00</w:t>
            </w:r>
          </w:p>
        </w:tc>
      </w:tr>
    </w:tbl>
    <w:p>
      <w:pPr>
        <w:widowControl/>
        <w:shd w:val="clear" w:color="auto" w:fill="FFFFFF"/>
        <w:spacing w:before="100" w:line="300" w:lineRule="atLeast"/>
        <w:ind w:firstLine="48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五、中标的情况 </w:t>
      </w:r>
    </w:p>
    <w:tbl>
      <w:tblPr>
        <w:tblStyle w:val="7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393"/>
        <w:gridCol w:w="212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735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9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标的名称</w:t>
            </w:r>
          </w:p>
        </w:tc>
        <w:tc>
          <w:tcPr>
            <w:tcW w:w="2126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项目要求</w:t>
            </w:r>
          </w:p>
        </w:tc>
        <w:tc>
          <w:tcPr>
            <w:tcW w:w="2086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2023年安全生产月专项活动服务项目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详见招标文件</w:t>
            </w:r>
          </w:p>
        </w:tc>
        <w:tc>
          <w:tcPr>
            <w:tcW w:w="2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290,652.00</w:t>
            </w:r>
          </w:p>
        </w:tc>
      </w:tr>
    </w:tbl>
    <w:p>
      <w:pPr>
        <w:widowControl/>
        <w:spacing w:before="100" w:after="100" w:line="320" w:lineRule="atLeast"/>
        <w:ind w:firstLine="424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六、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招标人及招标代理机构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1、招标人及联系方式：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 标 人：深圳市人力资源和社会保障局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 系 人：王工</w:t>
      </w:r>
    </w:p>
    <w:p>
      <w:pPr>
        <w:pStyle w:val="2"/>
        <w:ind w:firstLine="480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0755-88123223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 址: 深圳市福田区深南大道8005号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2、招标代理机构及联系方式：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招标代理机构：深圳高星项目管理有限公司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 系 人：张工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联系电话：0755-88918226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 址：深圳市福田区泰然九路盛唐商务大厦东座1403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说明：上述中标公告公示三日。公示期内如有异议，异议人应当在公示期满前以书面形式向招标采购代理机构提出，逾期将不予受理。</w:t>
      </w: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4"/>
          <w:highlight w:val="yellow"/>
          <w:shd w:val="clear" w:color="auto" w:fill="FFFFFF"/>
        </w:rPr>
      </w:pP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4"/>
          <w:highlight w:val="yellow"/>
          <w:shd w:val="clear" w:color="auto" w:fill="FFFFFF"/>
        </w:rPr>
      </w:pPr>
    </w:p>
    <w:p>
      <w:pPr>
        <w:pStyle w:val="2"/>
        <w:jc w:val="right"/>
        <w:rPr>
          <w:highlight w:val="yellow"/>
        </w:rPr>
      </w:pP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深圳高星项目管理有限公司</w:t>
      </w:r>
    </w:p>
    <w:p>
      <w:pPr>
        <w:widowControl/>
        <w:spacing w:before="100" w:line="315" w:lineRule="atLeast"/>
        <w:ind w:right="360" w:firstLine="480"/>
        <w:jc w:val="right"/>
        <w:rPr>
          <w:rFonts w:ascii="宋体" w:hAnsi="宋体" w:eastAsia="宋体" w:cs="Times New Roman"/>
          <w:color w:val="000000"/>
          <w:sz w:val="24"/>
          <w:highlight w:val="yellow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3年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UxZmZiYzgyZjIwMjcxYWEzMGU4ZWJmNGEzNzAifQ=="/>
  </w:docVars>
  <w:rsids>
    <w:rsidRoot w:val="004A5FDF"/>
    <w:rsid w:val="0000046F"/>
    <w:rsid w:val="0013367E"/>
    <w:rsid w:val="00166148"/>
    <w:rsid w:val="001E2996"/>
    <w:rsid w:val="00254088"/>
    <w:rsid w:val="00322BED"/>
    <w:rsid w:val="0034102C"/>
    <w:rsid w:val="00343BFC"/>
    <w:rsid w:val="00396D2C"/>
    <w:rsid w:val="003B361F"/>
    <w:rsid w:val="003C2FFE"/>
    <w:rsid w:val="003F78FC"/>
    <w:rsid w:val="00443F05"/>
    <w:rsid w:val="004A4896"/>
    <w:rsid w:val="004A5FDF"/>
    <w:rsid w:val="004D4599"/>
    <w:rsid w:val="005014CD"/>
    <w:rsid w:val="005800B5"/>
    <w:rsid w:val="005805AB"/>
    <w:rsid w:val="005B289E"/>
    <w:rsid w:val="005D23F5"/>
    <w:rsid w:val="00632A35"/>
    <w:rsid w:val="00647E0E"/>
    <w:rsid w:val="00650A35"/>
    <w:rsid w:val="006B090B"/>
    <w:rsid w:val="006C2BE9"/>
    <w:rsid w:val="00754BA5"/>
    <w:rsid w:val="00791414"/>
    <w:rsid w:val="00831AD9"/>
    <w:rsid w:val="0083427C"/>
    <w:rsid w:val="00875941"/>
    <w:rsid w:val="008A748C"/>
    <w:rsid w:val="008D0CC1"/>
    <w:rsid w:val="009055BA"/>
    <w:rsid w:val="009072C5"/>
    <w:rsid w:val="00913D1E"/>
    <w:rsid w:val="00917FE9"/>
    <w:rsid w:val="00996177"/>
    <w:rsid w:val="00A508BB"/>
    <w:rsid w:val="00AA44E4"/>
    <w:rsid w:val="00B07ED0"/>
    <w:rsid w:val="00B37B20"/>
    <w:rsid w:val="00B86284"/>
    <w:rsid w:val="00BB27D5"/>
    <w:rsid w:val="00D44D60"/>
    <w:rsid w:val="00D70F9A"/>
    <w:rsid w:val="00D947A2"/>
    <w:rsid w:val="00E27A4F"/>
    <w:rsid w:val="00E31059"/>
    <w:rsid w:val="00EA7117"/>
    <w:rsid w:val="00EE45A4"/>
    <w:rsid w:val="00F4287D"/>
    <w:rsid w:val="00F42C25"/>
    <w:rsid w:val="00F8696B"/>
    <w:rsid w:val="00FC1049"/>
    <w:rsid w:val="01F724E0"/>
    <w:rsid w:val="024D1089"/>
    <w:rsid w:val="047D1838"/>
    <w:rsid w:val="05BD6F8F"/>
    <w:rsid w:val="05C9312F"/>
    <w:rsid w:val="0848125B"/>
    <w:rsid w:val="087E05A8"/>
    <w:rsid w:val="08B54450"/>
    <w:rsid w:val="09BA2F8F"/>
    <w:rsid w:val="0BBB60F0"/>
    <w:rsid w:val="0E695C3E"/>
    <w:rsid w:val="0FFB6C23"/>
    <w:rsid w:val="10A96713"/>
    <w:rsid w:val="10E01060"/>
    <w:rsid w:val="120C6576"/>
    <w:rsid w:val="126E38FB"/>
    <w:rsid w:val="13F26C02"/>
    <w:rsid w:val="14672F65"/>
    <w:rsid w:val="14A951C4"/>
    <w:rsid w:val="14FD2094"/>
    <w:rsid w:val="15346754"/>
    <w:rsid w:val="17270F55"/>
    <w:rsid w:val="18443BA4"/>
    <w:rsid w:val="187712E8"/>
    <w:rsid w:val="190811C7"/>
    <w:rsid w:val="19F3645F"/>
    <w:rsid w:val="1AAA41EF"/>
    <w:rsid w:val="1AE5468B"/>
    <w:rsid w:val="1B84300A"/>
    <w:rsid w:val="1CAB1EA3"/>
    <w:rsid w:val="1F9253FE"/>
    <w:rsid w:val="23CC7D83"/>
    <w:rsid w:val="23E8219E"/>
    <w:rsid w:val="253258AF"/>
    <w:rsid w:val="26125494"/>
    <w:rsid w:val="26496101"/>
    <w:rsid w:val="26AE2341"/>
    <w:rsid w:val="29317297"/>
    <w:rsid w:val="29EB3C22"/>
    <w:rsid w:val="29FF2103"/>
    <w:rsid w:val="2B9A4A6F"/>
    <w:rsid w:val="2BFA5278"/>
    <w:rsid w:val="2C7D67E5"/>
    <w:rsid w:val="2C853A3E"/>
    <w:rsid w:val="2C8B4345"/>
    <w:rsid w:val="2DD11577"/>
    <w:rsid w:val="2DD56201"/>
    <w:rsid w:val="2DEF295D"/>
    <w:rsid w:val="2E2E644C"/>
    <w:rsid w:val="2EC91F02"/>
    <w:rsid w:val="2F416C78"/>
    <w:rsid w:val="3135397D"/>
    <w:rsid w:val="31786700"/>
    <w:rsid w:val="31A3554E"/>
    <w:rsid w:val="31E051D1"/>
    <w:rsid w:val="31F528CF"/>
    <w:rsid w:val="31FB343C"/>
    <w:rsid w:val="32C84104"/>
    <w:rsid w:val="33ED49AE"/>
    <w:rsid w:val="346463F4"/>
    <w:rsid w:val="347248DD"/>
    <w:rsid w:val="34C0083C"/>
    <w:rsid w:val="35BE00C4"/>
    <w:rsid w:val="368708D6"/>
    <w:rsid w:val="3AC93D1E"/>
    <w:rsid w:val="3B312338"/>
    <w:rsid w:val="3C125A39"/>
    <w:rsid w:val="3C6068A2"/>
    <w:rsid w:val="3D435AA0"/>
    <w:rsid w:val="3D4E33D5"/>
    <w:rsid w:val="3D772E07"/>
    <w:rsid w:val="3DEF72A8"/>
    <w:rsid w:val="3E7716F1"/>
    <w:rsid w:val="3EB47D9E"/>
    <w:rsid w:val="41471C1B"/>
    <w:rsid w:val="415B56CA"/>
    <w:rsid w:val="43503E08"/>
    <w:rsid w:val="449F48E5"/>
    <w:rsid w:val="44DA4474"/>
    <w:rsid w:val="45316E45"/>
    <w:rsid w:val="47184799"/>
    <w:rsid w:val="474020A9"/>
    <w:rsid w:val="47E71DF1"/>
    <w:rsid w:val="4807219E"/>
    <w:rsid w:val="488777F8"/>
    <w:rsid w:val="48B879C3"/>
    <w:rsid w:val="498E635A"/>
    <w:rsid w:val="49EF1847"/>
    <w:rsid w:val="4AE23F20"/>
    <w:rsid w:val="4B986022"/>
    <w:rsid w:val="4BEA125A"/>
    <w:rsid w:val="4CCD504A"/>
    <w:rsid w:val="4D546208"/>
    <w:rsid w:val="4F3C57C0"/>
    <w:rsid w:val="5027729F"/>
    <w:rsid w:val="530C5626"/>
    <w:rsid w:val="53774328"/>
    <w:rsid w:val="53AA36E3"/>
    <w:rsid w:val="53EA7851"/>
    <w:rsid w:val="5526595E"/>
    <w:rsid w:val="56030490"/>
    <w:rsid w:val="5607262F"/>
    <w:rsid w:val="569062DF"/>
    <w:rsid w:val="57290C1B"/>
    <w:rsid w:val="572A6162"/>
    <w:rsid w:val="57A03B61"/>
    <w:rsid w:val="57BC7AC3"/>
    <w:rsid w:val="57DC08E8"/>
    <w:rsid w:val="58A42DCA"/>
    <w:rsid w:val="598D2784"/>
    <w:rsid w:val="5C1652EC"/>
    <w:rsid w:val="5DED60B0"/>
    <w:rsid w:val="61005944"/>
    <w:rsid w:val="61476841"/>
    <w:rsid w:val="61B01C12"/>
    <w:rsid w:val="63416409"/>
    <w:rsid w:val="642433AA"/>
    <w:rsid w:val="64F8164D"/>
    <w:rsid w:val="67816AB4"/>
    <w:rsid w:val="687129F1"/>
    <w:rsid w:val="692C7CBA"/>
    <w:rsid w:val="699B1E3B"/>
    <w:rsid w:val="69D269CA"/>
    <w:rsid w:val="6A577F71"/>
    <w:rsid w:val="6AB30999"/>
    <w:rsid w:val="6B497A88"/>
    <w:rsid w:val="6C692D01"/>
    <w:rsid w:val="6D5D178D"/>
    <w:rsid w:val="6DC15AC8"/>
    <w:rsid w:val="6FBE3C46"/>
    <w:rsid w:val="6FCC61CF"/>
    <w:rsid w:val="710F2923"/>
    <w:rsid w:val="71A36130"/>
    <w:rsid w:val="73C83F59"/>
    <w:rsid w:val="75185452"/>
    <w:rsid w:val="783B0735"/>
    <w:rsid w:val="783B460F"/>
    <w:rsid w:val="792664E3"/>
    <w:rsid w:val="7A650770"/>
    <w:rsid w:val="7A7F45D9"/>
    <w:rsid w:val="7C8D4802"/>
    <w:rsid w:val="7CF21CF5"/>
    <w:rsid w:val="7D40687C"/>
    <w:rsid w:val="7DAF2276"/>
    <w:rsid w:val="7E8F2F5E"/>
    <w:rsid w:val="7F0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left" w:pos="1050"/>
        <w:tab w:val="right" w:leader="dot" w:pos="8296"/>
      </w:tabs>
    </w:pPr>
    <w:rPr>
      <w:rFonts w:ascii="宋体" w:hAnsi="宋体" w:eastAsia="宋体"/>
      <w:b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19"/>
      <w:szCs w:val="19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333333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ydx"/>
    <w:basedOn w:val="9"/>
    <w:qFormat/>
    <w:uiPriority w:val="0"/>
    <w:rPr>
      <w:shd w:val="clear" w:color="auto" w:fill="CC6600"/>
    </w:rPr>
  </w:style>
  <w:style w:type="character" w:customStyle="1" w:styleId="21">
    <w:name w:val="first-child"/>
    <w:basedOn w:val="9"/>
    <w:qFormat/>
    <w:uiPriority w:val="0"/>
  </w:style>
  <w:style w:type="character" w:customStyle="1" w:styleId="22">
    <w:name w:val="zcjy"/>
    <w:basedOn w:val="9"/>
    <w:qFormat/>
    <w:uiPriority w:val="0"/>
    <w:rPr>
      <w:shd w:val="clear" w:color="auto" w:fill="266EB4"/>
    </w:rPr>
  </w:style>
  <w:style w:type="character" w:customStyle="1" w:styleId="23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paragraph" w:customStyle="1" w:styleId="24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128</Words>
  <Characters>730</Characters>
  <Lines>6</Lines>
  <Paragraphs>1</Paragraphs>
  <TotalTime>51</TotalTime>
  <ScaleCrop>false</ScaleCrop>
  <LinksUpToDate>false</LinksUpToDate>
  <CharactersWithSpaces>857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2023-03-14T03:41:00Z</dcterms:created>
  <dc:creator>Administrator</dc:creator>
  <cp:lastModifiedBy>rsj</cp:lastModifiedBy>
  <dcterms:modified xsi:type="dcterms:W3CDTF">2023-05-22T12:38:55Z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9BD47C71739342478179727CC8B9507F</vt:lpwstr>
  </property>
</Properties>
</file>