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b/>
          <w:bCs/>
          <w:sz w:val="32"/>
          <w:szCs w:val="40"/>
        </w:rPr>
      </w:pPr>
      <w:r>
        <w:rPr>
          <w:rFonts w:hint="eastAsia"/>
          <w:b/>
          <w:bCs/>
          <w:sz w:val="32"/>
          <w:szCs w:val="40"/>
          <w:lang w:eastAsia="zh-CN"/>
        </w:rPr>
        <w:t>宝安区工伤事故预防与安全生产知识培训项目</w:t>
      </w:r>
      <w:r>
        <w:rPr>
          <w:rFonts w:hint="eastAsia"/>
          <w:b/>
          <w:bCs/>
          <w:sz w:val="32"/>
          <w:szCs w:val="40"/>
          <w:lang w:val="en-US" w:eastAsia="zh-CN"/>
        </w:rPr>
        <w:t>招标公告</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tcPr>
          <w:p>
            <w:pPr>
              <w:pStyle w:val="7"/>
              <w:widowControl w:val="0"/>
              <w:rPr>
                <w:rFonts w:hint="eastAsia" w:ascii="宋体" w:hAnsi="宋体" w:eastAsia="宋体" w:cs="宋体"/>
                <w:b/>
                <w:bCs/>
                <w:sz w:val="24"/>
                <w:szCs w:val="22"/>
              </w:rPr>
            </w:pPr>
            <w:r>
              <w:rPr>
                <w:rFonts w:hint="eastAsia" w:ascii="宋体" w:hAnsi="宋体" w:eastAsia="宋体" w:cs="宋体"/>
                <w:b/>
                <w:bCs/>
                <w:sz w:val="24"/>
                <w:szCs w:val="22"/>
              </w:rPr>
              <w:t>项目概况</w:t>
            </w:r>
          </w:p>
          <w:p>
            <w:pPr>
              <w:pStyle w:val="7"/>
              <w:widowControl w:val="0"/>
              <w:ind w:firstLine="420" w:firstLineChars="200"/>
              <w:rPr>
                <w:rFonts w:hint="eastAsia" w:ascii="宋体" w:hAnsi="宋体" w:eastAsia="宋体" w:cs="宋体"/>
                <w:b/>
                <w:bCs/>
                <w:sz w:val="24"/>
                <w:szCs w:val="22"/>
              </w:rPr>
            </w:pPr>
            <w:r>
              <w:rPr>
                <w:rFonts w:hint="eastAsia" w:ascii="宋体" w:hAnsi="宋体" w:cs="宋体"/>
                <w:lang w:eastAsia="zh-CN"/>
              </w:rPr>
              <w:t>宝安区工伤事故预防与安全生产知识培训项目</w:t>
            </w:r>
            <w:r>
              <w:rPr>
                <w:rFonts w:hint="eastAsia" w:ascii="宋体" w:hAnsi="宋体" w:eastAsia="宋体" w:cs="宋体"/>
              </w:rPr>
              <w:t>的潜在投标人应在深圳市福田区彩田南路中深花园A座15楼1503室获取招标文件，并于</w:t>
            </w:r>
            <w:r>
              <w:rPr>
                <w:rFonts w:hint="eastAsia" w:ascii="宋体" w:hAnsi="宋体" w:eastAsia="宋体" w:cs="宋体"/>
                <w:lang w:eastAsia="zh-CN"/>
              </w:rPr>
              <w:t>2023</w:t>
            </w:r>
            <w:r>
              <w:rPr>
                <w:rFonts w:hint="eastAsia" w:ascii="宋体" w:hAnsi="宋体" w:eastAsia="宋体" w:cs="宋体"/>
              </w:rPr>
              <w:t>年</w:t>
            </w:r>
            <w:r>
              <w:rPr>
                <w:rFonts w:hint="eastAsia" w:ascii="宋体" w:hAnsi="宋体" w:cs="宋体"/>
                <w:lang w:val="en-US" w:eastAsia="zh-CN"/>
              </w:rPr>
              <w:t>6</w:t>
            </w:r>
            <w:r>
              <w:rPr>
                <w:rFonts w:hint="eastAsia" w:ascii="宋体" w:hAnsi="宋体" w:eastAsia="宋体" w:cs="宋体"/>
              </w:rPr>
              <w:t>月</w:t>
            </w:r>
            <w:r>
              <w:rPr>
                <w:rFonts w:hint="eastAsia" w:ascii="宋体" w:hAnsi="宋体" w:cs="宋体"/>
                <w:lang w:val="en-US" w:eastAsia="zh-CN"/>
              </w:rPr>
              <w:t>12</w:t>
            </w:r>
            <w:r>
              <w:rPr>
                <w:rFonts w:hint="eastAsia" w:ascii="宋体" w:hAnsi="宋体" w:eastAsia="宋体" w:cs="宋体"/>
              </w:rPr>
              <w:t>日</w:t>
            </w:r>
            <w:r>
              <w:rPr>
                <w:rFonts w:hint="eastAsia" w:ascii="宋体" w:hAnsi="宋体" w:cs="宋体"/>
                <w:lang w:val="en-US" w:eastAsia="zh-CN"/>
              </w:rPr>
              <w:t>14</w:t>
            </w:r>
            <w:r>
              <w:rPr>
                <w:rFonts w:hint="eastAsia" w:ascii="宋体" w:hAnsi="宋体" w:eastAsia="宋体" w:cs="宋体"/>
              </w:rPr>
              <w:t>点30分</w:t>
            </w:r>
            <w:r>
              <w:rPr>
                <w:rFonts w:hint="eastAsia" w:ascii="宋体" w:hAnsi="宋体" w:cs="宋体"/>
                <w:lang w:eastAsia="zh-CN"/>
              </w:rPr>
              <w:t>（</w:t>
            </w:r>
            <w:r>
              <w:rPr>
                <w:rFonts w:hint="eastAsia" w:ascii="宋体" w:hAnsi="宋体" w:eastAsia="宋体" w:cs="宋体"/>
              </w:rPr>
              <w:t>北京时间）前递交投标文件。</w:t>
            </w:r>
          </w:p>
        </w:tc>
      </w:tr>
    </w:tbl>
    <w:p>
      <w:pPr>
        <w:spacing w:line="360" w:lineRule="auto"/>
        <w:outlineLvl w:val="1"/>
        <w:rPr>
          <w:rFonts w:hint="eastAsia" w:ascii="宋体" w:hAnsi="宋体" w:eastAsia="宋体" w:cs="宋体"/>
          <w:b/>
          <w:bCs/>
          <w:sz w:val="24"/>
        </w:rPr>
      </w:pPr>
      <w:bookmarkStart w:id="0" w:name="_Toc5986"/>
      <w:bookmarkStart w:id="1" w:name="_Toc5665"/>
      <w:bookmarkStart w:id="2" w:name="_Toc21582"/>
      <w:bookmarkStart w:id="3" w:name="_Toc6770"/>
      <w:bookmarkStart w:id="4" w:name="_Toc5731"/>
      <w:bookmarkStart w:id="5" w:name="_Toc28066"/>
      <w:bookmarkStart w:id="6" w:name="_Toc15781"/>
      <w:r>
        <w:rPr>
          <w:rFonts w:hint="eastAsia" w:ascii="宋体" w:hAnsi="宋体" w:eastAsia="宋体" w:cs="宋体"/>
          <w:b/>
          <w:bCs/>
          <w:sz w:val="24"/>
        </w:rPr>
        <w:t>一、项目基本情况</w:t>
      </w:r>
      <w:bookmarkEnd w:id="0"/>
      <w:bookmarkEnd w:id="1"/>
      <w:bookmarkEnd w:id="2"/>
      <w:bookmarkEnd w:id="3"/>
      <w:bookmarkEnd w:id="4"/>
      <w:bookmarkEnd w:id="5"/>
      <w:bookmarkEnd w:id="6"/>
    </w:p>
    <w:p>
      <w:pPr>
        <w:spacing w:line="360" w:lineRule="auto"/>
        <w:ind w:firstLine="420" w:firstLineChars="200"/>
        <w:rPr>
          <w:rFonts w:hint="eastAsia" w:ascii="宋体" w:hAnsi="宋体" w:eastAsia="宋体" w:cs="宋体"/>
          <w:lang w:eastAsia="zh-CN"/>
        </w:rPr>
      </w:pPr>
      <w:r>
        <w:rPr>
          <w:rFonts w:hint="eastAsia" w:ascii="宋体" w:hAnsi="宋体" w:eastAsia="宋体" w:cs="宋体"/>
        </w:rPr>
        <w:t>1.项目编号：</w:t>
      </w:r>
      <w:r>
        <w:rPr>
          <w:rFonts w:hint="eastAsia" w:ascii="宋体" w:hAnsi="宋体" w:cs="宋体"/>
          <w:lang w:eastAsia="zh-CN"/>
        </w:rPr>
        <w:t>HCSZ23-CG154F</w:t>
      </w:r>
    </w:p>
    <w:p>
      <w:pPr>
        <w:tabs>
          <w:tab w:val="left" w:pos="6169"/>
        </w:tabs>
        <w:spacing w:line="360" w:lineRule="auto"/>
        <w:ind w:firstLine="420" w:firstLineChars="200"/>
        <w:rPr>
          <w:rFonts w:hint="eastAsia" w:ascii="宋体" w:hAnsi="宋体" w:eastAsia="宋体" w:cs="宋体"/>
        </w:rPr>
      </w:pPr>
      <w:r>
        <w:rPr>
          <w:rFonts w:hint="eastAsia" w:ascii="宋体" w:hAnsi="宋体" w:eastAsia="宋体" w:cs="宋体"/>
        </w:rPr>
        <w:t>2.项目名称：</w:t>
      </w:r>
      <w:r>
        <w:rPr>
          <w:rFonts w:hint="eastAsia" w:ascii="宋体" w:hAnsi="宋体" w:cs="宋体"/>
          <w:lang w:eastAsia="zh-CN"/>
        </w:rPr>
        <w:t>宝安区工伤事故预防与安全生产知识培训项目</w:t>
      </w:r>
      <w:r>
        <w:rPr>
          <w:rFonts w:hint="eastAsia" w:ascii="宋体" w:hAnsi="宋体" w:eastAsia="宋体" w:cs="宋体"/>
        </w:rPr>
        <w:tab/>
      </w:r>
    </w:p>
    <w:p>
      <w:pPr>
        <w:spacing w:line="360" w:lineRule="auto"/>
        <w:ind w:firstLine="420" w:firstLineChars="200"/>
        <w:rPr>
          <w:rFonts w:hint="eastAsia" w:ascii="宋体" w:hAnsi="宋体" w:eastAsia="宋体" w:cs="宋体"/>
        </w:rPr>
      </w:pPr>
      <w:r>
        <w:rPr>
          <w:rFonts w:hint="eastAsia" w:ascii="宋体" w:hAnsi="宋体" w:eastAsia="宋体" w:cs="宋体"/>
        </w:rPr>
        <w:t>3.预算金额：人民币</w:t>
      </w:r>
      <w:r>
        <w:rPr>
          <w:rFonts w:hint="eastAsia" w:ascii="宋体" w:hAnsi="宋体" w:cs="宋体"/>
          <w:lang w:val="en-US" w:eastAsia="zh-CN"/>
        </w:rPr>
        <w:t>250,000</w:t>
      </w:r>
      <w:r>
        <w:rPr>
          <w:rFonts w:hint="eastAsia" w:ascii="宋体" w:hAnsi="宋体" w:eastAsia="宋体" w:cs="宋体"/>
        </w:rPr>
        <w:t>.00元</w:t>
      </w:r>
    </w:p>
    <w:p>
      <w:pPr>
        <w:spacing w:line="360" w:lineRule="auto"/>
        <w:ind w:firstLine="420" w:firstLineChars="200"/>
        <w:rPr>
          <w:rFonts w:hint="eastAsia" w:ascii="宋体" w:hAnsi="宋体" w:eastAsia="宋体" w:cs="宋体"/>
        </w:rPr>
      </w:pPr>
      <w:r>
        <w:rPr>
          <w:rFonts w:hint="eastAsia" w:ascii="宋体" w:hAnsi="宋体" w:cs="宋体"/>
          <w:lang w:val="en-US" w:eastAsia="zh-CN"/>
        </w:rPr>
        <w:t>4</w:t>
      </w:r>
      <w:r>
        <w:rPr>
          <w:rFonts w:hint="eastAsia" w:ascii="宋体" w:hAnsi="宋体" w:eastAsia="宋体" w:cs="宋体"/>
        </w:rPr>
        <w:t>.采购需求：</w:t>
      </w:r>
    </w:p>
    <w:tbl>
      <w:tblPr>
        <w:tblStyle w:val="4"/>
        <w:tblW w:w="4998" w:type="pct"/>
        <w:jc w:val="center"/>
        <w:tblLayout w:type="autofit"/>
        <w:tblCellMar>
          <w:top w:w="0" w:type="dxa"/>
          <w:left w:w="0" w:type="dxa"/>
          <w:bottom w:w="0" w:type="dxa"/>
          <w:right w:w="0" w:type="dxa"/>
        </w:tblCellMar>
      </w:tblPr>
      <w:tblGrid>
        <w:gridCol w:w="645"/>
        <w:gridCol w:w="2842"/>
        <w:gridCol w:w="1264"/>
        <w:gridCol w:w="1799"/>
        <w:gridCol w:w="1783"/>
      </w:tblGrid>
      <w:tr>
        <w:tblPrEx>
          <w:tblCellMar>
            <w:top w:w="0" w:type="dxa"/>
            <w:left w:w="0" w:type="dxa"/>
            <w:bottom w:w="0" w:type="dxa"/>
            <w:right w:w="0" w:type="dxa"/>
          </w:tblCellMar>
        </w:tblPrEx>
        <w:trPr>
          <w:trHeight w:val="504" w:hRule="atLeast"/>
          <w:jc w:val="center"/>
        </w:trPr>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序号</w:t>
            </w:r>
          </w:p>
        </w:tc>
        <w:tc>
          <w:tcPr>
            <w:tcW w:w="17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
                <w:color w:val="000000"/>
                <w:szCs w:val="21"/>
              </w:rPr>
            </w:pPr>
            <w:r>
              <w:rPr>
                <w:rFonts w:hint="eastAsia" w:ascii="宋体" w:hAnsi="宋体" w:eastAsia="宋体" w:cs="宋体"/>
                <w:b/>
                <w:color w:val="000000"/>
                <w:kern w:val="0"/>
                <w:szCs w:val="21"/>
              </w:rPr>
              <w:t>标的名称</w:t>
            </w:r>
          </w:p>
        </w:tc>
        <w:tc>
          <w:tcPr>
            <w:tcW w:w="7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数量</w:t>
            </w:r>
          </w:p>
        </w:tc>
        <w:tc>
          <w:tcPr>
            <w:tcW w:w="10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单位</w:t>
            </w:r>
          </w:p>
        </w:tc>
        <w:tc>
          <w:tcPr>
            <w:tcW w:w="10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
                <w:color w:val="000000"/>
                <w:szCs w:val="21"/>
              </w:rPr>
            </w:pPr>
            <w:r>
              <w:rPr>
                <w:rFonts w:hint="eastAsia" w:ascii="宋体" w:hAnsi="宋体" w:eastAsia="宋体" w:cs="宋体"/>
                <w:b/>
                <w:color w:val="000000"/>
                <w:szCs w:val="21"/>
              </w:rPr>
              <w:t>具体需求</w:t>
            </w:r>
          </w:p>
        </w:tc>
      </w:tr>
      <w:tr>
        <w:tblPrEx>
          <w:tblCellMar>
            <w:top w:w="0" w:type="dxa"/>
            <w:left w:w="0" w:type="dxa"/>
            <w:bottom w:w="0" w:type="dxa"/>
            <w:right w:w="0" w:type="dxa"/>
          </w:tblCellMar>
        </w:tblPrEx>
        <w:trPr>
          <w:trHeight w:val="504" w:hRule="atLeast"/>
          <w:jc w:val="center"/>
        </w:trPr>
        <w:tc>
          <w:tcPr>
            <w:tcW w:w="387"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1</w:t>
            </w:r>
          </w:p>
        </w:tc>
        <w:tc>
          <w:tcPr>
            <w:tcW w:w="1704"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rPr>
                <w:rFonts w:hint="eastAsia" w:ascii="宋体" w:hAnsi="宋体" w:eastAsia="宋体" w:cs="宋体"/>
                <w:bCs/>
                <w:color w:val="000000"/>
                <w:kern w:val="0"/>
                <w:szCs w:val="21"/>
                <w:lang w:eastAsia="zh-CN"/>
              </w:rPr>
            </w:pPr>
            <w:r>
              <w:rPr>
                <w:rFonts w:hint="eastAsia" w:ascii="宋体" w:hAnsi="宋体" w:cs="宋体"/>
                <w:bCs/>
                <w:color w:val="000000"/>
                <w:kern w:val="0"/>
                <w:szCs w:val="21"/>
                <w:lang w:eastAsia="zh-CN"/>
              </w:rPr>
              <w:t>宝安区工伤事故预防与安全生产知识培训项目</w:t>
            </w:r>
          </w:p>
        </w:tc>
        <w:tc>
          <w:tcPr>
            <w:tcW w:w="758"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1</w:t>
            </w:r>
          </w:p>
        </w:tc>
        <w:tc>
          <w:tcPr>
            <w:tcW w:w="107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项</w:t>
            </w:r>
          </w:p>
        </w:tc>
        <w:tc>
          <w:tcPr>
            <w:tcW w:w="1069" w:type="pct"/>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60" w:lineRule="auto"/>
              <w:jc w:val="center"/>
              <w:textAlignment w:val="center"/>
              <w:rPr>
                <w:rFonts w:hint="eastAsia" w:ascii="宋体" w:hAnsi="宋体" w:eastAsia="宋体" w:cs="宋体"/>
                <w:bCs/>
                <w:color w:val="000000"/>
                <w:kern w:val="0"/>
                <w:szCs w:val="21"/>
              </w:rPr>
            </w:pPr>
            <w:r>
              <w:rPr>
                <w:rFonts w:hint="eastAsia" w:ascii="宋体" w:hAnsi="宋体" w:eastAsia="宋体" w:cs="宋体"/>
                <w:bCs/>
                <w:color w:val="000000"/>
                <w:kern w:val="0"/>
                <w:szCs w:val="21"/>
              </w:rPr>
              <w:t>详见招标文件</w:t>
            </w:r>
          </w:p>
        </w:tc>
      </w:tr>
    </w:tbl>
    <w:p>
      <w:pPr>
        <w:spacing w:line="360" w:lineRule="auto"/>
        <w:ind w:firstLine="420" w:firstLineChars="200"/>
        <w:rPr>
          <w:rFonts w:hint="eastAsia" w:ascii="宋体" w:hAnsi="宋体" w:eastAsia="宋体" w:cs="宋体"/>
          <w:highlight w:val="yellow"/>
        </w:rPr>
      </w:pPr>
      <w:r>
        <w:rPr>
          <w:rFonts w:hint="eastAsia" w:ascii="宋体" w:hAnsi="宋体" w:cs="宋体"/>
          <w:lang w:val="en-US" w:eastAsia="zh-CN"/>
        </w:rPr>
        <w:t>5</w:t>
      </w:r>
      <w:r>
        <w:rPr>
          <w:rFonts w:hint="eastAsia" w:ascii="宋体" w:hAnsi="宋体" w:eastAsia="宋体" w:cs="宋体"/>
        </w:rPr>
        <w:t>.合同履行期限：</w:t>
      </w:r>
      <w:r>
        <w:rPr>
          <w:rFonts w:hint="eastAsia" w:ascii="宋体" w:hAnsi="宋体" w:cs="宋体"/>
          <w:lang w:val="en-US" w:eastAsia="zh-CN"/>
        </w:rPr>
        <w:t>详见招标文件</w:t>
      </w:r>
      <w:r>
        <w:rPr>
          <w:rFonts w:hint="eastAsia" w:ascii="宋体" w:hAnsi="宋体" w:eastAsia="宋体" w:cs="宋体"/>
          <w:lang w:eastAsia="zh-CN"/>
        </w:rPr>
        <w:t>。</w:t>
      </w:r>
    </w:p>
    <w:p>
      <w:pPr>
        <w:spacing w:line="360" w:lineRule="auto"/>
        <w:ind w:firstLine="420" w:firstLineChars="200"/>
        <w:rPr>
          <w:rFonts w:hint="eastAsia" w:ascii="宋体" w:hAnsi="宋体" w:eastAsia="宋体" w:cs="宋体"/>
        </w:rPr>
      </w:pPr>
      <w:r>
        <w:rPr>
          <w:rFonts w:hint="eastAsia" w:ascii="宋体" w:hAnsi="宋体" w:eastAsia="宋体" w:cs="宋体"/>
        </w:rPr>
        <w:t>本项目不接受联合体投标。</w:t>
      </w:r>
    </w:p>
    <w:p>
      <w:pPr>
        <w:spacing w:line="360" w:lineRule="auto"/>
        <w:outlineLvl w:val="1"/>
        <w:rPr>
          <w:rFonts w:hint="eastAsia" w:ascii="宋体" w:hAnsi="宋体" w:eastAsia="宋体" w:cs="宋体"/>
          <w:b/>
          <w:bCs/>
          <w:sz w:val="24"/>
        </w:rPr>
      </w:pPr>
      <w:bookmarkStart w:id="7" w:name="_Toc19663"/>
      <w:bookmarkStart w:id="8" w:name="_Toc21746"/>
      <w:bookmarkStart w:id="9" w:name="_Toc3029"/>
      <w:bookmarkStart w:id="10" w:name="_Toc28455"/>
      <w:bookmarkStart w:id="11" w:name="_Toc18102"/>
      <w:bookmarkStart w:id="12" w:name="_Toc26673"/>
      <w:bookmarkStart w:id="13" w:name="_Toc30006"/>
      <w:r>
        <w:rPr>
          <w:rFonts w:hint="eastAsia" w:ascii="宋体" w:hAnsi="宋体" w:eastAsia="宋体" w:cs="宋体"/>
          <w:b/>
          <w:bCs/>
          <w:sz w:val="24"/>
        </w:rPr>
        <w:t>二、申请人的资格要求</w:t>
      </w:r>
      <w:bookmarkEnd w:id="7"/>
      <w:bookmarkEnd w:id="8"/>
      <w:bookmarkEnd w:id="9"/>
      <w:bookmarkEnd w:id="10"/>
      <w:bookmarkEnd w:id="11"/>
      <w:bookmarkEnd w:id="12"/>
      <w:bookmarkEnd w:id="13"/>
    </w:p>
    <w:p>
      <w:pPr>
        <w:adjustRightInd w:val="0"/>
        <w:spacing w:line="360" w:lineRule="auto"/>
        <w:ind w:firstLine="420" w:firstLineChars="200"/>
        <w:textAlignment w:val="baseline"/>
        <w:rPr>
          <w:rFonts w:ascii="宋体" w:hAnsi="宋体" w:eastAsia="宋体" w:cs="宋体"/>
        </w:rPr>
      </w:pPr>
      <w:bookmarkStart w:id="14" w:name="_Toc26629"/>
      <w:bookmarkStart w:id="15" w:name="_Toc28147"/>
      <w:bookmarkStart w:id="16" w:name="_Toc27166"/>
      <w:bookmarkStart w:id="17" w:name="_Toc21489"/>
      <w:bookmarkStart w:id="18" w:name="_Toc16068"/>
      <w:r>
        <w:rPr>
          <w:rFonts w:hint="eastAsia" w:ascii="宋体" w:hAnsi="宋体" w:eastAsia="宋体" w:cs="宋体"/>
        </w:rPr>
        <w:t>1.满足《中华人民共和国政府采购法》第二十二条规定</w:t>
      </w:r>
      <w:r>
        <w:rPr>
          <w:rFonts w:hint="eastAsia" w:ascii="宋体" w:hAnsi="宋体" w:cs="宋体"/>
          <w:lang w:eastAsia="zh-CN"/>
        </w:rPr>
        <w:t>（</w:t>
      </w:r>
      <w:r>
        <w:rPr>
          <w:rFonts w:hint="eastAsia" w:ascii="宋体" w:hAnsi="宋体" w:eastAsia="宋体" w:cs="宋体"/>
        </w:rPr>
        <w:t>提供营业执照或事业单位法人证等证明扫描件和供应商在《政府采购投标及履约承诺函》中作出声明）。</w:t>
      </w:r>
    </w:p>
    <w:p>
      <w:pPr>
        <w:spacing w:line="360" w:lineRule="auto"/>
        <w:ind w:firstLine="420" w:firstLineChars="200"/>
        <w:rPr>
          <w:rStyle w:val="8"/>
          <w:rFonts w:hint="eastAsia" w:ascii="宋体" w:hAnsi="宋体"/>
          <w:szCs w:val="21"/>
          <w:highlight w:val="none"/>
        </w:rPr>
      </w:pPr>
      <w:r>
        <w:rPr>
          <w:rStyle w:val="8"/>
          <w:rFonts w:hint="eastAsia" w:ascii="宋体" w:hAnsi="宋体"/>
          <w:szCs w:val="21"/>
          <w:highlight w:val="none"/>
        </w:rPr>
        <w:t>2.落实政府采购政策需满足的资格要求∶本项目不属于专门面向特定企业</w:t>
      </w:r>
      <w:r>
        <w:rPr>
          <w:rStyle w:val="8"/>
          <w:rFonts w:hint="eastAsia" w:ascii="宋体" w:hAnsi="宋体"/>
          <w:szCs w:val="21"/>
          <w:highlight w:val="none"/>
          <w:lang w:eastAsia="zh-CN"/>
        </w:rPr>
        <w:t>（</w:t>
      </w:r>
      <w:r>
        <w:rPr>
          <w:rStyle w:val="8"/>
          <w:rFonts w:hint="eastAsia" w:ascii="宋体" w:hAnsi="宋体"/>
          <w:szCs w:val="21"/>
          <w:highlight w:val="none"/>
        </w:rPr>
        <w:t>单位）的采购项目。</w:t>
      </w:r>
    </w:p>
    <w:p>
      <w:pPr>
        <w:adjustRightInd w:val="0"/>
        <w:spacing w:line="360" w:lineRule="auto"/>
        <w:ind w:firstLine="420" w:firstLineChars="200"/>
        <w:textAlignment w:val="baseline"/>
        <w:rPr>
          <w:rFonts w:ascii="宋体" w:hAnsi="宋体" w:eastAsia="宋体" w:cs="宋体"/>
        </w:rPr>
      </w:pPr>
      <w:r>
        <w:rPr>
          <w:rFonts w:hint="eastAsia" w:ascii="宋体" w:hAnsi="宋体" w:eastAsia="宋体" w:cs="宋体"/>
        </w:rPr>
        <w:t>3.参与本项目投标前三年内，在经营活动中没有重大违法记录。</w:t>
      </w:r>
      <w:r>
        <w:rPr>
          <w:rFonts w:hint="eastAsia" w:ascii="宋体" w:hAnsi="宋体" w:cs="宋体"/>
          <w:lang w:eastAsia="zh-CN"/>
        </w:rPr>
        <w:t>（</w:t>
      </w:r>
      <w:r>
        <w:rPr>
          <w:rFonts w:hint="eastAsia" w:ascii="宋体" w:hAnsi="宋体" w:eastAsia="宋体" w:cs="宋体"/>
        </w:rPr>
        <w:t>由供应商在《政府采购投标及履约承诺函》中作出声明）</w:t>
      </w:r>
    </w:p>
    <w:p>
      <w:pPr>
        <w:adjustRightInd w:val="0"/>
        <w:spacing w:line="360" w:lineRule="auto"/>
        <w:ind w:firstLine="420" w:firstLineChars="200"/>
        <w:textAlignment w:val="baseline"/>
        <w:rPr>
          <w:rFonts w:ascii="宋体" w:hAnsi="宋体" w:eastAsia="宋体" w:cs="宋体"/>
        </w:rPr>
      </w:pPr>
      <w:r>
        <w:rPr>
          <w:rFonts w:hint="eastAsia" w:ascii="宋体" w:hAnsi="宋体" w:eastAsia="宋体" w:cs="宋体"/>
        </w:rPr>
        <w:t>4.参与本项目政府采购活动时不存在被有关部门禁止参与政府采购活动且在有效期内的情况。</w:t>
      </w:r>
      <w:r>
        <w:rPr>
          <w:rFonts w:hint="eastAsia" w:ascii="宋体" w:hAnsi="宋体" w:cs="宋体"/>
          <w:lang w:eastAsia="zh-CN"/>
        </w:rPr>
        <w:t>（</w:t>
      </w:r>
      <w:r>
        <w:rPr>
          <w:rFonts w:hint="eastAsia" w:ascii="宋体" w:hAnsi="宋体" w:eastAsia="宋体" w:cs="宋体"/>
        </w:rPr>
        <w:t>由供应商在《政府采购投标及履约承诺函》中作出声明）</w:t>
      </w:r>
    </w:p>
    <w:p>
      <w:pPr>
        <w:keepNext w:val="0"/>
        <w:keepLines w:val="0"/>
        <w:pageBreakBefore w:val="0"/>
        <w:widowControl/>
        <w:kinsoku/>
        <w:wordWrap w:val="0"/>
        <w:overflowPunct/>
        <w:topLinePunct w:val="0"/>
        <w:autoSpaceDE/>
        <w:autoSpaceDN/>
        <w:bidi w:val="0"/>
        <w:adjustRightInd w:val="0"/>
        <w:snapToGrid/>
        <w:spacing w:line="360" w:lineRule="auto"/>
        <w:ind w:firstLine="420" w:firstLineChars="200"/>
        <w:textAlignment w:val="baseline"/>
        <w:rPr>
          <w:rFonts w:ascii="宋体" w:hAnsi="宋体" w:eastAsia="宋体" w:cs="宋体"/>
        </w:rPr>
      </w:pPr>
      <w:r>
        <w:rPr>
          <w:rFonts w:hint="eastAsia" w:ascii="宋体" w:hAnsi="宋体" w:eastAsia="宋体" w:cs="宋体"/>
        </w:rPr>
        <w:t>5.符合财政部和深圳市财政委员会关于诚信管理的要求，采购代理机构将通过信用中国网</w:t>
      </w:r>
      <w:r>
        <w:rPr>
          <w:rFonts w:hint="eastAsia" w:ascii="宋体" w:hAnsi="宋体" w:cs="宋体"/>
          <w:lang w:eastAsia="zh-CN"/>
        </w:rPr>
        <w:t>（</w:t>
      </w:r>
      <w:r>
        <w:rPr>
          <w:rFonts w:hint="eastAsia" w:ascii="宋体" w:hAnsi="宋体" w:eastAsia="宋体" w:cs="宋体"/>
        </w:rPr>
        <w:t>www.creditchina.gov.cn）、中国政府采购网</w:t>
      </w:r>
      <w:r>
        <w:rPr>
          <w:rFonts w:hint="eastAsia" w:ascii="宋体" w:hAnsi="宋体" w:cs="宋体"/>
          <w:lang w:eastAsia="zh-CN"/>
        </w:rPr>
        <w:t>（</w:t>
      </w:r>
      <w:r>
        <w:rPr>
          <w:rFonts w:hint="eastAsia" w:ascii="宋体" w:hAnsi="宋体" w:eastAsia="宋体" w:cs="宋体"/>
        </w:rPr>
        <w:t>www.ccgp.gov.cn）、深圳市政府采购监管网</w:t>
      </w:r>
      <w:r>
        <w:rPr>
          <w:rFonts w:hint="eastAsia" w:ascii="宋体" w:hAnsi="宋体" w:cs="宋体"/>
          <w:lang w:eastAsia="zh-CN"/>
        </w:rPr>
        <w:t>（</w:t>
      </w:r>
      <w:r>
        <w:rPr>
          <w:rFonts w:hint="eastAsia" w:ascii="宋体" w:hAnsi="宋体" w:eastAsia="宋体" w:cs="宋体"/>
        </w:rPr>
        <w:t>http</w:t>
      </w:r>
      <w:r>
        <w:rPr>
          <w:rFonts w:hint="eastAsia" w:ascii="宋体" w:hAnsi="宋体" w:cs="宋体"/>
          <w:lang w:eastAsia="zh-CN"/>
        </w:rPr>
        <w:t>：</w:t>
      </w:r>
      <w:r>
        <w:rPr>
          <w:rFonts w:hint="eastAsia" w:ascii="宋体" w:hAnsi="宋体" w:eastAsia="宋体" w:cs="宋体"/>
        </w:rPr>
        <w:t>//zfcg.sz.gov.cn）及深圳信用网</w:t>
      </w:r>
      <w:r>
        <w:rPr>
          <w:rFonts w:hint="eastAsia" w:ascii="宋体" w:hAnsi="宋体" w:cs="宋体"/>
          <w:lang w:eastAsia="zh-CN"/>
        </w:rPr>
        <w:t>（</w:t>
      </w:r>
      <w:r>
        <w:rPr>
          <w:rFonts w:hint="eastAsia" w:ascii="宋体" w:hAnsi="宋体" w:eastAsia="宋体" w:cs="宋体"/>
        </w:rPr>
        <w:t>www.szcredit.org.cn）查询相关主体信用记录。注：“信用中国”中“信用服务”栏的“重大税收违法案件当事人名单”“失信被执行人”“中国政府采购网”中的“政府采购严重违法失信行为记录名单”“深圳信用网”以及“深圳市政府采购监管网”为供应商信用信息的查询渠道，相关信息以开标当日的查询结果为准。</w:t>
      </w:r>
    </w:p>
    <w:p>
      <w:pPr>
        <w:adjustRightInd w:val="0"/>
        <w:spacing w:line="360" w:lineRule="auto"/>
        <w:ind w:firstLine="420" w:firstLineChars="200"/>
        <w:textAlignment w:val="baseline"/>
        <w:rPr>
          <w:rFonts w:ascii="宋体" w:hAnsi="宋体" w:eastAsia="宋体" w:cs="宋体"/>
          <w:bCs/>
        </w:rPr>
      </w:pPr>
      <w:r>
        <w:rPr>
          <w:rFonts w:hint="eastAsia" w:ascii="宋体" w:hAnsi="宋体" w:eastAsia="宋体" w:cs="宋体"/>
          <w:bCs/>
        </w:rPr>
        <w:t>6.单位负责人为同一人或者存在直接控股、管理关系的不同供应商，不得同时参加本项目的投标。</w:t>
      </w:r>
      <w:r>
        <w:rPr>
          <w:rFonts w:hint="eastAsia" w:ascii="宋体" w:hAnsi="宋体" w:cs="宋体"/>
          <w:bCs/>
          <w:lang w:eastAsia="zh-CN"/>
        </w:rPr>
        <w:t>（</w:t>
      </w:r>
      <w:r>
        <w:rPr>
          <w:rFonts w:hint="eastAsia" w:ascii="宋体" w:hAnsi="宋体" w:eastAsia="宋体" w:cs="宋体"/>
          <w:bCs/>
        </w:rPr>
        <w:t>由供应商在《政府采购投标及履约承诺函》中作出声明）</w:t>
      </w:r>
    </w:p>
    <w:p>
      <w:pPr>
        <w:adjustRightInd w:val="0"/>
        <w:spacing w:line="360" w:lineRule="auto"/>
        <w:ind w:firstLine="420" w:firstLineChars="200"/>
        <w:textAlignment w:val="baseline"/>
        <w:rPr>
          <w:rFonts w:ascii="宋体" w:hAnsi="宋体" w:eastAsia="宋体" w:cs="宋体"/>
          <w:bCs/>
        </w:rPr>
      </w:pPr>
      <w:r>
        <w:rPr>
          <w:rFonts w:hint="eastAsia" w:ascii="宋体" w:hAnsi="宋体" w:eastAsia="宋体" w:cs="宋体"/>
          <w:bCs/>
          <w:lang w:val="en-US" w:eastAsia="zh-CN"/>
        </w:rPr>
        <w:t>7</w:t>
      </w:r>
      <w:r>
        <w:rPr>
          <w:rFonts w:hint="eastAsia" w:ascii="宋体" w:hAnsi="宋体" w:eastAsia="宋体" w:cs="宋体"/>
          <w:bCs/>
        </w:rPr>
        <w:t>.本项目不允许联合体形式进行投标，不允许转包、分包。</w:t>
      </w:r>
    </w:p>
    <w:p>
      <w:pPr>
        <w:adjustRightInd w:val="0"/>
        <w:spacing w:line="360" w:lineRule="auto"/>
        <w:ind w:firstLine="420" w:firstLineChars="200"/>
        <w:textAlignment w:val="baseline"/>
        <w:rPr>
          <w:rFonts w:ascii="宋体" w:hAnsi="宋体" w:eastAsia="宋体" w:cs="宋体"/>
          <w:bCs/>
        </w:rPr>
      </w:pPr>
      <w:r>
        <w:rPr>
          <w:rFonts w:hint="eastAsia" w:ascii="宋体" w:hAnsi="宋体" w:cs="宋体"/>
          <w:bCs/>
          <w:lang w:val="en-US" w:eastAsia="zh-CN"/>
        </w:rPr>
        <w:t>8</w:t>
      </w:r>
      <w:r>
        <w:rPr>
          <w:rFonts w:hint="eastAsia" w:ascii="宋体" w:hAnsi="宋体" w:eastAsia="宋体" w:cs="宋体"/>
          <w:bCs/>
        </w:rPr>
        <w:t>.本项目的特定资格要求：</w:t>
      </w:r>
      <w:r>
        <w:rPr>
          <w:rFonts w:hint="eastAsia" w:ascii="宋体" w:hAnsi="宋体" w:cs="宋体"/>
          <w:bCs/>
          <w:lang w:val="en-US" w:eastAsia="zh-CN"/>
        </w:rPr>
        <w:t>无</w:t>
      </w:r>
      <w:r>
        <w:rPr>
          <w:rFonts w:hint="eastAsia" w:ascii="宋体" w:hAnsi="宋体" w:eastAsia="宋体" w:cs="宋体"/>
          <w:bCs/>
        </w:rPr>
        <w:t>。</w:t>
      </w:r>
    </w:p>
    <w:p>
      <w:pPr>
        <w:spacing w:line="360" w:lineRule="auto"/>
        <w:outlineLvl w:val="1"/>
        <w:rPr>
          <w:rStyle w:val="8"/>
          <w:rFonts w:hint="eastAsia" w:ascii="宋体" w:hAnsi="宋体" w:eastAsia="宋体" w:cs="宋体"/>
          <w:b/>
          <w:bCs/>
          <w:sz w:val="24"/>
        </w:rPr>
      </w:pPr>
      <w:bookmarkStart w:id="19" w:name="_Toc23535"/>
      <w:bookmarkStart w:id="20" w:name="_Toc8957"/>
      <w:r>
        <w:rPr>
          <w:rStyle w:val="8"/>
          <w:rFonts w:hint="eastAsia" w:ascii="宋体" w:hAnsi="宋体" w:eastAsia="宋体" w:cs="宋体"/>
          <w:b/>
          <w:bCs/>
          <w:sz w:val="24"/>
        </w:rPr>
        <w:t>三、获取招标文件</w:t>
      </w:r>
      <w:bookmarkEnd w:id="14"/>
      <w:bookmarkEnd w:id="15"/>
      <w:bookmarkEnd w:id="16"/>
      <w:bookmarkEnd w:id="17"/>
      <w:bookmarkEnd w:id="18"/>
      <w:bookmarkEnd w:id="19"/>
      <w:bookmarkEnd w:id="20"/>
    </w:p>
    <w:p>
      <w:pPr>
        <w:spacing w:line="360" w:lineRule="auto"/>
        <w:ind w:firstLine="420" w:firstLineChars="200"/>
        <w:rPr>
          <w:rStyle w:val="8"/>
          <w:rFonts w:hint="eastAsia" w:ascii="宋体" w:hAnsi="宋体" w:cs="Times New Roman"/>
          <w:color w:val="auto"/>
          <w:szCs w:val="21"/>
        </w:rPr>
      </w:pPr>
      <w:bookmarkStart w:id="21" w:name="_Toc32043"/>
      <w:bookmarkStart w:id="22" w:name="_Toc26036"/>
      <w:bookmarkStart w:id="23" w:name="_Toc7190"/>
      <w:bookmarkStart w:id="24" w:name="_Toc2002"/>
      <w:bookmarkStart w:id="25" w:name="_Toc11117"/>
      <w:bookmarkStart w:id="26" w:name="_Toc6722"/>
      <w:r>
        <w:rPr>
          <w:rStyle w:val="8"/>
          <w:rFonts w:hint="eastAsia" w:ascii="宋体" w:hAnsi="宋体" w:cs="Times New Roman"/>
          <w:color w:val="auto"/>
          <w:szCs w:val="21"/>
        </w:rPr>
        <w:t>时间：2023年</w:t>
      </w:r>
      <w:r>
        <w:rPr>
          <w:rStyle w:val="8"/>
          <w:rFonts w:hint="eastAsia" w:ascii="宋体" w:hAnsi="宋体" w:cs="Times New Roman"/>
          <w:color w:val="auto"/>
          <w:szCs w:val="21"/>
          <w:lang w:val="en-US" w:eastAsia="zh-CN"/>
        </w:rPr>
        <w:t>6</w:t>
      </w:r>
      <w:r>
        <w:rPr>
          <w:rStyle w:val="8"/>
          <w:rFonts w:hint="eastAsia" w:ascii="宋体" w:hAnsi="宋体" w:cs="Times New Roman"/>
          <w:color w:val="auto"/>
          <w:szCs w:val="21"/>
        </w:rPr>
        <w:t>月</w:t>
      </w:r>
      <w:r>
        <w:rPr>
          <w:rStyle w:val="8"/>
          <w:rFonts w:hint="eastAsia" w:ascii="宋体" w:hAnsi="宋体" w:cs="Times New Roman"/>
          <w:color w:val="auto"/>
          <w:szCs w:val="21"/>
          <w:lang w:val="en-US" w:eastAsia="zh-CN"/>
        </w:rPr>
        <w:t>2</w:t>
      </w:r>
      <w:r>
        <w:rPr>
          <w:rStyle w:val="8"/>
          <w:rFonts w:hint="eastAsia" w:ascii="宋体" w:hAnsi="宋体" w:cs="Times New Roman"/>
          <w:color w:val="auto"/>
          <w:szCs w:val="21"/>
        </w:rPr>
        <w:t>日至2023年</w:t>
      </w:r>
      <w:r>
        <w:rPr>
          <w:rStyle w:val="8"/>
          <w:rFonts w:hint="eastAsia" w:ascii="宋体" w:hAnsi="宋体" w:cs="Times New Roman"/>
          <w:color w:val="auto"/>
          <w:szCs w:val="21"/>
          <w:lang w:val="en-US" w:eastAsia="zh-CN"/>
        </w:rPr>
        <w:t>6</w:t>
      </w:r>
      <w:r>
        <w:rPr>
          <w:rStyle w:val="8"/>
          <w:rFonts w:hint="eastAsia" w:ascii="宋体" w:hAnsi="宋体" w:cs="Times New Roman"/>
          <w:color w:val="auto"/>
          <w:szCs w:val="21"/>
        </w:rPr>
        <w:t>月</w:t>
      </w:r>
      <w:r>
        <w:rPr>
          <w:rStyle w:val="8"/>
          <w:rFonts w:hint="eastAsia" w:ascii="宋体" w:hAnsi="宋体" w:cs="Times New Roman"/>
          <w:color w:val="auto"/>
          <w:szCs w:val="21"/>
          <w:lang w:val="en-US" w:eastAsia="zh-CN"/>
        </w:rPr>
        <w:t>8</w:t>
      </w:r>
      <w:r>
        <w:rPr>
          <w:rStyle w:val="8"/>
          <w:rFonts w:hint="eastAsia" w:ascii="宋体" w:hAnsi="宋体" w:cs="Times New Roman"/>
          <w:color w:val="auto"/>
          <w:szCs w:val="21"/>
        </w:rPr>
        <w:t>日，每天上午09</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30至11</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30，下午14</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30至17</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30</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北京时间，法定节假日除外）。</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地点：深圳市福田区彩田南路中深花园A座15楼1503室。</w:t>
      </w:r>
    </w:p>
    <w:p>
      <w:pPr>
        <w:keepNext w:val="0"/>
        <w:keepLines w:val="0"/>
        <w:pageBreakBefore w:val="0"/>
        <w:widowControl/>
        <w:kinsoku/>
        <w:wordWrap w:val="0"/>
        <w:overflowPunct/>
        <w:topLinePunct w:val="0"/>
        <w:autoSpaceDE/>
        <w:autoSpaceDN/>
        <w:bidi w:val="0"/>
        <w:adjustRightInd/>
        <w:snapToGrid/>
        <w:spacing w:line="360" w:lineRule="auto"/>
        <w:ind w:firstLine="420" w:firstLineChars="200"/>
        <w:textAlignment w:val="auto"/>
        <w:rPr>
          <w:rStyle w:val="8"/>
          <w:rFonts w:hint="eastAsia" w:ascii="宋体" w:hAnsi="宋体" w:cs="Times New Roman"/>
          <w:color w:val="auto"/>
          <w:szCs w:val="21"/>
        </w:rPr>
      </w:pPr>
      <w:r>
        <w:rPr>
          <w:rStyle w:val="8"/>
          <w:rFonts w:hint="eastAsia" w:ascii="宋体" w:hAnsi="宋体" w:cs="Times New Roman"/>
          <w:color w:val="auto"/>
          <w:szCs w:val="21"/>
        </w:rPr>
        <w:t>方式：现场购买或非现场购买。现场购买：供应商应携带营业执照副本复印件、法定代表人或负责人证明书及授权委托书原件</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附身份证复印件）以外，以上资料均需加盖投标人公章，招标代理机构核查内容无误后，至招标代理机构填写《投标报名登记表》办理报名手续。如非现场购买，请于办理汇款手续后，将前款有关资料、汇款单及《投标报名登记表》</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下载网址：http</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//szhcjl.bibeinfo.com/downloads/detail/279）以邮件形式发送至招标代理机构投标报名资料接收电子邮箱。</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投标报名联系人：张宁；联系电话：0755-82723041转531；投标报名资料接收电子邮箱：zhangning0330@dingtalk.com。</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招标文件售价：每包人民币600元；若邮购，邮费到付。招标文件售后不退。</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非现场购买方式，请投标人以转账或电汇等非现金形式缴纳报名费时在备注中注明“公司简称及项目编号”，否则视为无效报名，由投标人自行承担责任。</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报名费对公账号信息：</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开户行：光大银行深圳景田支行</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户名：深圳市合创建设工程顾问有限公司</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账号：39050188000083280</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如需开具报名费发票，请自行下载《开发票申请表》并填写信息完整后发送至招标代理机构开发票申请表接收电子邮箱。</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《开发票申请表》接收电子邮箱：1569833275@qq.com。</w:t>
      </w:r>
    </w:p>
    <w:p>
      <w:pPr>
        <w:spacing w:line="360" w:lineRule="auto"/>
        <w:ind w:firstLine="420" w:firstLineChars="200"/>
        <w:rPr>
          <w:rStyle w:val="8"/>
          <w:rFonts w:hint="eastAsia" w:ascii="宋体" w:hAnsi="宋体" w:cs="Times New Roman"/>
          <w:color w:val="auto"/>
          <w:szCs w:val="21"/>
        </w:rPr>
      </w:pPr>
      <w:r>
        <w:rPr>
          <w:rStyle w:val="8"/>
          <w:rFonts w:hint="eastAsia" w:ascii="宋体" w:hAnsi="宋体" w:cs="Times New Roman"/>
          <w:color w:val="auto"/>
          <w:szCs w:val="21"/>
        </w:rPr>
        <w:t>《开发票申请表》</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http</w:t>
      </w:r>
      <w:r>
        <w:rPr>
          <w:rStyle w:val="8"/>
          <w:rFonts w:hint="eastAsia" w:ascii="宋体" w:hAnsi="宋体" w:cs="Times New Roman"/>
          <w:color w:val="auto"/>
          <w:szCs w:val="21"/>
          <w:lang w:eastAsia="zh-CN"/>
        </w:rPr>
        <w:t>：</w:t>
      </w:r>
      <w:r>
        <w:rPr>
          <w:rStyle w:val="8"/>
          <w:rFonts w:hint="eastAsia" w:ascii="宋体" w:hAnsi="宋体" w:cs="Times New Roman"/>
          <w:color w:val="auto"/>
          <w:szCs w:val="21"/>
        </w:rPr>
        <w:t>//szhcjl.bibeinfo.com/downloads/detail/291）。</w:t>
      </w:r>
    </w:p>
    <w:p>
      <w:pPr>
        <w:spacing w:line="360" w:lineRule="auto"/>
        <w:outlineLvl w:val="1"/>
        <w:rPr>
          <w:rFonts w:hint="eastAsia" w:ascii="宋体" w:hAnsi="宋体" w:eastAsia="宋体" w:cs="宋体"/>
        </w:rPr>
      </w:pPr>
      <w:bookmarkStart w:id="27" w:name="_Toc26575"/>
      <w:r>
        <w:rPr>
          <w:rStyle w:val="8"/>
          <w:rFonts w:hint="eastAsia" w:ascii="宋体" w:hAnsi="宋体" w:eastAsia="宋体" w:cs="宋体"/>
          <w:b/>
          <w:bCs/>
          <w:sz w:val="24"/>
          <w:szCs w:val="22"/>
        </w:rPr>
        <w:t>四、提交投标文件截止时间、开标时间和地点</w:t>
      </w:r>
      <w:bookmarkEnd w:id="21"/>
      <w:bookmarkEnd w:id="22"/>
      <w:bookmarkEnd w:id="23"/>
      <w:bookmarkEnd w:id="24"/>
      <w:bookmarkEnd w:id="25"/>
      <w:bookmarkEnd w:id="26"/>
      <w:bookmarkEnd w:id="27"/>
    </w:p>
    <w:p>
      <w:pPr>
        <w:pStyle w:val="7"/>
        <w:spacing w:line="360" w:lineRule="auto"/>
        <w:ind w:firstLine="420" w:firstLineChars="200"/>
        <w:rPr>
          <w:rFonts w:hint="eastAsia" w:ascii="宋体" w:hAnsi="宋体" w:eastAsia="宋体" w:cs="宋体"/>
          <w:szCs w:val="21"/>
        </w:rPr>
      </w:pPr>
      <w:r>
        <w:rPr>
          <w:rFonts w:hint="eastAsia" w:ascii="宋体" w:hAnsi="宋体" w:eastAsia="宋体" w:cs="宋体"/>
          <w:szCs w:val="21"/>
        </w:rPr>
        <w:t>时间：</w:t>
      </w:r>
      <w:r>
        <w:rPr>
          <w:rFonts w:hint="eastAsia" w:ascii="宋体" w:hAnsi="宋体" w:eastAsia="宋体" w:cs="宋体"/>
          <w:szCs w:val="21"/>
          <w:lang w:eastAsia="zh-CN"/>
        </w:rPr>
        <w:t>2023</w:t>
      </w:r>
      <w:r>
        <w:rPr>
          <w:rFonts w:hint="eastAsia" w:ascii="宋体" w:hAnsi="宋体" w:eastAsia="宋体" w:cs="宋体"/>
          <w:szCs w:val="21"/>
        </w:rPr>
        <w:t>年</w:t>
      </w:r>
      <w:r>
        <w:rPr>
          <w:rFonts w:hint="eastAsia" w:ascii="宋体" w:hAnsi="宋体" w:cs="宋体"/>
          <w:lang w:val="en-US" w:eastAsia="zh-CN"/>
        </w:rPr>
        <w:t>6</w:t>
      </w:r>
      <w:r>
        <w:rPr>
          <w:rFonts w:hint="eastAsia" w:ascii="宋体" w:hAnsi="宋体" w:eastAsia="宋体" w:cs="宋体"/>
        </w:rPr>
        <w:t>月</w:t>
      </w:r>
      <w:r>
        <w:rPr>
          <w:rFonts w:hint="eastAsia" w:ascii="宋体" w:hAnsi="宋体" w:cs="宋体"/>
          <w:lang w:val="en-US" w:eastAsia="zh-CN"/>
        </w:rPr>
        <w:t>12</w:t>
      </w:r>
      <w:r>
        <w:rPr>
          <w:rFonts w:hint="eastAsia" w:ascii="宋体" w:hAnsi="宋体" w:eastAsia="宋体" w:cs="宋体"/>
        </w:rPr>
        <w:t>日</w:t>
      </w:r>
      <w:r>
        <w:rPr>
          <w:rFonts w:hint="eastAsia" w:ascii="宋体" w:hAnsi="宋体" w:cs="宋体"/>
          <w:lang w:val="en-US" w:eastAsia="zh-CN"/>
        </w:rPr>
        <w:t>14</w:t>
      </w:r>
      <w:r>
        <w:rPr>
          <w:rFonts w:hint="eastAsia" w:ascii="宋体" w:hAnsi="宋体" w:eastAsia="宋体" w:cs="宋体"/>
        </w:rPr>
        <w:t>点30分</w:t>
      </w:r>
      <w:r>
        <w:rPr>
          <w:rFonts w:hint="eastAsia" w:ascii="宋体" w:hAnsi="宋体" w:cs="宋体"/>
          <w:szCs w:val="21"/>
          <w:lang w:eastAsia="zh-CN"/>
        </w:rPr>
        <w:t>（</w:t>
      </w:r>
      <w:r>
        <w:rPr>
          <w:rFonts w:hint="eastAsia" w:ascii="宋体" w:hAnsi="宋体" w:eastAsia="宋体" w:cs="宋体"/>
          <w:szCs w:val="21"/>
        </w:rPr>
        <w:t>北京时间）。</w:t>
      </w:r>
    </w:p>
    <w:p>
      <w:pPr>
        <w:pStyle w:val="7"/>
        <w:spacing w:line="360" w:lineRule="auto"/>
        <w:ind w:firstLine="420" w:firstLineChars="200"/>
        <w:rPr>
          <w:rFonts w:hint="eastAsia" w:ascii="宋体" w:hAnsi="宋体" w:eastAsia="宋体" w:cs="宋体"/>
          <w:szCs w:val="21"/>
        </w:rPr>
      </w:pPr>
      <w:r>
        <w:rPr>
          <w:rFonts w:hint="eastAsia" w:ascii="宋体" w:hAnsi="宋体" w:eastAsia="宋体" w:cs="宋体"/>
          <w:szCs w:val="21"/>
        </w:rPr>
        <w:t>地点：深圳市福田区彩田南路中深花园A座10楼——深圳市合创建设工程顾问有限公司1001室开标厅。</w:t>
      </w:r>
    </w:p>
    <w:p>
      <w:pPr>
        <w:spacing w:line="360" w:lineRule="auto"/>
        <w:outlineLvl w:val="1"/>
        <w:rPr>
          <w:rStyle w:val="8"/>
          <w:rFonts w:hint="eastAsia" w:ascii="宋体" w:hAnsi="宋体" w:eastAsia="宋体" w:cs="宋体"/>
          <w:b/>
          <w:bCs/>
          <w:sz w:val="24"/>
          <w:szCs w:val="22"/>
        </w:rPr>
      </w:pPr>
      <w:bookmarkStart w:id="28" w:name="_Toc11345"/>
      <w:bookmarkStart w:id="29" w:name="_Toc27068"/>
      <w:bookmarkStart w:id="30" w:name="_Toc28720"/>
      <w:bookmarkStart w:id="31" w:name="_Toc28533"/>
      <w:bookmarkStart w:id="32" w:name="_Toc32"/>
      <w:bookmarkStart w:id="33" w:name="_Toc21688"/>
      <w:bookmarkStart w:id="34" w:name="_Toc10910"/>
      <w:r>
        <w:rPr>
          <w:rStyle w:val="8"/>
          <w:rFonts w:hint="eastAsia" w:ascii="宋体" w:hAnsi="宋体" w:eastAsia="宋体" w:cs="宋体"/>
          <w:b/>
          <w:bCs/>
          <w:sz w:val="24"/>
          <w:szCs w:val="22"/>
        </w:rPr>
        <w:t>五、公告期限</w:t>
      </w:r>
      <w:bookmarkEnd w:id="28"/>
      <w:bookmarkEnd w:id="29"/>
      <w:bookmarkEnd w:id="30"/>
      <w:bookmarkEnd w:id="31"/>
      <w:bookmarkEnd w:id="32"/>
      <w:bookmarkEnd w:id="33"/>
      <w:bookmarkEnd w:id="34"/>
    </w:p>
    <w:p>
      <w:pPr>
        <w:spacing w:line="360" w:lineRule="auto"/>
        <w:ind w:firstLine="420" w:firstLineChars="200"/>
        <w:rPr>
          <w:rFonts w:hint="eastAsia" w:ascii="宋体" w:hAnsi="宋体" w:eastAsia="宋体" w:cs="宋体"/>
          <w:szCs w:val="21"/>
        </w:rPr>
      </w:pPr>
      <w:bookmarkStart w:id="35" w:name="_Toc24998"/>
      <w:bookmarkStart w:id="36" w:name="_Toc15085"/>
      <w:bookmarkStart w:id="37" w:name="_Toc26294"/>
      <w:bookmarkStart w:id="38" w:name="_Toc20535"/>
      <w:bookmarkStart w:id="39" w:name="_Toc11340"/>
      <w:r>
        <w:rPr>
          <w:rFonts w:hint="eastAsia" w:ascii="宋体" w:hAnsi="宋体" w:eastAsia="宋体" w:cs="宋体"/>
          <w:szCs w:val="21"/>
        </w:rPr>
        <w:t>自本公告发布之日起5个工作日</w:t>
      </w:r>
      <w:bookmarkEnd w:id="35"/>
      <w:bookmarkEnd w:id="36"/>
      <w:bookmarkEnd w:id="37"/>
      <w:bookmarkEnd w:id="38"/>
      <w:bookmarkEnd w:id="39"/>
      <w:r>
        <w:rPr>
          <w:rFonts w:hint="eastAsia" w:ascii="宋体" w:hAnsi="宋体" w:eastAsia="宋体" w:cs="宋体"/>
          <w:szCs w:val="21"/>
        </w:rPr>
        <w:t>。</w:t>
      </w:r>
    </w:p>
    <w:p>
      <w:pPr>
        <w:spacing w:line="360" w:lineRule="auto"/>
        <w:outlineLvl w:val="1"/>
        <w:rPr>
          <w:rStyle w:val="8"/>
          <w:rFonts w:hint="eastAsia" w:ascii="宋体" w:hAnsi="宋体" w:eastAsia="宋体" w:cs="宋体"/>
          <w:b/>
          <w:bCs/>
          <w:sz w:val="24"/>
          <w:szCs w:val="22"/>
        </w:rPr>
      </w:pPr>
      <w:bookmarkStart w:id="40" w:name="_Toc22828"/>
      <w:bookmarkStart w:id="41" w:name="_Toc15380"/>
      <w:bookmarkStart w:id="42" w:name="_Toc1748"/>
      <w:bookmarkStart w:id="43" w:name="_Toc537"/>
      <w:bookmarkStart w:id="44" w:name="_Toc337"/>
      <w:bookmarkStart w:id="45" w:name="_Toc32445"/>
      <w:bookmarkStart w:id="46" w:name="_Toc1415"/>
      <w:r>
        <w:rPr>
          <w:rStyle w:val="8"/>
          <w:rFonts w:hint="eastAsia" w:ascii="宋体" w:hAnsi="宋体" w:eastAsia="宋体" w:cs="宋体"/>
          <w:b/>
          <w:bCs/>
          <w:sz w:val="24"/>
          <w:szCs w:val="22"/>
        </w:rPr>
        <w:t>六、其他补充事宜</w:t>
      </w:r>
      <w:bookmarkEnd w:id="40"/>
      <w:bookmarkEnd w:id="41"/>
      <w:bookmarkEnd w:id="42"/>
      <w:bookmarkEnd w:id="43"/>
      <w:bookmarkEnd w:id="44"/>
      <w:bookmarkEnd w:id="45"/>
      <w:bookmarkEnd w:id="46"/>
    </w:p>
    <w:p>
      <w:pPr>
        <w:spacing w:line="360" w:lineRule="auto"/>
        <w:ind w:firstLine="420" w:firstLineChars="200"/>
        <w:rPr>
          <w:rFonts w:hint="eastAsia" w:ascii="宋体" w:hAnsi="宋体" w:eastAsia="宋体" w:cs="宋体"/>
          <w:szCs w:val="21"/>
        </w:rPr>
      </w:pPr>
      <w:bookmarkStart w:id="47" w:name="_Toc5688"/>
      <w:bookmarkStart w:id="48" w:name="_Toc4367"/>
      <w:bookmarkStart w:id="49" w:name="_Toc24475"/>
      <w:r>
        <w:rPr>
          <w:rFonts w:hint="eastAsia" w:ascii="宋体" w:hAnsi="宋体" w:eastAsia="宋体" w:cs="宋体"/>
          <w:szCs w:val="21"/>
        </w:rPr>
        <w:t>1.采购公告查询：</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深圳合创招标网http</w:t>
      </w:r>
      <w:r>
        <w:rPr>
          <w:rStyle w:val="8"/>
          <w:rFonts w:hint="eastAsia" w:ascii="宋体" w:hAnsi="宋体" w:cs="宋体"/>
          <w:szCs w:val="21"/>
          <w:lang w:eastAsia="zh-CN"/>
        </w:rPr>
        <w:t>：</w:t>
      </w:r>
      <w:r>
        <w:rPr>
          <w:rStyle w:val="8"/>
          <w:rFonts w:hint="eastAsia" w:ascii="宋体" w:hAnsi="宋体" w:eastAsia="宋体" w:cs="宋体"/>
          <w:szCs w:val="21"/>
        </w:rPr>
        <w:t>//szhcjl.bibeinfo.com</w:t>
      </w:r>
    </w:p>
    <w:p>
      <w:pPr>
        <w:spacing w:line="360" w:lineRule="auto"/>
        <w:ind w:firstLine="420" w:firstLineChars="200"/>
        <w:rPr>
          <w:rFonts w:hint="eastAsia" w:ascii="宋体" w:hAnsi="宋体" w:eastAsia="宋体" w:cs="宋体"/>
          <w:szCs w:val="21"/>
        </w:rPr>
      </w:pPr>
      <w:r>
        <w:rPr>
          <w:rFonts w:hint="eastAsia" w:ascii="宋体" w:hAnsi="宋体" w:eastAsia="宋体" w:cs="宋体"/>
          <w:szCs w:val="21"/>
        </w:rPr>
        <w:t>深圳公共资源交易中心市区政府采购统一平台http</w:t>
      </w:r>
      <w:r>
        <w:rPr>
          <w:rFonts w:hint="eastAsia" w:ascii="宋体" w:hAnsi="宋体" w:cs="宋体"/>
          <w:szCs w:val="21"/>
          <w:lang w:eastAsia="zh-CN"/>
        </w:rPr>
        <w:t>：</w:t>
      </w:r>
      <w:r>
        <w:rPr>
          <w:rFonts w:hint="eastAsia" w:ascii="宋体" w:hAnsi="宋体" w:eastAsia="宋体" w:cs="宋体"/>
          <w:szCs w:val="21"/>
        </w:rPr>
        <w:t>//www.szzfcg.cn</w:t>
      </w:r>
    </w:p>
    <w:p>
      <w:pPr>
        <w:spacing w:line="360" w:lineRule="auto"/>
        <w:ind w:firstLine="420" w:firstLineChars="200"/>
        <w:rPr>
          <w:rFonts w:hint="eastAsia" w:ascii="宋体" w:hAnsi="宋体" w:eastAsia="宋体" w:cs="宋体"/>
        </w:rPr>
      </w:pPr>
      <w:r>
        <w:rPr>
          <w:rFonts w:hint="eastAsia" w:ascii="宋体" w:hAnsi="宋体" w:eastAsia="宋体" w:cs="宋体"/>
          <w:szCs w:val="21"/>
        </w:rPr>
        <w:t>2.评标方</w:t>
      </w:r>
      <w:r>
        <w:rPr>
          <w:rFonts w:hint="eastAsia" w:ascii="宋体" w:hAnsi="宋体" w:eastAsia="宋体" w:cs="宋体"/>
        </w:rPr>
        <w:t>法：本项目采用综合评分法</w:t>
      </w:r>
      <w:bookmarkEnd w:id="47"/>
      <w:bookmarkEnd w:id="48"/>
      <w:bookmarkEnd w:id="49"/>
      <w:bookmarkStart w:id="50" w:name="_Toc3001"/>
      <w:bookmarkStart w:id="51" w:name="_Toc28424"/>
    </w:p>
    <w:p>
      <w:pPr>
        <w:spacing w:line="360" w:lineRule="auto"/>
        <w:ind w:firstLine="420" w:firstLineChars="200"/>
        <w:rPr>
          <w:rFonts w:hint="eastAsia" w:ascii="宋体" w:hAnsi="宋体" w:eastAsia="宋体" w:cs="宋体"/>
        </w:rPr>
      </w:pPr>
      <w:bookmarkStart w:id="52" w:name="_Toc31665"/>
      <w:r>
        <w:rPr>
          <w:rFonts w:hint="eastAsia" w:ascii="宋体" w:hAnsi="宋体" w:eastAsia="宋体" w:cs="宋体"/>
        </w:rPr>
        <w:t>3.定标方法：</w:t>
      </w:r>
      <w:bookmarkEnd w:id="50"/>
      <w:bookmarkEnd w:id="51"/>
      <w:bookmarkEnd w:id="52"/>
      <w:r>
        <w:rPr>
          <w:rFonts w:hint="eastAsia" w:ascii="宋体" w:hAnsi="宋体" w:eastAsia="宋体" w:cs="宋体"/>
        </w:rPr>
        <w:t>授权评标委员会定标</w:t>
      </w:r>
    </w:p>
    <w:p>
      <w:pPr>
        <w:spacing w:line="360" w:lineRule="auto"/>
        <w:ind w:firstLine="420" w:firstLineChars="200"/>
        <w:rPr>
          <w:rStyle w:val="8"/>
          <w:rFonts w:hint="eastAsia" w:ascii="宋体" w:hAnsi="宋体" w:eastAsia="宋体" w:cs="宋体"/>
          <w:szCs w:val="21"/>
        </w:rPr>
      </w:pPr>
      <w:r>
        <w:rPr>
          <w:rFonts w:hint="eastAsia" w:ascii="宋体" w:hAnsi="宋体" w:eastAsia="宋体" w:cs="宋体"/>
        </w:rPr>
        <w:t>4.</w:t>
      </w:r>
      <w:r>
        <w:rPr>
          <w:rStyle w:val="8"/>
          <w:rFonts w:hint="eastAsia" w:ascii="宋体" w:hAnsi="宋体" w:eastAsia="宋体" w:cs="宋体"/>
          <w:szCs w:val="21"/>
        </w:rPr>
        <w:t>开户行：光大银行深圳景田支行</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户名：深圳市合创建设工程顾问有限公司</w:t>
      </w:r>
    </w:p>
    <w:p>
      <w:pPr>
        <w:spacing w:line="360" w:lineRule="auto"/>
        <w:ind w:firstLine="420" w:firstLineChars="200"/>
        <w:rPr>
          <w:rFonts w:hint="eastAsia" w:ascii="宋体" w:hAnsi="宋体" w:eastAsia="宋体" w:cs="宋体"/>
        </w:rPr>
      </w:pPr>
      <w:r>
        <w:rPr>
          <w:rStyle w:val="8"/>
          <w:rFonts w:hint="eastAsia" w:ascii="宋体" w:hAnsi="宋体" w:eastAsia="宋体" w:cs="宋体"/>
          <w:szCs w:val="21"/>
        </w:rPr>
        <w:t>账号：39050188000083280</w:t>
      </w:r>
    </w:p>
    <w:p>
      <w:pPr>
        <w:spacing w:line="360" w:lineRule="auto"/>
        <w:outlineLvl w:val="1"/>
        <w:rPr>
          <w:rStyle w:val="8"/>
          <w:rFonts w:hint="eastAsia" w:ascii="宋体" w:hAnsi="宋体" w:eastAsia="宋体" w:cs="宋体"/>
          <w:b/>
          <w:bCs/>
          <w:sz w:val="24"/>
          <w:szCs w:val="22"/>
        </w:rPr>
      </w:pPr>
      <w:bookmarkStart w:id="53" w:name="_Toc35393627"/>
      <w:bookmarkStart w:id="54" w:name="_Toc31838"/>
      <w:bookmarkStart w:id="55" w:name="_Toc1850"/>
      <w:bookmarkStart w:id="56" w:name="_Toc28359008"/>
      <w:bookmarkStart w:id="57" w:name="_Toc35393796"/>
      <w:bookmarkStart w:id="58" w:name="_Toc18088"/>
      <w:bookmarkStart w:id="59" w:name="_Toc28359085"/>
      <w:bookmarkStart w:id="60" w:name="_Toc28225"/>
      <w:r>
        <w:rPr>
          <w:rStyle w:val="8"/>
          <w:rFonts w:hint="eastAsia" w:ascii="宋体" w:hAnsi="宋体" w:eastAsia="宋体" w:cs="宋体"/>
          <w:b/>
          <w:bCs/>
          <w:sz w:val="24"/>
          <w:szCs w:val="22"/>
        </w:rPr>
        <w:t>七、对本次招标提出询问，请按以下方式联系。</w:t>
      </w:r>
      <w:bookmarkEnd w:id="53"/>
      <w:bookmarkEnd w:id="54"/>
      <w:bookmarkEnd w:id="55"/>
      <w:bookmarkEnd w:id="56"/>
      <w:bookmarkEnd w:id="57"/>
      <w:bookmarkEnd w:id="58"/>
      <w:bookmarkEnd w:id="59"/>
      <w:bookmarkEnd w:id="60"/>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1.采购人信息</w:t>
      </w:r>
    </w:p>
    <w:p>
      <w:pPr>
        <w:spacing w:line="360" w:lineRule="auto"/>
        <w:ind w:firstLine="420" w:firstLineChars="200"/>
        <w:rPr>
          <w:rStyle w:val="8"/>
          <w:rFonts w:hint="eastAsia" w:ascii="宋体" w:hAnsi="宋体" w:eastAsia="宋体" w:cs="宋体"/>
          <w:szCs w:val="21"/>
          <w:lang w:eastAsia="zh-CN"/>
        </w:rPr>
      </w:pPr>
      <w:r>
        <w:rPr>
          <w:rStyle w:val="8"/>
          <w:rFonts w:hint="eastAsia" w:ascii="宋体" w:hAnsi="宋体" w:eastAsia="宋体" w:cs="宋体"/>
          <w:szCs w:val="21"/>
        </w:rPr>
        <w:t>名称：</w:t>
      </w:r>
      <w:r>
        <w:rPr>
          <w:rStyle w:val="8"/>
          <w:rFonts w:hint="eastAsia" w:ascii="宋体" w:hAnsi="宋体" w:cs="宋体"/>
          <w:szCs w:val="21"/>
          <w:lang w:eastAsia="zh-CN"/>
        </w:rPr>
        <w:t>深圳市宝安区应急管理局</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地址：</w:t>
      </w:r>
      <w:r>
        <w:rPr>
          <w:rStyle w:val="8"/>
          <w:rFonts w:hint="eastAsia" w:ascii="宋体" w:hAnsi="宋体" w:eastAsia="宋体" w:cs="宋体"/>
          <w:szCs w:val="21"/>
          <w:lang w:val="en-US" w:eastAsia="zh-CN"/>
        </w:rPr>
        <w:fldChar w:fldCharType="begin"/>
      </w:r>
      <w:r>
        <w:rPr>
          <w:rStyle w:val="8"/>
          <w:rFonts w:hint="eastAsia" w:ascii="宋体" w:hAnsi="宋体" w:eastAsia="宋体" w:cs="宋体"/>
          <w:szCs w:val="21"/>
          <w:lang w:val="en-US" w:eastAsia="zh-CN"/>
        </w:rPr>
        <w:instrText xml:space="preserve"> HYPERLINK "https://baike.baidu.com/item/%E6%B7%B1%E5%9C%B3%E5%B8%82/11044365?fromModule=lemma_inlink" \t "https://baike.baidu.com/item/%E6%B7%B1%E5%9C%B3%E5%B8%82%E5%AE%9D%E5%AE%89%E5%8C%BA%E5%BA%94%E6%80%A5%E7%AE%A1%E7%90%86%E5%B1%80/_blank" </w:instrText>
      </w:r>
      <w:r>
        <w:rPr>
          <w:rStyle w:val="8"/>
          <w:rFonts w:hint="eastAsia" w:ascii="宋体" w:hAnsi="宋体" w:eastAsia="宋体" w:cs="宋体"/>
          <w:szCs w:val="21"/>
          <w:lang w:val="en-US" w:eastAsia="zh-CN"/>
        </w:rPr>
        <w:fldChar w:fldCharType="separate"/>
      </w:r>
      <w:r>
        <w:rPr>
          <w:rStyle w:val="8"/>
          <w:rFonts w:hint="eastAsia" w:ascii="宋体" w:hAnsi="宋体" w:eastAsia="宋体" w:cs="宋体"/>
          <w:szCs w:val="21"/>
          <w:lang w:val="en-US" w:eastAsia="zh-CN"/>
        </w:rPr>
        <w:t>深圳市</w:t>
      </w:r>
      <w:r>
        <w:rPr>
          <w:rStyle w:val="8"/>
          <w:rFonts w:hint="eastAsia" w:ascii="宋体" w:hAnsi="宋体" w:eastAsia="宋体" w:cs="宋体"/>
          <w:szCs w:val="21"/>
          <w:lang w:val="en-US" w:eastAsia="zh-CN"/>
        </w:rPr>
        <w:fldChar w:fldCharType="end"/>
      </w:r>
      <w:r>
        <w:rPr>
          <w:rStyle w:val="8"/>
          <w:rFonts w:hint="eastAsia" w:ascii="宋体" w:hAnsi="宋体" w:eastAsia="宋体" w:cs="宋体"/>
          <w:szCs w:val="21"/>
          <w:lang w:val="en-US" w:eastAsia="zh-CN"/>
        </w:rPr>
        <w:fldChar w:fldCharType="begin"/>
      </w:r>
      <w:r>
        <w:rPr>
          <w:rStyle w:val="8"/>
          <w:rFonts w:hint="eastAsia" w:ascii="宋体" w:hAnsi="宋体" w:eastAsia="宋体" w:cs="宋体"/>
          <w:szCs w:val="21"/>
          <w:lang w:val="en-US" w:eastAsia="zh-CN"/>
        </w:rPr>
        <w:instrText xml:space="preserve"> HYPERLINK "https://baike.baidu.com/item/%E5%AE%9D%E5%AE%89%E5%8C%BA/2744687?fromModule=lemma_inlink" \t "https://baike.baidu.com/item/%E6%B7%B1%E5%9C%B3%E5%B8%82%E5%AE%9D%E5%AE%89%E5%8C%BA%E5%BA%94%E6%80%A5%E7%AE%A1%E7%90%86%E5%B1%80/_blank" </w:instrText>
      </w:r>
      <w:r>
        <w:rPr>
          <w:rStyle w:val="8"/>
          <w:rFonts w:hint="eastAsia" w:ascii="宋体" w:hAnsi="宋体" w:eastAsia="宋体" w:cs="宋体"/>
          <w:szCs w:val="21"/>
          <w:lang w:val="en-US" w:eastAsia="zh-CN"/>
        </w:rPr>
        <w:fldChar w:fldCharType="separate"/>
      </w:r>
      <w:r>
        <w:rPr>
          <w:rStyle w:val="8"/>
          <w:rFonts w:hint="eastAsia" w:ascii="宋体" w:hAnsi="宋体" w:eastAsia="宋体" w:cs="宋体"/>
          <w:szCs w:val="21"/>
          <w:lang w:val="en-US" w:eastAsia="zh-CN"/>
        </w:rPr>
        <w:t>宝安区</w:t>
      </w:r>
      <w:r>
        <w:rPr>
          <w:rStyle w:val="8"/>
          <w:rFonts w:hint="eastAsia" w:ascii="宋体" w:hAnsi="宋体" w:eastAsia="宋体" w:cs="宋体"/>
          <w:szCs w:val="21"/>
          <w:lang w:val="en-US" w:eastAsia="zh-CN"/>
        </w:rPr>
        <w:fldChar w:fldCharType="end"/>
      </w:r>
      <w:r>
        <w:rPr>
          <w:rStyle w:val="8"/>
          <w:rFonts w:hint="eastAsia" w:ascii="宋体" w:hAnsi="宋体" w:eastAsia="宋体" w:cs="宋体"/>
          <w:szCs w:val="21"/>
          <w:lang w:val="en-US" w:eastAsia="zh-CN"/>
        </w:rPr>
        <w:t>创业一路1号区委区政府办公楼</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联系方</w:t>
      </w:r>
      <w:r>
        <w:rPr>
          <w:rStyle w:val="8"/>
          <w:rFonts w:hint="eastAsia" w:ascii="宋体" w:hAnsi="宋体" w:eastAsia="宋体" w:cs="宋体"/>
          <w:szCs w:val="21"/>
          <w:lang w:val="en-US" w:eastAsia="zh-CN"/>
        </w:rPr>
        <w:t>式：肖工 </w:t>
      </w:r>
      <w:r>
        <w:rPr>
          <w:rStyle w:val="8"/>
          <w:rFonts w:hint="eastAsia" w:ascii="宋体" w:hAnsi="宋体" w:eastAsia="宋体" w:cs="宋体"/>
          <w:szCs w:val="21"/>
        </w:rPr>
        <w:t> </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2.采购代理机构</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名称：深圳市合创建设工程顾问有限公司</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地址：深圳市福田区彩田南路中深花园A座1006A室</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联系方式：0755-88605175</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3.项目联系方式</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项目联系人：</w:t>
      </w:r>
      <w:r>
        <w:rPr>
          <w:rStyle w:val="8"/>
          <w:rFonts w:hint="eastAsia" w:ascii="宋体" w:hAnsi="宋体" w:cs="宋体"/>
          <w:szCs w:val="21"/>
          <w:lang w:val="en-US" w:eastAsia="zh-CN"/>
        </w:rPr>
        <w:t>魏</w:t>
      </w:r>
      <w:r>
        <w:rPr>
          <w:rStyle w:val="8"/>
          <w:rFonts w:hint="eastAsia" w:ascii="宋体" w:hAnsi="宋体" w:eastAsia="宋体" w:cs="宋体"/>
          <w:szCs w:val="21"/>
        </w:rPr>
        <w:t>工、邝工</w:t>
      </w:r>
    </w:p>
    <w:p>
      <w:pPr>
        <w:spacing w:line="360" w:lineRule="auto"/>
        <w:ind w:firstLine="420" w:firstLineChars="200"/>
        <w:rPr>
          <w:rStyle w:val="8"/>
          <w:rFonts w:hint="eastAsia" w:ascii="宋体" w:hAnsi="宋体" w:eastAsia="宋体" w:cs="宋体"/>
          <w:szCs w:val="21"/>
        </w:rPr>
      </w:pPr>
      <w:r>
        <w:rPr>
          <w:rStyle w:val="8"/>
          <w:rFonts w:hint="eastAsia" w:ascii="宋体" w:hAnsi="宋体" w:eastAsia="宋体" w:cs="宋体"/>
          <w:szCs w:val="21"/>
        </w:rPr>
        <w:t xml:space="preserve">电话：0755-88605175 转503、506                                  </w:t>
      </w:r>
    </w:p>
    <w:p>
      <w:pPr>
        <w:spacing w:line="360" w:lineRule="auto"/>
        <w:rPr>
          <w:rStyle w:val="8"/>
          <w:rFonts w:hint="eastAsia" w:ascii="宋体" w:hAnsi="宋体" w:eastAsia="宋体" w:cs="宋体"/>
          <w:szCs w:val="21"/>
        </w:rPr>
      </w:pPr>
    </w:p>
    <w:p>
      <w:pPr>
        <w:keepNext w:val="0"/>
        <w:keepLines w:val="0"/>
        <w:pageBreakBefore w:val="0"/>
        <w:widowControl/>
        <w:kinsoku/>
        <w:wordWrap/>
        <w:overflowPunct/>
        <w:topLinePunct w:val="0"/>
        <w:autoSpaceDE/>
        <w:autoSpaceDN/>
        <w:bidi w:val="0"/>
        <w:adjustRightInd/>
        <w:snapToGrid/>
        <w:spacing w:line="360" w:lineRule="auto"/>
        <w:jc w:val="right"/>
        <w:textAlignment w:val="auto"/>
        <w:rPr>
          <w:rStyle w:val="8"/>
          <w:rFonts w:hint="eastAsia" w:ascii="宋体" w:hAnsi="宋体" w:eastAsia="宋体" w:cs="宋体"/>
          <w:szCs w:val="21"/>
        </w:rPr>
      </w:pPr>
      <w:r>
        <w:rPr>
          <w:rStyle w:val="8"/>
          <w:rFonts w:hint="eastAsia" w:ascii="宋体" w:hAnsi="宋体" w:eastAsia="宋体" w:cs="宋体"/>
          <w:szCs w:val="21"/>
        </w:rPr>
        <w:t>深圳市合创建设工程顾问有限公司</w:t>
      </w:r>
    </w:p>
    <w:p>
      <w:pPr>
        <w:spacing w:line="360" w:lineRule="auto"/>
        <w:ind w:firstLine="5250" w:firstLineChars="2500"/>
        <w:jc w:val="right"/>
      </w:pPr>
      <w:r>
        <w:rPr>
          <w:rStyle w:val="8"/>
          <w:rFonts w:hint="eastAsia" w:ascii="宋体" w:hAnsi="宋体" w:eastAsia="宋体" w:cs="宋体"/>
          <w:szCs w:val="21"/>
          <w:lang w:eastAsia="zh-CN"/>
        </w:rPr>
        <w:t>2023</w:t>
      </w:r>
      <w:r>
        <w:rPr>
          <w:rStyle w:val="8"/>
          <w:rFonts w:hint="eastAsia" w:ascii="宋体" w:hAnsi="宋体" w:eastAsia="宋体" w:cs="宋体"/>
          <w:szCs w:val="21"/>
        </w:rPr>
        <w:t>年</w:t>
      </w:r>
      <w:r>
        <w:rPr>
          <w:rStyle w:val="8"/>
          <w:rFonts w:hint="eastAsia" w:ascii="宋体" w:hAnsi="宋体" w:cs="宋体"/>
          <w:szCs w:val="21"/>
          <w:lang w:val="en-US" w:eastAsia="zh-CN"/>
        </w:rPr>
        <w:t>6</w:t>
      </w:r>
      <w:r>
        <w:rPr>
          <w:rFonts w:hint="eastAsia" w:ascii="宋体" w:hAnsi="宋体" w:eastAsia="宋体" w:cs="宋体"/>
        </w:rPr>
        <w:t>月</w:t>
      </w:r>
      <w:r>
        <w:rPr>
          <w:rStyle w:val="8"/>
          <w:rFonts w:hint="eastAsia" w:ascii="宋体" w:hAnsi="宋体" w:cs="宋体"/>
          <w:szCs w:val="21"/>
          <w:lang w:val="en-US" w:eastAsia="zh-CN"/>
        </w:rPr>
        <w:t>1</w:t>
      </w:r>
      <w:r>
        <w:rPr>
          <w:rFonts w:hint="eastAsia" w:ascii="宋体" w:hAnsi="宋体" w:eastAsia="宋体" w:cs="宋体"/>
        </w:rPr>
        <w:t>日</w:t>
      </w:r>
      <w:bookmarkStart w:id="61" w:name="_GoBack"/>
      <w:bookmarkEnd w:id="6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MDJhYmUzNzQyN2E2ZTgwMWI1YzQxZjc2NjIxYWQifQ=="/>
  </w:docVars>
  <w:rsids>
    <w:rsidRoot w:val="22F77935"/>
    <w:rsid w:val="22F77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heme="minorBidi"/>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itle"/>
    <w:basedOn w:val="1"/>
    <w:next w:val="1"/>
    <w:qFormat/>
    <w:uiPriority w:val="0"/>
    <w:pPr>
      <w:spacing w:line="420" w:lineRule="atLeast"/>
      <w:jc w:val="center"/>
    </w:pPr>
    <w:rPr>
      <w:rFonts w:ascii="Arial" w:hAnsi="Arial"/>
      <w:b/>
      <w:kern w:val="0"/>
      <w:sz w:val="32"/>
      <w:szCs w:val="20"/>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表格文字"/>
    <w:basedOn w:val="1"/>
    <w:qFormat/>
    <w:uiPriority w:val="0"/>
    <w:pPr>
      <w:adjustRightInd w:val="0"/>
      <w:spacing w:line="420" w:lineRule="atLeast"/>
      <w:jc w:val="left"/>
      <w:textAlignment w:val="baseline"/>
    </w:pPr>
    <w:rPr>
      <w:kern w:val="0"/>
      <w:szCs w:val="20"/>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2023-06-01T01:57:00Z</dcterms:created>
  <dc:creator>啊呀</dc:creator>
  <cp:lastModifiedBy>啊呀</cp:lastModifiedBy>
  <dcterms:modified xsi:type="dcterms:W3CDTF">2023-06-01T01:58:26Z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F73FE7AB7A7E44C79FBF013670EB3DCD_11</vt:lpwstr>
  </property>
</Properties>
</file>