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eastAsia="Helvetica" w:cs="Helvetica"/>
          <w:b/>
          <w:bCs/>
          <w:i w:val="0"/>
          <w:iCs w:val="0"/>
          <w:caps w:val="0"/>
          <w:color w:val="000000" w:themeColor="text1"/>
          <w:spacing w:val="0"/>
          <w:sz w:val="30"/>
          <w:szCs w:val="30"/>
          <w:shd w:val="clear" w:fill="FFFFFF"/>
          <w14:textFill>
            <w14:solidFill>
              <w14:schemeClr w14:val="tx1"/>
            </w14:solidFill>
          </w14:textFill>
        </w:rPr>
      </w:pPr>
      <w:r>
        <w:rPr>
          <w:rFonts w:ascii="Helvetica" w:hAnsi="Helvetica" w:eastAsia="Helvetica" w:cs="Helvetica"/>
          <w:b/>
          <w:bCs/>
          <w:i w:val="0"/>
          <w:iCs w:val="0"/>
          <w:caps w:val="0"/>
          <w:color w:val="000000" w:themeColor="text1"/>
          <w:spacing w:val="0"/>
          <w:sz w:val="30"/>
          <w:szCs w:val="30"/>
          <w:shd w:val="clear" w:fill="FFFFFF"/>
          <w14:textFill>
            <w14:solidFill>
              <w14:schemeClr w14:val="tx1"/>
            </w14:solidFill>
          </w14:textFill>
        </w:rPr>
        <w:t>2023年局门户网站运行维护等项目中标公告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05" w:lineRule="atLeast"/>
        <w:ind w:left="0" w:right="0" w:firstLine="480"/>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05" w:lineRule="atLeast"/>
        <w:ind w:left="0" w:right="0" w:firstLine="480"/>
        <w:rPr>
          <w:rFonts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深圳高星项目管理有限公司受深圳市人力资源和社会保障数据管理中心委托，就</w:t>
      </w:r>
      <w:r>
        <w:rPr>
          <w:rFonts w:hint="eastAsia" w:ascii="宋体" w:hAnsi="宋体" w:eastAsia="宋体" w:cs="宋体"/>
          <w:i w:val="0"/>
          <w:iCs w:val="0"/>
          <w:caps w:val="0"/>
          <w:color w:val="000000" w:themeColor="text1"/>
          <w:spacing w:val="0"/>
          <w:sz w:val="24"/>
          <w:szCs w:val="24"/>
          <w:u w:val="single"/>
          <w:bdr w:val="none" w:color="auto" w:sz="0" w:space="0"/>
          <w:shd w:val="clear" w:fill="FFFFFF"/>
          <w14:textFill>
            <w14:solidFill>
              <w14:schemeClr w14:val="tx1"/>
            </w14:solidFill>
          </w14:textFill>
        </w:rPr>
        <w:t>2023年局门户网站运行维护等项目</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（项目编号：GXSZ-20230334SZGK）进行公开招标，现已完成评审。现将项目评审的相关情况及结果公示如下：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0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一、投标供应商及其报价</w:t>
      </w:r>
    </w:p>
    <w:tbl>
      <w:tblPr>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40"/>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440" w:type="dxa"/>
            <w:tcBorders>
              <w:top w:val="single" w:color="auto" w:sz="6" w:space="0"/>
              <w:left w:val="single" w:color="auto" w:sz="6" w:space="0"/>
              <w:bottom w:val="single" w:color="auto" w:sz="6" w:space="0"/>
              <w:right w:val="single" w:color="000000" w:sz="6" w:space="0"/>
            </w:tcBorders>
            <w:shd w:val="clear" w:color="auto" w:fill="BDD6EE"/>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投标单位</w:t>
            </w:r>
          </w:p>
        </w:tc>
        <w:tc>
          <w:tcPr>
            <w:tcW w:w="4110" w:type="dxa"/>
            <w:tcBorders>
              <w:top w:val="single" w:color="auto" w:sz="6" w:space="0"/>
              <w:left w:val="single" w:color="auto" w:sz="6" w:space="0"/>
              <w:bottom w:val="single" w:color="auto" w:sz="6" w:space="0"/>
              <w:right w:val="single" w:color="auto" w:sz="6" w:space="0"/>
            </w:tcBorders>
            <w:shd w:val="clear" w:color="auto" w:fill="BDD6EE"/>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深圳市意盛科技有限公司</w:t>
            </w:r>
          </w:p>
        </w:tc>
        <w:tc>
          <w:tcPr>
            <w:tcW w:w="4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592,000.00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拓尔思信息技术股份有限公司</w:t>
            </w:r>
          </w:p>
        </w:tc>
        <w:tc>
          <w:tcPr>
            <w:tcW w:w="4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586,000.00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深圳市创意智慧港科技有限责任公司</w:t>
            </w:r>
          </w:p>
        </w:tc>
        <w:tc>
          <w:tcPr>
            <w:tcW w:w="4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590,000.00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二、投标供应商资格性、符合性审查情况</w:t>
      </w:r>
    </w:p>
    <w:tbl>
      <w:tblPr>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5"/>
        <w:gridCol w:w="4005"/>
        <w:gridCol w:w="181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 w:hRule="atLeast"/>
        </w:trPr>
        <w:tc>
          <w:tcPr>
            <w:tcW w:w="61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序号</w:t>
            </w:r>
          </w:p>
        </w:tc>
        <w:tc>
          <w:tcPr>
            <w:tcW w:w="400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5"/>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投标供应商</w:t>
            </w:r>
          </w:p>
        </w:tc>
        <w:tc>
          <w:tcPr>
            <w:tcW w:w="181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资格性审查情况</w:t>
            </w:r>
          </w:p>
        </w:tc>
        <w:tc>
          <w:tcPr>
            <w:tcW w:w="184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符合性审查情况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61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w:t>
            </w:r>
          </w:p>
        </w:tc>
        <w:tc>
          <w:tcPr>
            <w:tcW w:w="400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深圳市意盛科技有限公司</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通过</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 w:hRule="atLeast"/>
        </w:trPr>
        <w:tc>
          <w:tcPr>
            <w:tcW w:w="61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w:t>
            </w:r>
          </w:p>
        </w:tc>
        <w:tc>
          <w:tcPr>
            <w:tcW w:w="400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拓尔思信息技术股份有限公司</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通过</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 w:hRule="atLeast"/>
        </w:trPr>
        <w:tc>
          <w:tcPr>
            <w:tcW w:w="61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3</w:t>
            </w:r>
          </w:p>
        </w:tc>
        <w:tc>
          <w:tcPr>
            <w:tcW w:w="400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深圳市创意智慧港科技有限责任公司</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通过</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通过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三、候选中标供应商</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85"/>
        <w:gridCol w:w="7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 w:hRule="atLeast"/>
        </w:trPr>
        <w:tc>
          <w:tcPr>
            <w:tcW w:w="118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序号</w:t>
            </w:r>
          </w:p>
        </w:tc>
        <w:tc>
          <w:tcPr>
            <w:tcW w:w="715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候选中标供应商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 w:hRule="atLeast"/>
        </w:trPr>
        <w:tc>
          <w:tcPr>
            <w:tcW w:w="118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w:t>
            </w:r>
          </w:p>
        </w:tc>
        <w:tc>
          <w:tcPr>
            <w:tcW w:w="715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拓尔思信息技术股份有限公司</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 w:hRule="atLeast"/>
        </w:trPr>
        <w:tc>
          <w:tcPr>
            <w:tcW w:w="118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w:t>
            </w:r>
          </w:p>
        </w:tc>
        <w:tc>
          <w:tcPr>
            <w:tcW w:w="715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深圳市创意智慧港科技有限责任公司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 w:hRule="atLeast"/>
        </w:trPr>
        <w:tc>
          <w:tcPr>
            <w:tcW w:w="118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3</w:t>
            </w:r>
          </w:p>
        </w:tc>
        <w:tc>
          <w:tcPr>
            <w:tcW w:w="715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深圳市意盛科技有限公司</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315" w:lineRule="atLeast"/>
        <w:ind w:left="480" w:right="0" w:firstLine="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四、中标供应商</w:t>
      </w:r>
    </w:p>
    <w:tbl>
      <w:tblPr>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9"/>
        <w:gridCol w:w="3667"/>
        <w:gridCol w:w="2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 w:hRule="atLeast"/>
        </w:trPr>
        <w:tc>
          <w:tcPr>
            <w:tcW w:w="232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中标供应商</w:t>
            </w:r>
          </w:p>
        </w:tc>
        <w:tc>
          <w:tcPr>
            <w:tcW w:w="3660"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地址</w:t>
            </w:r>
          </w:p>
        </w:tc>
        <w:tc>
          <w:tcPr>
            <w:tcW w:w="2400"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中标金额(元)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5"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拓尔思信息技术股份有限公司</w:t>
            </w:r>
          </w:p>
        </w:tc>
        <w:tc>
          <w:tcPr>
            <w:tcW w:w="3660"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北京市海淀区建枫路(南延)6号院3号楼1至7层101</w:t>
            </w:r>
          </w:p>
        </w:tc>
        <w:tc>
          <w:tcPr>
            <w:tcW w:w="2400" w:type="dxa"/>
            <w:tcBorders>
              <w:top w:val="single" w:color="auto" w:sz="6" w:space="0"/>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586,000.00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300"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五、中标的情况</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5"/>
        <w:gridCol w:w="3120"/>
        <w:gridCol w:w="1950"/>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735" w:type="dxa"/>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序号</w:t>
            </w:r>
          </w:p>
        </w:tc>
        <w:tc>
          <w:tcPr>
            <w:tcW w:w="3120" w:type="dxa"/>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标的名称</w:t>
            </w:r>
          </w:p>
        </w:tc>
        <w:tc>
          <w:tcPr>
            <w:tcW w:w="1950" w:type="dxa"/>
            <w:tcBorders>
              <w:top w:val="single" w:color="auto" w:sz="6" w:space="0"/>
              <w:left w:val="single" w:color="auto" w:sz="6" w:space="0"/>
              <w:bottom w:val="single" w:color="auto" w:sz="6" w:space="0"/>
              <w:right w:val="single" w:color="auto" w:sz="6" w:space="0"/>
            </w:tcBorders>
            <w:shd w:val="clear" w:color="auto" w:fill="C6D9F1"/>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项目要求</w:t>
            </w:r>
          </w:p>
        </w:tc>
        <w:tc>
          <w:tcPr>
            <w:tcW w:w="2535" w:type="dxa"/>
            <w:tcBorders>
              <w:top w:val="single" w:color="auto" w:sz="6" w:space="0"/>
              <w:left w:val="single" w:color="auto" w:sz="6" w:space="0"/>
              <w:bottom w:val="single" w:color="auto" w:sz="6" w:space="0"/>
              <w:right w:val="single" w:color="auto" w:sz="6" w:space="0"/>
            </w:tcBorders>
            <w:shd w:val="clear" w:color="auto" w:fill="C6D9F1"/>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中标金额(元)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trPr>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w:t>
            </w:r>
          </w:p>
        </w:tc>
        <w:tc>
          <w:tcPr>
            <w:tcW w:w="31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2023年局门户网站运行维护等项目</w:t>
            </w:r>
          </w:p>
        </w:tc>
        <w:tc>
          <w:tcPr>
            <w:tcW w:w="195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详见招标文件</w:t>
            </w:r>
          </w:p>
        </w:tc>
        <w:tc>
          <w:tcPr>
            <w:tcW w:w="253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586,000.00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2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六、招标人及招标代理机构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1、招标人及联系方式：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招 标 人：深圳市人力资源和社会保障数据管理中心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联 系 人：辜工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联系电话：0755-88123738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地 址: 深圳市福田区深南大道8005号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2、招标代理机构及联系方式：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招标代理机构：深圳高星项目管理有限公司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联 系 人：张工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联系电话：0755-88918226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地 址：深圳市福田区泰然九路盛唐商务大厦东座1403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说明：上述中标公告公示三日。公示期内如有异议，异议人应当在公示期满前以书面形式向招标采购代理机构提出，逾期将不予受理。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jc w:val="righ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jc w:val="righ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80"/>
        <w:jc w:val="righ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深圳高星项目管理有限公司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315" w:lineRule="atLeast"/>
        <w:ind w:left="0" w:right="360" w:firstLine="480"/>
        <w:jc w:val="righ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2023年6月30日</w:t>
      </w:r>
    </w:p>
    <w:p>
      <w:pPr>
        <w:rPr>
          <w:rFonts w:ascii="Helvetica" w:hAnsi="Helvetica" w:eastAsia="Helvetica" w:cs="Helvetica"/>
          <w:b/>
          <w:bCs/>
          <w:i w:val="0"/>
          <w:iCs w:val="0"/>
          <w:caps w:val="0"/>
          <w:color w:val="000000" w:themeColor="text1"/>
          <w:spacing w:val="0"/>
          <w:sz w:val="30"/>
          <w:szCs w:val="30"/>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GFkZTQzMTU3ZTBiMjhhMzMzNjZmNmNlNmUxMWUifQ=="/>
  </w:docVars>
  <w:rsids>
    <w:rsidRoot w:val="00000000"/>
    <w:rsid w:val="2B61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21</Characters>
  <Lines>0</Lines>
  <Paragraphs>0</Paragraphs>
  <TotalTime>1</TotalTime>
  <ScaleCrop>false</ScaleCrop>
  <LinksUpToDate>false</LinksUpToDate>
  <CharactersWithSpaces>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2023-06-30T12:43:51Z</dcterms:created>
  <dc:creator>Administrator</dc:creator>
  <cp:lastModifiedBy>rsj</cp:lastModifiedBy>
  <dcterms:modified xsi:type="dcterms:W3CDTF">2023-06-30T12:45:30Z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CB7B81DEA0D14391BE07BFE1493D227E_12</vt:lpwstr>
  </property>
</Properties>
</file>