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75" w:lineRule="atLeast"/>
        <w:ind w:left="0" w:right="0" w:firstLine="0"/>
        <w:jc w:val="center"/>
        <w:rPr>
          <w:rFonts w:hint="eastAsia" w:asciiTheme="minorEastAsia" w:hAnsiTheme="minorEastAsia" w:eastAsiaTheme="minorEastAsia" w:cstheme="minorEastAsia"/>
          <w:b/>
          <w:bCs/>
          <w:i w:val="0"/>
          <w:iCs w:val="0"/>
          <w:caps w:val="0"/>
          <w:color w:val="000000"/>
          <w:spacing w:val="0"/>
          <w:sz w:val="32"/>
          <w:szCs w:val="32"/>
        </w:rPr>
      </w:pPr>
      <w:r>
        <w:rPr>
          <w:rFonts w:hint="eastAsia" w:asciiTheme="minorEastAsia" w:hAnsiTheme="minorEastAsia" w:eastAsiaTheme="minorEastAsia" w:cstheme="minorEastAsia"/>
          <w:b/>
          <w:bCs/>
          <w:i w:val="0"/>
          <w:iCs w:val="0"/>
          <w:caps w:val="0"/>
          <w:color w:val="000000"/>
          <w:spacing w:val="0"/>
          <w:sz w:val="32"/>
          <w:szCs w:val="32"/>
          <w:bdr w:val="none" w:color="auto" w:sz="0" w:space="0"/>
          <w:shd w:val="clear" w:fill="FFFFFF"/>
        </w:rPr>
        <w:t>2023年深圳市社会保险等系统软件维护项目中标公告</w:t>
      </w:r>
    </w:p>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3" w:lineRule="atLeast"/>
        <w:ind w:left="0" w:right="0"/>
        <w:jc w:val="both"/>
        <w:rPr>
          <w:rFonts w:hint="eastAsia" w:asciiTheme="minorEastAsia" w:hAnsiTheme="minorEastAsia" w:eastAsiaTheme="minorEastAsia" w:cstheme="minorEastAsia"/>
          <w:b/>
          <w:bCs/>
          <w:i w:val="0"/>
          <w:iCs w:val="0"/>
          <w:caps w:val="0"/>
          <w:color w:val="4E4E4E"/>
          <w:spacing w:val="0"/>
          <w:sz w:val="24"/>
          <w:szCs w:val="24"/>
          <w:bdr w:val="none" w:color="auto" w:sz="0" w:space="0"/>
          <w:shd w:val="clear" w:fill="FFFFFF"/>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3" w:lineRule="atLeast"/>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4E4E4E"/>
          <w:spacing w:val="0"/>
          <w:sz w:val="24"/>
          <w:szCs w:val="24"/>
          <w:bdr w:val="none" w:color="auto" w:sz="0" w:space="0"/>
          <w:shd w:val="clear" w:fill="FFFFFF"/>
        </w:rPr>
        <w:t>一、项目编号：SZDL2023001674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3" w:lineRule="atLeast"/>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4E4E4E"/>
          <w:spacing w:val="0"/>
          <w:sz w:val="24"/>
          <w:szCs w:val="24"/>
          <w:bdr w:val="none" w:color="auto" w:sz="0" w:space="0"/>
          <w:shd w:val="clear" w:fill="FFFFFF"/>
        </w:rPr>
        <w:t>二、项目名称：2023年深圳市社会保险等系统软件维护项目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3" w:lineRule="atLeast"/>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4E4E4E"/>
          <w:spacing w:val="0"/>
          <w:sz w:val="24"/>
          <w:szCs w:val="24"/>
          <w:bdr w:val="none" w:color="auto" w:sz="0" w:space="0"/>
          <w:shd w:val="clear" w:fill="FFFFFF"/>
        </w:rPr>
        <w:t>三、投标供应商名称及报价</w:t>
      </w:r>
    </w:p>
    <w:tbl>
      <w:tblPr>
        <w:tblW w:w="84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75"/>
        <w:gridCol w:w="5106"/>
        <w:gridCol w:w="269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6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包组</w:t>
            </w:r>
          </w:p>
        </w:tc>
        <w:tc>
          <w:tcPr>
            <w:tcW w:w="5106"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投标供应商</w:t>
            </w:r>
          </w:p>
        </w:tc>
        <w:tc>
          <w:tcPr>
            <w:tcW w:w="2694"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投标报价（元）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67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3"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A</w:t>
            </w:r>
          </w:p>
        </w:tc>
        <w:tc>
          <w:tcPr>
            <w:tcW w:w="510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深圳市旭感神州信息技术有限公司</w:t>
            </w:r>
          </w:p>
        </w:tc>
        <w:tc>
          <w:tcPr>
            <w:tcW w:w="269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2800000.00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67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3"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A</w:t>
            </w:r>
          </w:p>
        </w:tc>
        <w:tc>
          <w:tcPr>
            <w:tcW w:w="510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万达信息股份有限公司</w:t>
            </w:r>
          </w:p>
        </w:tc>
        <w:tc>
          <w:tcPr>
            <w:tcW w:w="269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2813000.00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67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3"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A</w:t>
            </w:r>
          </w:p>
        </w:tc>
        <w:tc>
          <w:tcPr>
            <w:tcW w:w="510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山大地纬软件股份有限公司</w:t>
            </w:r>
          </w:p>
        </w:tc>
        <w:tc>
          <w:tcPr>
            <w:tcW w:w="269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2815000.00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67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3"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A</w:t>
            </w:r>
          </w:p>
        </w:tc>
        <w:tc>
          <w:tcPr>
            <w:tcW w:w="510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深圳市越门三铁科技有限公司</w:t>
            </w:r>
          </w:p>
        </w:tc>
        <w:tc>
          <w:tcPr>
            <w:tcW w:w="269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2798547.00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3" w:lineRule="atLeast"/>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4E4E4E"/>
          <w:spacing w:val="0"/>
          <w:sz w:val="24"/>
          <w:szCs w:val="24"/>
          <w:bdr w:val="none" w:color="auto" w:sz="0" w:space="0"/>
          <w:shd w:val="clear" w:fill="FFFFFF"/>
        </w:rPr>
        <w:t>四、候选中标供应商名单</w:t>
      </w:r>
    </w:p>
    <w:tbl>
      <w:tblPr>
        <w:tblW w:w="84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75"/>
        <w:gridCol w:w="5389"/>
        <w:gridCol w:w="241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6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包组</w:t>
            </w:r>
          </w:p>
        </w:tc>
        <w:tc>
          <w:tcPr>
            <w:tcW w:w="5387"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投标供应商</w:t>
            </w:r>
          </w:p>
        </w:tc>
        <w:tc>
          <w:tcPr>
            <w:tcW w:w="241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投标报价（元）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67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3"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A</w:t>
            </w:r>
          </w:p>
        </w:tc>
        <w:tc>
          <w:tcPr>
            <w:tcW w:w="5387"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万达信息股份有限公司</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2813000.00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67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3"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A</w:t>
            </w:r>
          </w:p>
        </w:tc>
        <w:tc>
          <w:tcPr>
            <w:tcW w:w="5387"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山大地纬软件股份有限公司</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2815000.00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67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3"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A</w:t>
            </w:r>
          </w:p>
        </w:tc>
        <w:tc>
          <w:tcPr>
            <w:tcW w:w="5387"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深圳市旭感神州信息技术有限公司</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2800000.00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3" w:lineRule="atLeast"/>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4E4E4E"/>
          <w:spacing w:val="0"/>
          <w:sz w:val="24"/>
          <w:szCs w:val="24"/>
          <w:bdr w:val="none" w:color="auto" w:sz="0" w:space="0"/>
          <w:shd w:val="clear" w:fill="FFFFFF"/>
        </w:rPr>
        <w:t>五、中标（成交）信息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3" w:lineRule="atLeast"/>
        <w:ind w:left="0" w:right="0" w:firstLine="4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4E4E4E"/>
          <w:spacing w:val="0"/>
          <w:sz w:val="24"/>
          <w:szCs w:val="24"/>
          <w:bdr w:val="none" w:color="auto" w:sz="0" w:space="0"/>
          <w:shd w:val="clear" w:fill="FFFFFF"/>
        </w:rPr>
        <w:t>供应商名称：万达信息股份有限公司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3" w:lineRule="atLeast"/>
        <w:ind w:left="0" w:right="0" w:firstLine="4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4E4E4E"/>
          <w:spacing w:val="0"/>
          <w:sz w:val="24"/>
          <w:szCs w:val="24"/>
          <w:bdr w:val="none" w:color="auto" w:sz="0" w:space="0"/>
          <w:shd w:val="clear" w:fill="FFFFFF"/>
        </w:rPr>
        <w:t>供应商地址：上海市桂平路481号20号楼5层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3" w:lineRule="atLeast"/>
        <w:ind w:left="0" w:right="0" w:firstLine="4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4E4E4E"/>
          <w:spacing w:val="0"/>
          <w:sz w:val="24"/>
          <w:szCs w:val="24"/>
          <w:bdr w:val="none" w:color="auto" w:sz="0" w:space="0"/>
          <w:shd w:val="clear" w:fill="FFFFFF"/>
        </w:rPr>
        <w:t>中标（成交）金额：人民币贰佰捌拾壹万叁仟元整（￥2,813,000.00元）。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3" w:lineRule="atLeast"/>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4E4E4E"/>
          <w:spacing w:val="0"/>
          <w:sz w:val="24"/>
          <w:szCs w:val="24"/>
          <w:bdr w:val="none" w:color="auto" w:sz="0" w:space="0"/>
          <w:shd w:val="clear" w:fill="FFFFFF"/>
        </w:rPr>
        <w:t>六、主要标的信息</w:t>
      </w:r>
    </w:p>
    <w:tbl>
      <w:tblPr>
        <w:tblW w:w="819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1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818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服务类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188"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名称：2023年深圳市社会保险等系统软件维护项目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服务范围：详见招标文件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服务要求：详见招标文件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服务时间：详见招标文件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服务标准：详见招标文件</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3" w:lineRule="atLeast"/>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4E4E4E"/>
          <w:spacing w:val="0"/>
          <w:sz w:val="24"/>
          <w:szCs w:val="24"/>
          <w:bdr w:val="none" w:color="auto" w:sz="0" w:space="0"/>
          <w:shd w:val="clear" w:fill="FFFFFF"/>
        </w:rPr>
        <w:t>七、评审委员会成员名单：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3" w:lineRule="atLeast"/>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4E4E4E"/>
          <w:spacing w:val="0"/>
          <w:sz w:val="24"/>
          <w:szCs w:val="24"/>
          <w:bdr w:val="none" w:color="auto" w:sz="0" w:space="0"/>
          <w:shd w:val="clear" w:fill="FFFFFF"/>
        </w:rPr>
        <w:t>文荣华、聂小峰、杨阳、许益美、李雄峰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3" w:lineRule="atLeast"/>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4E4E4E"/>
          <w:spacing w:val="0"/>
          <w:sz w:val="24"/>
          <w:szCs w:val="24"/>
          <w:bdr w:val="none" w:color="auto" w:sz="0" w:space="0"/>
          <w:shd w:val="clear" w:fill="FFFFFF"/>
        </w:rPr>
        <w:t>八、代理服务收费标准及金额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3" w:lineRule="atLeast"/>
        <w:ind w:left="0" w:right="0" w:firstLine="4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4E4E4E"/>
          <w:spacing w:val="0"/>
          <w:sz w:val="24"/>
          <w:szCs w:val="24"/>
          <w:bdr w:val="none" w:color="auto" w:sz="0" w:space="0"/>
          <w:shd w:val="clear" w:fill="FFFFFF"/>
        </w:rPr>
        <w:t>招标代理服务费按《深圳市财政委员会关于规范深圳市社会采购代理机构管理有关事项的补充通知》（深财购〔2018〕27号）执行，按差额定率累进法计算。由中标人支付。本项目代理费用为人民币贰万玖仟伍佰零肆元整（￥29,504.00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3" w:lineRule="atLeast"/>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4E4E4E"/>
          <w:spacing w:val="0"/>
          <w:sz w:val="24"/>
          <w:szCs w:val="24"/>
          <w:bdr w:val="none" w:color="auto" w:sz="0" w:space="0"/>
          <w:shd w:val="clear" w:fill="FFFFFF"/>
        </w:rPr>
        <w:t>九、公告期限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3" w:lineRule="atLeast"/>
        <w:ind w:left="0" w:right="0" w:firstLine="4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4E4E4E"/>
          <w:spacing w:val="0"/>
          <w:sz w:val="24"/>
          <w:szCs w:val="24"/>
          <w:bdr w:val="none" w:color="auto" w:sz="0" w:space="0"/>
          <w:shd w:val="clear" w:fill="FFFFFF"/>
        </w:rPr>
        <w:t>2023年9月4日至2023年9月7日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3" w:lineRule="atLeast"/>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4E4E4E"/>
          <w:spacing w:val="0"/>
          <w:sz w:val="24"/>
          <w:szCs w:val="24"/>
          <w:bdr w:val="none" w:color="auto" w:sz="0" w:space="0"/>
          <w:shd w:val="clear" w:fill="FFFFFF"/>
        </w:rPr>
        <w:t>十、其他补充事宜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3" w:lineRule="atLeast"/>
        <w:ind w:left="0" w:right="0" w:firstLine="4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4E4E4E"/>
          <w:spacing w:val="0"/>
          <w:sz w:val="24"/>
          <w:szCs w:val="24"/>
          <w:bdr w:val="none" w:color="auto" w:sz="0" w:space="0"/>
          <w:shd w:val="clear" w:fill="FFFFFF"/>
        </w:rPr>
        <w:t>供应商质疑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3" w:lineRule="atLeast"/>
        <w:ind w:left="0" w:right="0" w:firstLine="46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投标供应商认为中标或者成交结果使自己的权益受到损害的，应当自本公告发布之日起七个工作日内以书面形式提出质疑。请质疑供应商根据深圳公共资源交易中心市区政府采购统一平台（http://www.szzfcg.cn/portal/documentView.do?method=view&amp;id=597839319）所发布的质疑指引、质疑函模板填写质疑函并提交质疑材料。质疑材料可以采用现场或邮寄方式提交，采用邮寄方式提交的，交邮时间应在本公告发布之日起七个工作日内。质疑材料现场提交、邮寄地址：深圳市福田区泰然九路天地源盛唐大厦东座1403。质疑咨询电话：0755-88918226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3" w:lineRule="atLeast"/>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4E4E4E"/>
          <w:spacing w:val="0"/>
          <w:sz w:val="24"/>
          <w:szCs w:val="24"/>
          <w:bdr w:val="none" w:color="auto" w:sz="0" w:space="0"/>
          <w:shd w:val="clear" w:fill="FFFFFF"/>
        </w:rPr>
        <w:t>十一、凡对本次公示内容提出询问，请按以下方式联系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3" w:lineRule="atLeast"/>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4E4E4E"/>
          <w:spacing w:val="0"/>
          <w:sz w:val="24"/>
          <w:szCs w:val="24"/>
          <w:bdr w:val="none" w:color="auto" w:sz="0" w:space="0"/>
          <w:shd w:val="clear" w:fill="FFFFFF"/>
        </w:rPr>
        <w:t>1.采购人信息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3" w:lineRule="atLeast"/>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4E4E4E"/>
          <w:spacing w:val="0"/>
          <w:sz w:val="24"/>
          <w:szCs w:val="24"/>
          <w:bdr w:val="none" w:color="auto" w:sz="0" w:space="0"/>
          <w:shd w:val="clear" w:fill="FFFFFF"/>
        </w:rPr>
        <w:t>名称：深圳市人力资源和社会保障数据管理中心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3" w:lineRule="atLeast"/>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4E4E4E"/>
          <w:spacing w:val="0"/>
          <w:sz w:val="24"/>
          <w:szCs w:val="24"/>
          <w:bdr w:val="none" w:color="auto" w:sz="0" w:space="0"/>
          <w:shd w:val="clear" w:fill="FFFFFF"/>
        </w:rPr>
        <w:t>地址：深圳市福田区深南大道8005号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3" w:lineRule="atLeast"/>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4E4E4E"/>
          <w:spacing w:val="0"/>
          <w:sz w:val="24"/>
          <w:szCs w:val="24"/>
          <w:bdr w:val="none" w:color="auto" w:sz="0" w:space="0"/>
          <w:shd w:val="clear" w:fill="FFFFFF"/>
        </w:rPr>
        <w:t>联系方式：李工0755-88123729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3" w:lineRule="atLeast"/>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4E4E4E"/>
          <w:spacing w:val="0"/>
          <w:sz w:val="24"/>
          <w:szCs w:val="24"/>
          <w:bdr w:val="none" w:color="auto" w:sz="0" w:space="0"/>
          <w:shd w:val="clear" w:fill="FFFFFF"/>
        </w:rPr>
        <w:t>2.采购代理机构信息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3" w:lineRule="atLeast"/>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4E4E4E"/>
          <w:spacing w:val="0"/>
          <w:sz w:val="24"/>
          <w:szCs w:val="24"/>
          <w:bdr w:val="none" w:color="auto" w:sz="0" w:space="0"/>
          <w:shd w:val="clear" w:fill="FFFFFF"/>
        </w:rPr>
        <w:t>名称：深圳高星项目管理有限公司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3" w:lineRule="atLeast"/>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4E4E4E"/>
          <w:spacing w:val="0"/>
          <w:sz w:val="24"/>
          <w:szCs w:val="24"/>
          <w:bdr w:val="none" w:color="auto" w:sz="0" w:space="0"/>
          <w:shd w:val="clear" w:fill="FFFFFF"/>
        </w:rPr>
        <w:t>地址：深圳市福田区泰然九路天地源盛唐大厦东座1403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3" w:lineRule="atLeast"/>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4E4E4E"/>
          <w:spacing w:val="0"/>
          <w:sz w:val="24"/>
          <w:szCs w:val="24"/>
          <w:bdr w:val="none" w:color="auto" w:sz="0" w:space="0"/>
          <w:shd w:val="clear" w:fill="FFFFFF"/>
        </w:rPr>
        <w:t>联系方式：0755-88918226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3" w:lineRule="atLeast"/>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4E4E4E"/>
          <w:spacing w:val="0"/>
          <w:sz w:val="24"/>
          <w:szCs w:val="24"/>
          <w:bdr w:val="none" w:color="auto" w:sz="0" w:space="0"/>
          <w:shd w:val="clear" w:fill="FFFFFF"/>
        </w:rPr>
        <w:t>3.项目联系方式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3" w:lineRule="atLeast"/>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4E4E4E"/>
          <w:spacing w:val="0"/>
          <w:sz w:val="24"/>
          <w:szCs w:val="24"/>
          <w:bdr w:val="none" w:color="auto" w:sz="0" w:space="0"/>
          <w:shd w:val="clear" w:fill="FFFFFF"/>
        </w:rPr>
        <w:t>项目联系人：张工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3" w:lineRule="atLeast"/>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4E4E4E"/>
          <w:spacing w:val="0"/>
          <w:sz w:val="24"/>
          <w:szCs w:val="24"/>
          <w:bdr w:val="none" w:color="auto" w:sz="0" w:space="0"/>
          <w:shd w:val="clear" w:fill="FFFFFF"/>
        </w:rPr>
        <w:t>电话：0755-88918226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3" w:lineRule="atLeast"/>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4E4E4E"/>
          <w:spacing w:val="0"/>
          <w:sz w:val="24"/>
          <w:szCs w:val="24"/>
          <w:bdr w:val="none" w:color="auto" w:sz="0" w:space="0"/>
          <w:shd w:val="clear" w:fill="FFFFFF"/>
        </w:rPr>
        <w:t>技术支持：0755-86500023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3" w:lineRule="atLeast"/>
        <w:ind w:left="0" w:right="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4E4E4E"/>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3" w:lineRule="atLeast"/>
        <w:ind w:left="0" w:right="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4E4E4E"/>
          <w:spacing w:val="0"/>
          <w:sz w:val="24"/>
          <w:szCs w:val="24"/>
          <w:bdr w:val="none" w:color="auto" w:sz="0" w:space="0"/>
          <w:shd w:val="clear" w:fill="FFFFFF"/>
        </w:rPr>
        <w:t>深圳高星项目管理有限公司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3" w:lineRule="atLeast"/>
        <w:ind w:left="0" w:right="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4E4E4E"/>
          <w:spacing w:val="0"/>
          <w:sz w:val="24"/>
          <w:szCs w:val="24"/>
          <w:bdr w:val="none" w:color="auto" w:sz="0" w:space="0"/>
          <w:shd w:val="clear" w:fill="FFFFFF"/>
        </w:rPr>
        <w:t>2023年9月4日</w:t>
      </w:r>
    </w:p>
    <w:p>
      <w:pPr>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ourceHanSansCN-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xOGFkZTQzMTU3ZTBiMjhhMzMzNjZmNmNlNmUxMWUifQ=="/>
  </w:docVars>
  <w:rsids>
    <w:rsidRoot w:val="00000000"/>
    <w:rsid w:val="78FD1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2023-09-04T13:28:12Z</dcterms:created>
  <dc:creator>Administrator</dc:creator>
  <cp:lastModifiedBy>rsj</cp:lastModifiedBy>
  <dcterms:modified xsi:type="dcterms:W3CDTF">2023-09-04T13:29:42Z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00C6C08D4F914CD784B0DF18342C8A82_12</vt:lpwstr>
  </property>
</Properties>
</file>