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机关事业单位养老保险在职参保人员增减员申报表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textAlignment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 xml:space="preserve">单位名称（公章）：                                                       社会保险登记编号：   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 xml:space="preserve"> </w:t>
      </w:r>
    </w:p>
    <w:tbl>
      <w:tblPr>
        <w:tblStyle w:val="6"/>
        <w:tblW w:w="157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"/>
        <w:gridCol w:w="718"/>
        <w:gridCol w:w="743"/>
        <w:gridCol w:w="3598"/>
        <w:gridCol w:w="666"/>
        <w:gridCol w:w="736"/>
        <w:gridCol w:w="736"/>
        <w:gridCol w:w="736"/>
        <w:gridCol w:w="736"/>
        <w:gridCol w:w="736"/>
        <w:gridCol w:w="736"/>
        <w:gridCol w:w="736"/>
        <w:gridCol w:w="736"/>
        <w:gridCol w:w="758"/>
        <w:gridCol w:w="1039"/>
        <w:gridCol w:w="1382"/>
        <w:gridCol w:w="6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证件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类型</w:t>
            </w:r>
          </w:p>
        </w:tc>
        <w:tc>
          <w:tcPr>
            <w:tcW w:w="359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73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增员信息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减员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接收短信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35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增员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类别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用工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形式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编制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类型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编制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归属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是否属军转干部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是否属保密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人员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缴费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起始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月平均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工资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减员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13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textAlignment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5733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签章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: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：                      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              年   月   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广东省社会保险基金管理局制</w:t>
            </w:r>
          </w:p>
          <w:p>
            <w:pPr>
              <w:spacing w:line="240" w:lineRule="atLeast"/>
              <w:jc w:val="both"/>
              <w:textAlignment w:val="top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创艺简标宋" w:hAnsi="创艺简标宋" w:eastAsia="创艺简标宋" w:cs="创艺简标宋"/>
          <w:kern w:val="2"/>
          <w:sz w:val="40"/>
          <w:szCs w:val="40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填写说明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1.本表适用于参保单位到社保经办机构办理参保人员增员、减员业务时填写使用。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2.单位名称：与有关机关批准成立的文书或其他核准执业证件中的单位名称一致，不得填写简称。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3.社会保险登记编号：指办理社会保险登记时记录的登记编号。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4.姓名：与有效身份证件或社会保障卡上内容一致。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5.证件号码：与有效身份证件或社会保障卡上内容一致，有英文字符的，用大写。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6.增员类别：填写“新参保”或“恢复缴费”。填写“恢复缴费”的，“参加工作时间”、“个人身份”、“用工形式”等信息按首次参保登记信息，可不填写相关字段。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7.参加工作时间：按照国家政策规定确认的首次参加工作时间，6位数字，格式：YYYYMM。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8.个人身份：填写公务员、机关工人、事业单位管理人员、事业单位专业技术人员、事业单位工勤人员、军队文职人员。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9.用工形式：填写干部、原固定工、合同制工人。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10.编制类型：填写全额拨款、差额拨款、自收自支、未列编制。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11.编制归属：填写中央、省、市、县（市、区）、军队。“市”的填写地级以上市全称，“县（市、区）”的填写县（市、区）全称。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12.是否属军转干部：填写“是”或“否”。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13.是否属保密人员：根据国家保密规定填写“是”或“否”。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14.缴费起始年月：填写本次在本参保单位参加机关事业单位养老保险起始年月。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15.月平均工资（元）：按规定的缴费工资基数项目和标准申报。如属于跨年度申报的，应分别填报所属年度的月平均工资。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16.减员原因：填写人员统筹范围内转出、解除或终止劳动合同、死亡、达到享受养老待遇条件、停薪留职、被采取强制措施、失踪、辞职、开除、辞退、其他原因等。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17.接收短信号码：填写参保人员可接收短信的移动电话号码。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18.备注：需要说明的其他情况。有效证件类型为非居民身份证号（户口簿）的，可填写国籍等其它信息。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46D59"/>
    <w:rsid w:val="09C46D59"/>
    <w:rsid w:val="11F816CB"/>
    <w:rsid w:val="3BA728F9"/>
    <w:rsid w:val="4994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240" w:lineRule="auto"/>
      <w:ind w:firstLine="880" w:firstLineChars="200"/>
      <w:jc w:val="both"/>
      <w:outlineLvl w:val="1"/>
    </w:pPr>
    <w:rPr>
      <w:rFonts w:ascii="楷体_GB2312" w:hAnsi="楷体_GB2312" w:eastAsia="楷体_GB2312" w:cs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方正细圆简体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2023-06-12T07:13:00Z</dcterms:created>
  <dc:creator>吕慜</dc:creator>
  <cp:lastModifiedBy>吕慜</cp:lastModifiedBy>
  <dcterms:modified xsi:type="dcterms:W3CDTF">2023-06-13T07:22:45Z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E3169D36300C42F1BFC585A71F6B6FB0</vt:lpwstr>
  </property>
</Properties>
</file>