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2024年职业介绍服务项目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中标公告</w:t>
      </w:r>
    </w:p>
    <w:p>
      <w:pPr>
        <w:pStyle w:val="2"/>
      </w:pPr>
    </w:p>
    <w:p>
      <w:pPr>
        <w:widowControl/>
        <w:spacing w:after="100" w:line="400" w:lineRule="exact"/>
        <w:ind w:firstLine="482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深圳高星项目管理有限公司受深圳市公共就业服务中心委托，就</w:t>
      </w:r>
      <w:r>
        <w:rPr>
          <w:rFonts w:hint="eastAsia" w:ascii="宋体" w:hAnsi="宋体" w:eastAsia="宋体" w:cs="宋体"/>
          <w:bCs/>
          <w:color w:val="000000"/>
          <w:sz w:val="24"/>
          <w:szCs w:val="21"/>
          <w:u w:val="single"/>
          <w:lang w:eastAsia="zh-CN"/>
        </w:rPr>
        <w:t>2024年职业介绍服务项目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（项目编号：GXSZ-20240005SZGK）进行公开招标，现已完成评审。现将项目评审的相关情况及结果公示如下：</w:t>
      </w:r>
    </w:p>
    <w:p>
      <w:pPr>
        <w:widowControl/>
        <w:shd w:val="clear" w:color="auto" w:fill="FFFFFF"/>
        <w:spacing w:before="100" w:line="400" w:lineRule="exact"/>
        <w:ind w:firstLine="482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一、投标供应商及其报价</w:t>
      </w:r>
    </w:p>
    <w:tbl>
      <w:tblPr>
        <w:tblStyle w:val="7"/>
        <w:tblW w:w="836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654"/>
      </w:tblGrid>
      <w:tr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投标单位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投标报价(元)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北京网聘信息技术有限公司深圳分公司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949,579.80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前锦网络信息技术（上海）有限公司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892,000.00</w:t>
            </w:r>
          </w:p>
        </w:tc>
      </w:tr>
      <w:tr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深圳市一览网络股份有限公司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948,933.00</w:t>
            </w:r>
          </w:p>
        </w:tc>
      </w:tr>
      <w:tr>
        <w:trPr>
          <w:trHeight w:val="468" w:hRule="atLeast"/>
        </w:trPr>
        <w:tc>
          <w:tcPr>
            <w:tcW w:w="4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深圳市城市猎人人力资源管理有限公司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968,847.95 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二、投标供应商资格性、符合性审查情况</w:t>
      </w:r>
    </w:p>
    <w:tbl>
      <w:tblPr>
        <w:tblStyle w:val="7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4011"/>
        <w:gridCol w:w="181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1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ind w:firstLine="40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投标供应商</w:t>
            </w:r>
          </w:p>
        </w:tc>
        <w:tc>
          <w:tcPr>
            <w:tcW w:w="1810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资格性审查情况</w:t>
            </w:r>
          </w:p>
        </w:tc>
        <w:tc>
          <w:tcPr>
            <w:tcW w:w="1846" w:type="dxa"/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符合性审查情况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北京网聘信息技术有限公司深圳分公司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前锦网络信息技术（上海）有限公司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深圳市一览网络股份有限公司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01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深圳市城市猎人人力资源管理有限公司</w:t>
            </w:r>
          </w:p>
        </w:tc>
        <w:tc>
          <w:tcPr>
            <w:tcW w:w="18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  <w:tc>
          <w:tcPr>
            <w:tcW w:w="18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widowControl/>
        <w:spacing w:before="100" w:line="315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候选中标供应商</w:t>
      </w:r>
    </w:p>
    <w:tbl>
      <w:tblPr>
        <w:tblStyle w:val="7"/>
        <w:tblW w:w="8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7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候选中标供应商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北京网聘信息技术有限公司深圳分公司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深圳市一览网络股份有限公司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前锦网络信息技术（上海）有限公司</w:t>
            </w:r>
          </w:p>
        </w:tc>
      </w:tr>
    </w:tbl>
    <w:p>
      <w:pPr>
        <w:widowControl/>
        <w:spacing w:before="100" w:line="315" w:lineRule="atLeast"/>
        <w:ind w:left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四、中标供应商</w:t>
      </w:r>
    </w:p>
    <w:tbl>
      <w:tblPr>
        <w:tblStyle w:val="7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2"/>
        <w:gridCol w:w="371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中标供应商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北京网聘信息技术有限公司深圳分公司</w:t>
            </w:r>
          </w:p>
        </w:tc>
        <w:tc>
          <w:tcPr>
            <w:tcW w:w="37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深圳市南山区南山街道登良社区南海大道2163号来福士广场B座1801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949,579.80 </w:t>
            </w:r>
          </w:p>
        </w:tc>
      </w:tr>
    </w:tbl>
    <w:p>
      <w:pPr>
        <w:widowControl/>
        <w:shd w:val="clear" w:color="auto" w:fill="FFFFFF"/>
        <w:spacing w:before="100" w:line="300" w:lineRule="atLeast"/>
        <w:ind w:firstLine="48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 xml:space="preserve">五、中标的情况 </w:t>
      </w:r>
    </w:p>
    <w:tbl>
      <w:tblPr>
        <w:tblStyle w:val="7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3393"/>
        <w:gridCol w:w="212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735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212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项目要求</w:t>
            </w:r>
          </w:p>
        </w:tc>
        <w:tc>
          <w:tcPr>
            <w:tcW w:w="2086" w:type="dxa"/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7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2024年职业介绍服务项目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详见招标文件</w:t>
            </w:r>
          </w:p>
        </w:tc>
        <w:tc>
          <w:tcPr>
            <w:tcW w:w="20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949,579.80 </w:t>
            </w:r>
          </w:p>
        </w:tc>
      </w:tr>
    </w:tbl>
    <w:p>
      <w:pPr>
        <w:widowControl/>
        <w:spacing w:before="100" w:after="100" w:line="320" w:lineRule="atLeast"/>
        <w:ind w:firstLine="424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招标人及招标代理机构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1、招标人及联系方式：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 标 人：深圳市公共就业服务中心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人：虞工</w:t>
      </w:r>
    </w:p>
    <w:p>
      <w:pPr>
        <w:pStyle w:val="2"/>
        <w:ind w:firstLine="480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联系电话：0755-82132973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址: 深圳市福田区八卦二路113号劳动就业大厦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2、招标代理机构及联系方式：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招标代理机构：深圳高星项目管理有限公司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 系 人：张工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联系电话：0755-88918226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地 址：深圳市福田区泰然九路盛唐商务大厦东座1403</w:t>
      </w:r>
    </w:p>
    <w:p>
      <w:pPr>
        <w:widowControl/>
        <w:spacing w:before="100" w:after="100" w:line="3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说明：上述中标公告公示三日。公示期内如有异议，异议人应当在公示期满前以书面形式向招标采购代理机构提出，逾期将不予受理。</w:t>
      </w: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4"/>
          <w:highlight w:val="yellow"/>
          <w:shd w:val="clear" w:color="auto" w:fill="FFFFFF"/>
        </w:rPr>
      </w:pPr>
    </w:p>
    <w:p>
      <w:pPr>
        <w:pStyle w:val="2"/>
        <w:jc w:val="right"/>
        <w:rPr>
          <w:highlight w:val="yellow"/>
        </w:rPr>
      </w:pPr>
    </w:p>
    <w:p>
      <w:pPr>
        <w:widowControl/>
        <w:spacing w:before="100" w:after="100" w:line="315" w:lineRule="atLeast"/>
        <w:ind w:firstLine="480"/>
        <w:jc w:val="right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深圳高星项目管理有限公司</w:t>
      </w:r>
    </w:p>
    <w:p>
      <w:pPr>
        <w:widowControl/>
        <w:spacing w:before="100" w:line="315" w:lineRule="atLeast"/>
        <w:ind w:right="360" w:firstLine="480"/>
        <w:jc w:val="right"/>
        <w:rPr>
          <w:rFonts w:ascii="宋体" w:hAnsi="宋体" w:eastAsia="宋体" w:cs="Times New Roman"/>
          <w:color w:val="000000"/>
          <w:sz w:val="24"/>
          <w:highlight w:val="yellow"/>
        </w:rPr>
      </w:pPr>
      <w:r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日</w:t>
      </w:r>
    </w:p>
    <w:sectPr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UxZmZiYzgyZjIwMjcxYWEzMGU4ZWJmNGEzNzAifQ=="/>
  </w:docVars>
  <w:rsids>
    <w:rsidRoot w:val="004A5FDF"/>
    <w:rsid w:val="0000046F"/>
    <w:rsid w:val="0013367E"/>
    <w:rsid w:val="00166148"/>
    <w:rsid w:val="001E2996"/>
    <w:rsid w:val="00254088"/>
    <w:rsid w:val="00322BED"/>
    <w:rsid w:val="0034102C"/>
    <w:rsid w:val="00343BFC"/>
    <w:rsid w:val="00396D2C"/>
    <w:rsid w:val="003B361F"/>
    <w:rsid w:val="003C2FFE"/>
    <w:rsid w:val="003F78FC"/>
    <w:rsid w:val="00443F05"/>
    <w:rsid w:val="004A4896"/>
    <w:rsid w:val="004A5FDF"/>
    <w:rsid w:val="004D4599"/>
    <w:rsid w:val="005014CD"/>
    <w:rsid w:val="005800B5"/>
    <w:rsid w:val="005805AB"/>
    <w:rsid w:val="005B289E"/>
    <w:rsid w:val="005D23F5"/>
    <w:rsid w:val="005F6EB9"/>
    <w:rsid w:val="00632A35"/>
    <w:rsid w:val="00647E0E"/>
    <w:rsid w:val="00650A35"/>
    <w:rsid w:val="006B090B"/>
    <w:rsid w:val="006C2BE9"/>
    <w:rsid w:val="00754BA5"/>
    <w:rsid w:val="00791414"/>
    <w:rsid w:val="00831AD9"/>
    <w:rsid w:val="0083427C"/>
    <w:rsid w:val="00875941"/>
    <w:rsid w:val="008A748C"/>
    <w:rsid w:val="008D0CC1"/>
    <w:rsid w:val="009055BA"/>
    <w:rsid w:val="009072C5"/>
    <w:rsid w:val="00913D1E"/>
    <w:rsid w:val="00917FE9"/>
    <w:rsid w:val="00996177"/>
    <w:rsid w:val="00A044D7"/>
    <w:rsid w:val="00A508BB"/>
    <w:rsid w:val="00AA44E4"/>
    <w:rsid w:val="00B07ED0"/>
    <w:rsid w:val="00B37B20"/>
    <w:rsid w:val="00B86284"/>
    <w:rsid w:val="00B9447E"/>
    <w:rsid w:val="00BB27D5"/>
    <w:rsid w:val="00CC354E"/>
    <w:rsid w:val="00D44D60"/>
    <w:rsid w:val="00D70F9A"/>
    <w:rsid w:val="00D947A2"/>
    <w:rsid w:val="00E27A4F"/>
    <w:rsid w:val="00E308E8"/>
    <w:rsid w:val="00E31059"/>
    <w:rsid w:val="00EA7117"/>
    <w:rsid w:val="00EE45A4"/>
    <w:rsid w:val="00F4287D"/>
    <w:rsid w:val="00F42C25"/>
    <w:rsid w:val="00F8696B"/>
    <w:rsid w:val="00F96CC0"/>
    <w:rsid w:val="00FC1049"/>
    <w:rsid w:val="01F724E0"/>
    <w:rsid w:val="024D1089"/>
    <w:rsid w:val="034C2281"/>
    <w:rsid w:val="047D1838"/>
    <w:rsid w:val="04822C7C"/>
    <w:rsid w:val="05BD6F8F"/>
    <w:rsid w:val="05C9312F"/>
    <w:rsid w:val="0848125B"/>
    <w:rsid w:val="087E05A8"/>
    <w:rsid w:val="08B54450"/>
    <w:rsid w:val="09BA2F8F"/>
    <w:rsid w:val="0BBB60F0"/>
    <w:rsid w:val="0E695C3E"/>
    <w:rsid w:val="0FFB6C23"/>
    <w:rsid w:val="10A96713"/>
    <w:rsid w:val="10E01060"/>
    <w:rsid w:val="120C6576"/>
    <w:rsid w:val="126E38FB"/>
    <w:rsid w:val="13F26C02"/>
    <w:rsid w:val="14672F65"/>
    <w:rsid w:val="14A951C4"/>
    <w:rsid w:val="14FD2094"/>
    <w:rsid w:val="15346754"/>
    <w:rsid w:val="17270F55"/>
    <w:rsid w:val="18443BA4"/>
    <w:rsid w:val="187712E8"/>
    <w:rsid w:val="18EA278A"/>
    <w:rsid w:val="190811C7"/>
    <w:rsid w:val="19F3645F"/>
    <w:rsid w:val="1AAA41EF"/>
    <w:rsid w:val="1AE5468B"/>
    <w:rsid w:val="1B84300A"/>
    <w:rsid w:val="1CAB1EA3"/>
    <w:rsid w:val="1F9253FE"/>
    <w:rsid w:val="23CC7D83"/>
    <w:rsid w:val="23E8219E"/>
    <w:rsid w:val="253258AF"/>
    <w:rsid w:val="26125494"/>
    <w:rsid w:val="26496101"/>
    <w:rsid w:val="26AE2341"/>
    <w:rsid w:val="29317297"/>
    <w:rsid w:val="29EB3C22"/>
    <w:rsid w:val="29FF2103"/>
    <w:rsid w:val="2B9A4A6F"/>
    <w:rsid w:val="2BFA5278"/>
    <w:rsid w:val="2C7D67E5"/>
    <w:rsid w:val="2C853A3E"/>
    <w:rsid w:val="2C8B4345"/>
    <w:rsid w:val="2DD11577"/>
    <w:rsid w:val="2DD56201"/>
    <w:rsid w:val="2DEF295D"/>
    <w:rsid w:val="2E2E644C"/>
    <w:rsid w:val="2EC91F02"/>
    <w:rsid w:val="2F416C78"/>
    <w:rsid w:val="3135397D"/>
    <w:rsid w:val="31A3554E"/>
    <w:rsid w:val="31E051D1"/>
    <w:rsid w:val="31F528CF"/>
    <w:rsid w:val="31FB343C"/>
    <w:rsid w:val="32395000"/>
    <w:rsid w:val="32C84104"/>
    <w:rsid w:val="33ED49AE"/>
    <w:rsid w:val="346463F4"/>
    <w:rsid w:val="347248DD"/>
    <w:rsid w:val="34C0083C"/>
    <w:rsid w:val="35BE00C4"/>
    <w:rsid w:val="368708D6"/>
    <w:rsid w:val="3AC93D1E"/>
    <w:rsid w:val="3B312338"/>
    <w:rsid w:val="3C125A39"/>
    <w:rsid w:val="3C6068A2"/>
    <w:rsid w:val="3D435AA0"/>
    <w:rsid w:val="3D4E33D5"/>
    <w:rsid w:val="3D772E07"/>
    <w:rsid w:val="3DEF72A8"/>
    <w:rsid w:val="3E7716F1"/>
    <w:rsid w:val="3EB47D9E"/>
    <w:rsid w:val="41471C1B"/>
    <w:rsid w:val="415B56CA"/>
    <w:rsid w:val="43503E08"/>
    <w:rsid w:val="449F48E5"/>
    <w:rsid w:val="44DA4474"/>
    <w:rsid w:val="45316E45"/>
    <w:rsid w:val="47184799"/>
    <w:rsid w:val="474020A9"/>
    <w:rsid w:val="47E71DF1"/>
    <w:rsid w:val="4807219E"/>
    <w:rsid w:val="488777F8"/>
    <w:rsid w:val="48B879C3"/>
    <w:rsid w:val="498E635A"/>
    <w:rsid w:val="49EF1847"/>
    <w:rsid w:val="4AE23F20"/>
    <w:rsid w:val="4B986022"/>
    <w:rsid w:val="4BEA125A"/>
    <w:rsid w:val="4CCD504A"/>
    <w:rsid w:val="4D546208"/>
    <w:rsid w:val="4F3C57C0"/>
    <w:rsid w:val="5027729F"/>
    <w:rsid w:val="530C5626"/>
    <w:rsid w:val="53774328"/>
    <w:rsid w:val="53AA36E3"/>
    <w:rsid w:val="53EA7851"/>
    <w:rsid w:val="5526595E"/>
    <w:rsid w:val="56030490"/>
    <w:rsid w:val="5607262F"/>
    <w:rsid w:val="569062DF"/>
    <w:rsid w:val="57290C1B"/>
    <w:rsid w:val="572A6162"/>
    <w:rsid w:val="57A03B61"/>
    <w:rsid w:val="57DC08E8"/>
    <w:rsid w:val="58A42DCA"/>
    <w:rsid w:val="598D2784"/>
    <w:rsid w:val="5C1652EC"/>
    <w:rsid w:val="5DED60B0"/>
    <w:rsid w:val="61005944"/>
    <w:rsid w:val="61476841"/>
    <w:rsid w:val="615375A4"/>
    <w:rsid w:val="61B01C12"/>
    <w:rsid w:val="63416409"/>
    <w:rsid w:val="642433AA"/>
    <w:rsid w:val="64F8164D"/>
    <w:rsid w:val="67816AB4"/>
    <w:rsid w:val="687129F1"/>
    <w:rsid w:val="692C7CBA"/>
    <w:rsid w:val="699B1E3B"/>
    <w:rsid w:val="69D269CA"/>
    <w:rsid w:val="6A577F71"/>
    <w:rsid w:val="6AB30999"/>
    <w:rsid w:val="6B497A88"/>
    <w:rsid w:val="6C692D01"/>
    <w:rsid w:val="6D5D178D"/>
    <w:rsid w:val="6DC15AC8"/>
    <w:rsid w:val="6FBE3C46"/>
    <w:rsid w:val="6FCC61CF"/>
    <w:rsid w:val="710F2923"/>
    <w:rsid w:val="71A36130"/>
    <w:rsid w:val="738902B3"/>
    <w:rsid w:val="73C83F59"/>
    <w:rsid w:val="75185452"/>
    <w:rsid w:val="783B0735"/>
    <w:rsid w:val="783B460F"/>
    <w:rsid w:val="792664E3"/>
    <w:rsid w:val="7A650770"/>
    <w:rsid w:val="7A7F45D9"/>
    <w:rsid w:val="7C8D4802"/>
    <w:rsid w:val="7CF21CF5"/>
    <w:rsid w:val="7D017E14"/>
    <w:rsid w:val="7D40687C"/>
    <w:rsid w:val="7DAF2276"/>
    <w:rsid w:val="7E8F2F5E"/>
    <w:rsid w:val="7F0D1788"/>
    <w:rsid w:val="9D7F3270"/>
    <w:rsid w:val="F6D96C60"/>
    <w:rsid w:val="FFEDE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1050"/>
        <w:tab w:val="right" w:leader="dot" w:pos="8296"/>
      </w:tabs>
    </w:pPr>
    <w:rPr>
      <w:rFonts w:ascii="宋体" w:hAnsi="宋体" w:eastAsia="宋体"/>
      <w:b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 w:val="19"/>
      <w:szCs w:val="19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3333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ydx"/>
    <w:basedOn w:val="9"/>
    <w:qFormat/>
    <w:uiPriority w:val="0"/>
    <w:rPr>
      <w:shd w:val="clear" w:color="auto" w:fill="CC6600"/>
    </w:rPr>
  </w:style>
  <w:style w:type="character" w:customStyle="1" w:styleId="21">
    <w:name w:val="first-child"/>
    <w:basedOn w:val="9"/>
    <w:qFormat/>
    <w:uiPriority w:val="0"/>
  </w:style>
  <w:style w:type="character" w:customStyle="1" w:styleId="22">
    <w:name w:val="zcjy"/>
    <w:basedOn w:val="9"/>
    <w:qFormat/>
    <w:uiPriority w:val="0"/>
    <w:rPr>
      <w:shd w:val="clear" w:color="auto" w:fill="266EB4"/>
    </w:rPr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paragraph" w:customStyle="1" w:styleId="24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122</Words>
  <Characters>701</Characters>
  <Lines>5</Lines>
  <Paragraphs>1</Paragraphs>
  <TotalTime>5</TotalTime>
  <ScaleCrop>false</ScaleCrop>
  <LinksUpToDate>false</LinksUpToDate>
  <CharactersWithSpaces>822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2023-03-14T11:41:00Z</dcterms:created>
  <dc:creator>Administrator</dc:creator>
  <cp:lastModifiedBy>rsj</cp:lastModifiedBy>
  <dcterms:modified xsi:type="dcterms:W3CDTF">2024-02-04T17:04:47Z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9BD47C71739342478179727CC8B9507F</vt:lpwstr>
  </property>
</Properties>
</file>