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Theme="minorEastAsia"/>
          <w:lang w:val="en-US" w:eastAsia="zh-CN"/>
        </w:rPr>
      </w:pPr>
      <w:bookmarkStart w:id="0" w:name="_Toc135293159"/>
      <w:r>
        <w:rPr>
          <w:rFonts w:hint="eastAsia"/>
        </w:rPr>
        <w:t>2024年局机关财务管理委托服务项目</w:t>
      </w:r>
      <w:bookmarkEnd w:id="0"/>
      <w:r>
        <w:rPr>
          <w:rFonts w:hint="eastAsia"/>
          <w:lang w:val="en-US" w:eastAsia="zh-CN"/>
        </w:rPr>
        <w:t>招标公告</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2024年局机关财务管理委托服务项目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SZZZ2024-QC0096</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2、项目名称：2024年局机关财务管理委托服务项目</w:t>
      </w:r>
    </w:p>
    <w:p>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default" w:ascii="宋体" w:hAnsi="宋体" w:eastAsia="宋体"/>
          <w:snapToGrid w:val="0"/>
          <w:color w:val="auto"/>
          <w:sz w:val="21"/>
          <w:szCs w:val="21"/>
        </w:rPr>
        <w:t>91.26</w:t>
      </w:r>
      <w:r>
        <w:rPr>
          <w:rFonts w:hint="eastAsia" w:ascii="宋体" w:hAnsi="宋体" w:eastAsia="宋体"/>
          <w:snapToGrid w:val="0"/>
          <w:color w:val="auto"/>
          <w:sz w:val="21"/>
          <w:szCs w:val="21"/>
          <w:lang w:val="en-US" w:eastAsia="zh-CN"/>
        </w:rPr>
        <w:t>4</w:t>
      </w:r>
      <w:r>
        <w:rPr>
          <w:rFonts w:hint="eastAsia" w:ascii="宋体" w:hAnsi="宋体" w:eastAsia="宋体"/>
          <w:snapToGrid w:val="0"/>
          <w:color w:val="auto"/>
          <w:sz w:val="21"/>
          <w:szCs w:val="21"/>
        </w:rPr>
        <w:t>万元</w:t>
      </w:r>
    </w:p>
    <w:p>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default" w:ascii="宋体" w:hAnsi="宋体" w:eastAsia="宋体"/>
          <w:snapToGrid w:val="0"/>
          <w:color w:val="auto"/>
          <w:sz w:val="21"/>
          <w:szCs w:val="21"/>
        </w:rPr>
        <w:t>91.26</w:t>
      </w:r>
      <w:r>
        <w:rPr>
          <w:rFonts w:hint="eastAsia" w:ascii="宋体" w:hAnsi="宋体" w:eastAsia="宋体"/>
          <w:snapToGrid w:val="0"/>
          <w:color w:val="auto"/>
          <w:sz w:val="21"/>
          <w:szCs w:val="21"/>
          <w:lang w:val="en-US" w:eastAsia="zh-CN"/>
        </w:rPr>
        <w:t>4</w:t>
      </w:r>
      <w:r>
        <w:rPr>
          <w:rFonts w:hint="eastAsia" w:ascii="宋体" w:hAnsi="宋体" w:eastAsia="宋体"/>
          <w:snapToGrid w:val="0"/>
          <w:color w:val="auto"/>
          <w:sz w:val="21"/>
          <w:szCs w:val="21"/>
        </w:rPr>
        <w:t>万元</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pPr>
              <w:pStyle w:val="4"/>
              <w:keepNext w:val="0"/>
              <w:keepLines w:val="0"/>
              <w:suppressLineNumbers w:val="0"/>
              <w:spacing w:before="0" w:beforeAutospacing="0" w:after="0" w:afterAutospacing="0" w:line="360" w:lineRule="auto"/>
              <w:ind w:left="0" w:right="0"/>
              <w:jc w:val="center"/>
              <w:rPr>
                <w:rFonts w:hint="default"/>
                <w:sz w:val="21"/>
              </w:rPr>
            </w:pPr>
            <w:r>
              <w:rPr>
                <w:rFonts w:hint="eastAsia"/>
                <w:sz w:val="21"/>
              </w:rPr>
              <w:t>序号</w:t>
            </w:r>
          </w:p>
        </w:tc>
        <w:tc>
          <w:tcPr>
            <w:tcW w:w="3287" w:type="dxa"/>
            <w:shd w:val="clear" w:color="auto" w:fill="ABCDEF"/>
            <w:vAlign w:val="center"/>
          </w:tcPr>
          <w:p>
            <w:pPr>
              <w:pStyle w:val="4"/>
              <w:keepNext w:val="0"/>
              <w:keepLines w:val="0"/>
              <w:suppressLineNumbers w:val="0"/>
              <w:spacing w:line="360" w:lineRule="auto"/>
              <w:ind w:left="0" w:right="0"/>
              <w:jc w:val="center"/>
              <w:rPr>
                <w:rFonts w:hint="default"/>
                <w:sz w:val="21"/>
              </w:rPr>
            </w:pPr>
            <w:r>
              <w:rPr>
                <w:rFonts w:hint="default"/>
                <w:sz w:val="21"/>
              </w:rPr>
              <w:t>标的名称</w:t>
            </w:r>
          </w:p>
        </w:tc>
        <w:tc>
          <w:tcPr>
            <w:tcW w:w="921" w:type="dxa"/>
            <w:shd w:val="clear" w:color="auto" w:fill="ABCDEF"/>
            <w:vAlign w:val="center"/>
          </w:tcPr>
          <w:p>
            <w:pPr>
              <w:pStyle w:val="4"/>
              <w:keepNext w:val="0"/>
              <w:keepLines w:val="0"/>
              <w:suppressLineNumbers w:val="0"/>
              <w:spacing w:before="0" w:beforeAutospacing="0" w:after="0" w:afterAutospacing="0" w:line="360" w:lineRule="auto"/>
              <w:ind w:left="0" w:right="0"/>
              <w:jc w:val="center"/>
              <w:rPr>
                <w:rFonts w:hint="default"/>
                <w:sz w:val="21"/>
              </w:rPr>
            </w:pPr>
            <w:r>
              <w:rPr>
                <w:rFonts w:hint="default"/>
                <w:sz w:val="21"/>
              </w:rPr>
              <w:t>数量</w:t>
            </w:r>
          </w:p>
        </w:tc>
        <w:tc>
          <w:tcPr>
            <w:tcW w:w="922" w:type="dxa"/>
            <w:shd w:val="clear" w:color="auto" w:fill="ABCDEF"/>
            <w:vAlign w:val="center"/>
          </w:tcPr>
          <w:p>
            <w:pPr>
              <w:pStyle w:val="4"/>
              <w:keepNext w:val="0"/>
              <w:keepLines w:val="0"/>
              <w:suppressLineNumbers w:val="0"/>
              <w:spacing w:before="0" w:beforeAutospacing="0" w:after="0" w:afterAutospacing="0" w:line="360" w:lineRule="auto"/>
              <w:ind w:left="0" w:right="0"/>
              <w:jc w:val="center"/>
              <w:rPr>
                <w:rFonts w:hint="default"/>
                <w:sz w:val="21"/>
              </w:rPr>
            </w:pPr>
            <w:r>
              <w:rPr>
                <w:rFonts w:hint="default"/>
                <w:sz w:val="21"/>
              </w:rPr>
              <w:t>单位</w:t>
            </w:r>
          </w:p>
        </w:tc>
        <w:tc>
          <w:tcPr>
            <w:tcW w:w="2693" w:type="dxa"/>
            <w:shd w:val="clear" w:color="auto" w:fill="ABCDEF"/>
            <w:vAlign w:val="center"/>
          </w:tcPr>
          <w:p>
            <w:pPr>
              <w:pStyle w:val="4"/>
              <w:keepNext w:val="0"/>
              <w:keepLines w:val="0"/>
              <w:suppressLineNumbers w:val="0"/>
              <w:spacing w:before="0" w:beforeAutospacing="0" w:after="0" w:afterAutospacing="0" w:line="360" w:lineRule="auto"/>
              <w:ind w:left="0" w:right="0"/>
              <w:jc w:val="center"/>
              <w:rPr>
                <w:rFonts w:hint="default"/>
                <w:sz w:val="21"/>
              </w:rPr>
            </w:pPr>
            <w:r>
              <w:rPr>
                <w:rFonts w:hint="eastAsia"/>
                <w:sz w:val="21"/>
              </w:rPr>
              <w:t>简要技术需求或服务要求</w:t>
            </w:r>
          </w:p>
        </w:tc>
        <w:tc>
          <w:tcPr>
            <w:tcW w:w="1276" w:type="dxa"/>
            <w:shd w:val="clear" w:color="auto" w:fill="ABCDEF"/>
            <w:vAlign w:val="center"/>
          </w:tcPr>
          <w:p>
            <w:pPr>
              <w:pStyle w:val="4"/>
              <w:keepNext w:val="0"/>
              <w:keepLines w:val="0"/>
              <w:suppressLineNumbers w:val="0"/>
              <w:spacing w:before="0" w:beforeAutospacing="0" w:after="0" w:afterAutospacing="0" w:line="360" w:lineRule="auto"/>
              <w:ind w:left="0" w:right="0"/>
              <w:jc w:val="center"/>
              <w:rPr>
                <w:rFonts w:hint="default"/>
                <w:sz w:val="21"/>
              </w:rPr>
            </w:pPr>
            <w:r>
              <w:rPr>
                <w:rFonts w:hint="default"/>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pPr>
              <w:pStyle w:val="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
              <w:keepNext w:val="0"/>
              <w:keepLines w:val="0"/>
              <w:suppressLineNumbers w:val="0"/>
              <w:spacing w:line="360" w:lineRule="auto"/>
              <w:ind w:left="0" w:right="0"/>
              <w:jc w:val="center"/>
              <w:rPr>
                <w:rFonts w:hint="default" w:asciiTheme="minorEastAsia" w:hAnsiTheme="minorEastAsia" w:eastAsiaTheme="minorEastAsia"/>
                <w:sz w:val="21"/>
              </w:rPr>
            </w:pPr>
            <w:r>
              <w:rPr>
                <w:rFonts w:hint="eastAsia" w:ascii="宋体" w:hAnsi="宋体" w:eastAsiaTheme="minorEastAsia"/>
                <w:snapToGrid w:val="0"/>
                <w:sz w:val="21"/>
                <w:szCs w:val="21"/>
              </w:rPr>
              <w:t>2024年局机关财务管理委托服务项目</w:t>
            </w:r>
          </w:p>
        </w:tc>
        <w:tc>
          <w:tcPr>
            <w:tcW w:w="921" w:type="dxa"/>
            <w:shd w:val="clear" w:color="auto" w:fill="auto"/>
            <w:vAlign w:val="center"/>
          </w:tcPr>
          <w:p>
            <w:pPr>
              <w:pStyle w:val="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rPr>
            </w:pPr>
            <w:r>
              <w:rPr>
                <w:rFonts w:hint="eastAsia" w:asciiTheme="minorEastAsia" w:hAnsiTheme="minorEastAsia" w:eastAsiaTheme="minorEastAsia"/>
              </w:rPr>
              <w:t>无</w:t>
            </w:r>
          </w:p>
        </w:tc>
      </w:tr>
    </w:tbl>
    <w:p>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Theme="minorEastAsia" w:hAnsiTheme="minorEastAsia" w:eastAsiaTheme="minorEastAsia"/>
          <w:snapToGrid w:val="0"/>
          <w:color w:val="auto"/>
          <w:sz w:val="21"/>
        </w:rPr>
      </w:pPr>
      <w:r>
        <w:rPr>
          <w:rFonts w:hint="eastAsia" w:ascii="宋体" w:hAnsi="宋体" w:eastAsia="宋体"/>
          <w:b/>
          <w:snapToGrid w:val="0"/>
          <w:color w:val="auto"/>
          <w:sz w:val="21"/>
          <w:szCs w:val="21"/>
        </w:rPr>
        <w:t>二、申请人的资格要求</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FF0000"/>
          <w:sz w:val="21"/>
        </w:rPr>
      </w:pPr>
      <w:r>
        <w:rPr>
          <w:rFonts w:hint="eastAsia" w:asciiTheme="minorEastAsia" w:hAnsiTheme="minorEastAsia" w:eastAsiaTheme="minorEastAsia"/>
          <w:snapToGrid w:val="0"/>
          <w:color w:val="FF0000"/>
          <w:sz w:val="21"/>
        </w:rPr>
        <w:t>（7）因采购人“2024年深圳市人力资源和社会保障局财务内控辅助服务项目”与</w:t>
      </w:r>
      <w:r>
        <w:rPr>
          <w:rFonts w:hint="eastAsia" w:asciiTheme="minorEastAsia" w:hAnsiTheme="minorEastAsia" w:eastAsiaTheme="minorEastAsia"/>
          <w:snapToGrid w:val="0"/>
          <w:color w:val="FF0000"/>
          <w:sz w:val="21"/>
          <w:lang w:val="en-US" w:eastAsia="zh-CN"/>
        </w:rPr>
        <w:t>本</w:t>
      </w:r>
      <w:r>
        <w:rPr>
          <w:rFonts w:hint="eastAsia" w:asciiTheme="minorEastAsia" w:hAnsiTheme="minorEastAsia" w:eastAsiaTheme="minorEastAsia"/>
          <w:snapToGrid w:val="0"/>
          <w:color w:val="FF0000"/>
          <w:sz w:val="21"/>
        </w:rPr>
        <w:t>项目存在监督审核关系，因此</w:t>
      </w:r>
      <w:r>
        <w:rPr>
          <w:rFonts w:hint="eastAsia" w:asciiTheme="minorEastAsia" w:hAnsiTheme="minorEastAsia" w:eastAsiaTheme="minorEastAsia"/>
          <w:snapToGrid w:val="0"/>
          <w:color w:val="FF0000"/>
          <w:sz w:val="21"/>
          <w:lang w:val="en-US" w:eastAsia="zh-CN"/>
        </w:rPr>
        <w:t>参与</w:t>
      </w:r>
      <w:r>
        <w:rPr>
          <w:rFonts w:hint="eastAsia" w:asciiTheme="minorEastAsia" w:hAnsiTheme="minorEastAsia" w:eastAsiaTheme="minorEastAsia"/>
          <w:snapToGrid w:val="0"/>
          <w:color w:val="FF0000"/>
          <w:sz w:val="21"/>
        </w:rPr>
        <w:t>“2024年深圳市人力资源和社会保障局财务内控辅助服务项目”采购活动</w:t>
      </w:r>
      <w:r>
        <w:rPr>
          <w:rFonts w:hint="eastAsia" w:asciiTheme="minorEastAsia" w:hAnsiTheme="minorEastAsia" w:eastAsiaTheme="minorEastAsia"/>
          <w:snapToGrid w:val="0"/>
          <w:color w:val="FF0000"/>
          <w:sz w:val="21"/>
          <w:lang w:val="en-US" w:eastAsia="zh-CN"/>
        </w:rPr>
        <w:t>的</w:t>
      </w:r>
      <w:r>
        <w:rPr>
          <w:rFonts w:hint="eastAsia" w:asciiTheme="minorEastAsia" w:hAnsiTheme="minorEastAsia" w:eastAsiaTheme="minorEastAsia"/>
          <w:snapToGrid w:val="0"/>
          <w:color w:val="FF0000"/>
          <w:sz w:val="21"/>
        </w:rPr>
        <w:t>供应商不得参与</w:t>
      </w:r>
      <w:r>
        <w:rPr>
          <w:rFonts w:hint="eastAsia" w:asciiTheme="minorEastAsia" w:hAnsiTheme="minorEastAsia" w:eastAsiaTheme="minorEastAsia"/>
          <w:snapToGrid w:val="0"/>
          <w:color w:val="FF0000"/>
          <w:sz w:val="21"/>
          <w:lang w:val="en-US" w:eastAsia="zh-CN"/>
        </w:rPr>
        <w:t>本</w:t>
      </w:r>
      <w:r>
        <w:rPr>
          <w:rFonts w:hint="eastAsia" w:asciiTheme="minorEastAsia" w:hAnsiTheme="minorEastAsia" w:eastAsiaTheme="minorEastAsia"/>
          <w:snapToGrid w:val="0"/>
          <w:color w:val="FF0000"/>
          <w:sz w:val="21"/>
        </w:rPr>
        <w:t>项目投标</w:t>
      </w:r>
      <w:r>
        <w:rPr>
          <w:rFonts w:hint="eastAsia" w:asciiTheme="minorEastAsia" w:hAnsiTheme="minorEastAsia" w:eastAsiaTheme="minorEastAsia"/>
          <w:snapToGrid w:val="0"/>
          <w:color w:val="FF0000"/>
          <w:sz w:val="21"/>
          <w:lang w:eastAsia="zh-CN"/>
        </w:rPr>
        <w:t>（</w:t>
      </w:r>
      <w:r>
        <w:rPr>
          <w:rFonts w:hint="eastAsia" w:asciiTheme="minorEastAsia" w:hAnsiTheme="minorEastAsia" w:eastAsiaTheme="minorEastAsia"/>
          <w:snapToGrid w:val="0"/>
          <w:color w:val="FF0000"/>
          <w:sz w:val="21"/>
          <w:lang w:val="en-US" w:eastAsia="zh-CN"/>
        </w:rPr>
        <w:t>要求投标人提供承诺函，格式自拟</w:t>
      </w:r>
      <w:r>
        <w:rPr>
          <w:rFonts w:hint="eastAsia" w:asciiTheme="minorEastAsia" w:hAnsiTheme="minorEastAsia" w:eastAsiaTheme="minorEastAsia"/>
          <w:snapToGrid w:val="0"/>
          <w:color w:val="FF0000"/>
          <w:sz w:val="21"/>
          <w:lang w:eastAsia="zh-CN"/>
        </w:rPr>
        <w:t>）</w:t>
      </w:r>
      <w:r>
        <w:rPr>
          <w:rFonts w:hint="eastAsia" w:asciiTheme="minorEastAsia" w:hAnsiTheme="minorEastAsia" w:eastAsiaTheme="minorEastAsia"/>
          <w:snapToGrid w:val="0"/>
          <w:color w:val="FF0000"/>
          <w:sz w:val="21"/>
        </w:rPr>
        <w:t>；</w:t>
      </w:r>
    </w:p>
    <w:p>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bookmarkStart w:id="1" w:name="_GoBack"/>
      <w:bookmarkEnd w:id="1"/>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2024年3月21日9点30分（北京时间）</w:t>
      </w:r>
    </w:p>
    <w:p>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7"/>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名称：深圳市人力资源和社会保障局</w:t>
      </w:r>
    </w:p>
    <w:p>
      <w:pPr>
        <w:pStyle w:val="7"/>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rPr>
      </w:pPr>
      <w:r>
        <w:rPr>
          <w:rFonts w:hint="eastAsia" w:ascii="宋体" w:hAnsi="宋体" w:eastAsia="宋体"/>
          <w:snapToGrid w:val="0"/>
          <w:color w:val="auto"/>
          <w:sz w:val="21"/>
          <w:szCs w:val="21"/>
        </w:rPr>
        <w:t>地址：广东省深圳市福田区深南大道8005号深圳人才园</w:t>
      </w:r>
      <w:r>
        <w:rPr>
          <w:rFonts w:hint="eastAsia" w:ascii="宋体" w:hAnsi="宋体" w:eastAsia="宋体"/>
          <w:snapToGrid w:val="0"/>
          <w:color w:val="auto"/>
          <w:sz w:val="21"/>
          <w:szCs w:val="21"/>
          <w:lang w:val="en-US" w:eastAsia="zh-CN"/>
        </w:rPr>
        <w:t>7071</w:t>
      </w:r>
    </w:p>
    <w:p>
      <w:pPr>
        <w:pStyle w:val="7"/>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陈</w:t>
      </w:r>
      <w:r>
        <w:rPr>
          <w:rFonts w:hint="eastAsia" w:ascii="宋体" w:hAnsi="宋体" w:eastAsia="宋体"/>
          <w:snapToGrid w:val="0"/>
          <w:color w:val="auto"/>
          <w:sz w:val="21"/>
          <w:szCs w:val="21"/>
          <w:lang w:val="en-US" w:eastAsia="zh-CN"/>
        </w:rPr>
        <w:t>工 0755-88123675</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联系方式：党工，0755-83026699</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项目联系人：党工</w:t>
      </w:r>
    </w:p>
    <w:p>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10</w:t>
      </w:r>
      <w:r>
        <w:rPr>
          <w:rFonts w:hint="eastAsia" w:ascii="宋体" w:hAnsi="宋体"/>
          <w:snapToGrid w:val="0"/>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DZhZDRmYWZlMTVhZDIyYTQ4OTMzNzYwMzgyZWQifQ=="/>
  </w:docVars>
  <w:rsids>
    <w:rsidRoot w:val="5ACA7046"/>
    <w:rsid w:val="573338AA"/>
    <w:rsid w:val="5ACA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2024-03-10T04:42:00Z</dcterms:created>
  <dc:creator>ZZZB</dc:creator>
  <cp:lastModifiedBy>ZZZB</cp:lastModifiedBy>
  <dcterms:modified xsi:type="dcterms:W3CDTF">2024-03-10T07:31:03Z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47FACBA796054FD8A10D6EB26FA3471A_11</vt:lpwstr>
  </property>
</Properties>
</file>