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仿宋_GB2312" w:eastAsia="仿宋_GB2312" w:cs="仿宋_GB2312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cs="仿宋_GB2312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96" w:afterLines="5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 w:ascii="Times New Roman" w:hAnsi="方正小标宋简体" w:eastAsia="方正小标宋简体" w:cs="方正小标宋简体"/>
          <w:b w:val="0"/>
          <w:bCs w:val="0"/>
          <w:i w:val="0"/>
          <w:snapToGrid/>
          <w:color w:val="000000"/>
          <w:spacing w:val="0"/>
          <w:w w:val="100"/>
          <w:kern w:val="0"/>
          <w:sz w:val="40"/>
          <w:szCs w:val="32"/>
          <w:u w:val="none"/>
          <w:shd w:val="clear" w:color="auto" w:fill="FFFFFF"/>
          <w:lang w:val="en-US" w:eastAsia="zh-CN"/>
        </w:rPr>
        <w:t>统计上大中小微型企业划分标准</w:t>
      </w:r>
    </w:p>
    <w:tbl>
      <w:tblPr>
        <w:tblStyle w:val="6"/>
        <w:tblW w:w="9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369"/>
        <w:gridCol w:w="709"/>
        <w:gridCol w:w="1125"/>
        <w:gridCol w:w="1701"/>
        <w:gridCol w:w="1426"/>
        <w:gridCol w:w="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行业名称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b/>
                <w:bCs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500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50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工业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20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6000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80000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资产总额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80000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5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500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交通运输业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20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200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仓储业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20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20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信息传输业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  <w:bookmarkStart w:id="0" w:name="_GoBack"/>
            <w:bookmarkEnd w:id="0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 50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资产总额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5000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营业收入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5000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500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Y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500</w:t>
            </w:r>
          </w:p>
        </w:tc>
      </w:tr>
    </w:tbl>
    <w:p>
      <w:pPr>
        <w:widowControl/>
        <w:spacing w:line="240" w:lineRule="exact"/>
        <w:jc w:val="both"/>
        <w:rPr>
          <w:rFonts w:hint="eastAsia" w:ascii="宋体" w:hAnsi="宋体" w:cs="宋体"/>
          <w:snapToGrid/>
          <w:color w:val="000000"/>
          <w:kern w:val="0"/>
          <w:sz w:val="18"/>
          <w:szCs w:val="1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2098" w:right="1474" w:bottom="1814" w:left="1588" w:header="851" w:footer="1418" w:gutter="0"/>
          <w:pgNumType w:fmt="decimal" w:start="14"/>
          <w:cols w:space="425" w:num="1"/>
          <w:docGrid w:type="linesAndChars" w:linePitch="587" w:charSpace="-849"/>
        </w:sectPr>
      </w:pPr>
    </w:p>
    <w:tbl>
      <w:tblPr>
        <w:tblStyle w:val="6"/>
        <w:tblW w:w="9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369"/>
        <w:gridCol w:w="709"/>
        <w:gridCol w:w="1125"/>
        <w:gridCol w:w="1701"/>
        <w:gridCol w:w="1426"/>
        <w:gridCol w:w="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资产总额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8000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其他未列明行业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从业人员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(X)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55" w:leftChars="-51" w:hanging="106" w:hangingChars="60"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 xml:space="preserve"> 10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snapToGrid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snapToGrid/>
                <w:color w:val="000000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napToGrid/>
                <w:color w:val="000000"/>
                <w:kern w:val="0"/>
                <w:sz w:val="18"/>
                <w:szCs w:val="18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 w:cs="Times New Roman"/>
          <w:snapToGrid/>
          <w:color w:val="000000"/>
          <w:spacing w:val="8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32"/>
          <w:szCs w:val="32"/>
        </w:rPr>
        <w:t>说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 w:cs="Times New Roman"/>
          <w:snapToGrid/>
          <w:color w:val="000000"/>
          <w:spacing w:val="8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　　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1.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大型、中型和小型企业须同时满足所列指标的下限，否则下划一档；微型企业只须满足所列指标中的一项即可。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 w:cs="Times New Roman"/>
          <w:snapToGrid/>
          <w:color w:val="000000"/>
          <w:spacing w:val="8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　　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2.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附表中各行业的范围以《国民经济行业分类》（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GB/T4754-2017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）为准。带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*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;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napToGrid/>
        </w:rPr>
      </w:pP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　　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3.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企业划分指标以现行统计制度为准。（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1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）从业人员，是指期末从业人员数，没有期末从业人员数的，采用全年平均人员数代替。（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</w:t>
      </w:r>
      <w:r>
        <w:rPr>
          <w:rFonts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3</w:t>
      </w:r>
      <w:r>
        <w:rPr>
          <w:rFonts w:hint="eastAsia" w:ascii="仿宋_GB2312" w:hAnsi="Times New Roman" w:eastAsia="仿宋_GB2312" w:cs="仿宋_GB2312"/>
          <w:snapToGrid/>
          <w:color w:val="000000"/>
          <w:spacing w:val="8"/>
          <w:kern w:val="0"/>
          <w:sz w:val="28"/>
          <w:szCs w:val="28"/>
        </w:rPr>
        <w:t>）资产总额，采用资产总计代替。</w:t>
      </w:r>
    </w:p>
    <w:sectPr>
      <w:footerReference r:id="rId8" w:type="default"/>
      <w:pgSz w:w="11906" w:h="16838"/>
      <w:pgMar w:top="2098" w:right="1474" w:bottom="1814" w:left="1588" w:header="851" w:footer="1418" w:gutter="0"/>
      <w:pgNumType w:fmt="decimal"/>
      <w:cols w:space="425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58"/>
  <w:drawingGridVerticalSpacing w:val="29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65E31"/>
    <w:rsid w:val="159E432A"/>
    <w:rsid w:val="1A305444"/>
    <w:rsid w:val="1E5F275C"/>
    <w:rsid w:val="21365E31"/>
    <w:rsid w:val="2B3D710B"/>
    <w:rsid w:val="435300B1"/>
    <w:rsid w:val="56C7584F"/>
    <w:rsid w:val="7388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09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Calibri" w:hAnsi="Calibri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2023-10-10T07:40:00Z</dcterms:created>
  <dc:creator>林俊荣</dc:creator>
  <cp:lastModifiedBy>林俊荣</cp:lastModifiedBy>
  <dcterms:modified xsi:type="dcterms:W3CDTF">2024-03-11T01:02:29Z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