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  <w:lang w:eastAsia="zh-CN"/>
        </w:rPr>
        <w:t>2024年深圳市人力资源和社会保障局财务内控辅助服务项目</w:t>
      </w:r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</w:rPr>
        <w:t>中标（成交）结果公示</w:t>
      </w:r>
    </w:p>
    <w:p>
      <w:pPr>
        <w:ind w:left="42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CLF0123SZ27QY24</w:t>
      </w:r>
    </w:p>
    <w:p>
      <w:pPr>
        <w:ind w:left="42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二、项目名称：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2024年深圳市人力资源和社会保障局财务内控辅助服务项目</w:t>
      </w:r>
    </w:p>
    <w:p>
      <w:pPr>
        <w:ind w:left="42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三、投标供应商名称及报价：</w:t>
      </w:r>
    </w:p>
    <w:tbl>
      <w:tblPr>
        <w:tblStyle w:val="11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2"/>
        <w:gridCol w:w="2112"/>
        <w:gridCol w:w="15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投标供应商名称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投标报价</w:t>
            </w:r>
          </w:p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（人民币 元）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资格性审查结果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符合性审查结果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深圳永信瑞和会计师事务所（特殊普通合伙）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259,000.00 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深圳日浩会计师事务所（普通合伙）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318,000.00 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深圳久安会计师事务所（特殊普通合伙）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303,000.00 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通过</w:t>
            </w:r>
          </w:p>
        </w:tc>
      </w:tr>
    </w:tbl>
    <w:p>
      <w:pPr>
        <w:ind w:left="42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四、候选中标供应商名单：深圳日浩会计师事务所（普通合伙）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深圳久安会计师事务所（特殊普通合伙）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深圳永信瑞和会计师事务所（特殊普通合伙）</w:t>
      </w:r>
    </w:p>
    <w:p>
      <w:pPr>
        <w:ind w:left="42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五、中标（成交）信息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供应商名称：深圳日浩会计师事务所（普通合伙）</w:t>
      </w:r>
    </w:p>
    <w:p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供应商地址：深圳市南山区粤海街道粤兴五道9号北理工创新大厦9层C区</w:t>
      </w:r>
    </w:p>
    <w:p>
      <w:pPr>
        <w:ind w:left="0" w:leftChars="0" w:firstLine="439" w:firstLineChars="157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中标（成交）金额：人民币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31.8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万元</w:t>
      </w:r>
    </w:p>
    <w:p>
      <w:pPr>
        <w:ind w:left="0" w:leftChars="0" w:firstLine="439" w:firstLineChars="157"/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FFFFFF" w:fill="D9D9D9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评审总得分：92.94分</w:t>
      </w:r>
    </w:p>
    <w:p>
      <w:pPr>
        <w:ind w:left="42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六、主要标的信息</w:t>
      </w:r>
    </w:p>
    <w:tbl>
      <w:tblPr>
        <w:tblStyle w:val="11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7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名称：2024年深圳市人力资源和社会保障局财务内控辅助服务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服务时间：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详见招标文件</w:t>
            </w:r>
          </w:p>
        </w:tc>
      </w:tr>
    </w:tbl>
    <w:p>
      <w:pPr>
        <w:numPr>
          <w:ilvl w:val="0"/>
          <w:numId w:val="1"/>
        </w:numPr>
        <w:ind w:left="42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评审委员会成员名单：贾景峰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付刚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李红梅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赵伟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39" w:firstLineChars="14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八、代理服务收费标准及金额：定额收费，向中标人收取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人民币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0.5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万元。</w:t>
      </w:r>
    </w:p>
    <w:p>
      <w:pPr>
        <w:ind w:left="42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九、公示期限</w:t>
      </w:r>
    </w:p>
    <w:p>
      <w:pPr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日至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。</w:t>
      </w:r>
    </w:p>
    <w:p>
      <w:pPr>
        <w:ind w:left="42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十、其他补充事宜</w:t>
      </w:r>
    </w:p>
    <w:p>
      <w:pPr>
        <w:ind w:firstLine="280" w:firstLineChars="100"/>
        <w:rPr>
          <w:rFonts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（一）供应商质疑</w:t>
      </w:r>
    </w:p>
    <w:p>
      <w:pPr>
        <w:widowControl/>
        <w:ind w:firstLine="560" w:firstLineChars="200"/>
        <w:jc w:val="left"/>
        <w:rPr>
          <w:rFonts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>供应商认为中标或者成交结果使自己的权益受到损害的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，应当自本公告发布之日起七个工作日内</w:t>
      </w:r>
      <w:bookmarkStart w:id="0" w:name="_Hlk27380774"/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以书面形式向采联国际招标采购集团有限公司（或采购人）提出质疑，逾期将依法不予受理。</w:t>
      </w:r>
      <w:bookmarkEnd w:id="0"/>
    </w:p>
    <w:p>
      <w:pPr>
        <w:spacing w:line="360" w:lineRule="auto"/>
        <w:ind w:firstLine="280" w:firstLineChars="10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（二）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本项目相关公告在以下媒体发布:</w:t>
      </w:r>
    </w:p>
    <w:p>
      <w:pPr>
        <w:widowControl/>
        <w:wordWrap w:val="0"/>
        <w:ind w:firstLine="560" w:firstLineChars="200"/>
        <w:jc w:val="left"/>
        <w:rPr>
          <w:rFonts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相关媒体：深圳公共资源交易中心网站（www.szzfcg.cn）、深圳市人力资源和社会保障局官网（http://hrss.sz.gov.cn/）、采购代理机构网站（www.chinapsp.cn）。相关公告在上述媒体上公布之日即视为有效送达，不再另行通知。</w:t>
      </w:r>
    </w:p>
    <w:p>
      <w:pPr>
        <w:ind w:left="42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十一、凡对本次公告内容提出询问，请按以下方式联系。</w:t>
      </w:r>
    </w:p>
    <w:p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（一）采购人信息</w:t>
      </w:r>
    </w:p>
    <w:p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highlight w:val="none"/>
          <w:lang w:eastAsia="zh-CN"/>
        </w:rPr>
        <w:t>深圳市人力资源和社会保障局</w:t>
      </w:r>
    </w:p>
    <w:p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地址：深圳市福田区深南大道8005号</w:t>
      </w:r>
    </w:p>
    <w:p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1" w:name="_Toc28359086"/>
      <w:bookmarkStart w:id="2" w:name="_Toc28359009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）采购代理机构</w:t>
      </w:r>
      <w:bookmarkEnd w:id="1"/>
      <w:bookmarkEnd w:id="2"/>
    </w:p>
    <w:p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采联国际招标采购集团有限公司</w:t>
      </w:r>
    </w:p>
    <w:p>
      <w:pPr>
        <w:adjustRightInd w:val="0"/>
        <w:snapToGrid w:val="0"/>
        <w:spacing w:line="360" w:lineRule="auto"/>
        <w:ind w:left="97" w:leftChars="46" w:firstLine="442" w:firstLineChars="158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地址：深圳市福田区竹子林中国经贸大厦</w:t>
      </w:r>
      <w:bookmarkStart w:id="3" w:name="_Toc28359087"/>
      <w:bookmarkStart w:id="4" w:name="_Toc28359010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10楼采联国际招标采购集团有限公司深圳分公司</w:t>
      </w:r>
    </w:p>
    <w:p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）项目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联系方式</w:t>
      </w:r>
      <w:bookmarkEnd w:id="3"/>
      <w:bookmarkEnd w:id="4"/>
    </w:p>
    <w:p>
      <w:pPr>
        <w:pStyle w:val="5"/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江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先生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97" w:leftChars="46" w:firstLine="442" w:firstLineChars="158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　话：0755-8837757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转23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11</w:t>
      </w:r>
    </w:p>
    <w:p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邮 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编：518040</w:t>
      </w:r>
    </w:p>
    <w:p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邮 箱：cailiansz@126.com</w:t>
      </w:r>
    </w:p>
    <w:p>
      <w:pPr>
        <w:widowControl/>
        <w:ind w:left="420"/>
        <w:jc w:val="left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十二、附件（可在采购代理机构（www.chinapsp.cn）网站查看）</w:t>
      </w:r>
    </w:p>
    <w:p>
      <w:pPr>
        <w:ind w:left="57" w:leftChars="27" w:firstLine="439" w:firstLineChars="157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招标文件</w:t>
      </w:r>
    </w:p>
    <w:p>
      <w:pPr>
        <w:ind w:left="57" w:leftChars="27" w:firstLine="439" w:firstLineChars="157"/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）供应商诚信</w:t>
      </w:r>
    </w:p>
    <w:p>
      <w:pPr>
        <w:keepNext w:val="0"/>
        <w:keepLines w:val="0"/>
        <w:pageBreakBefore w:val="0"/>
        <w:widowControl w:val="0"/>
        <w:tabs>
          <w:tab w:val="right" w:pos="9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360" w:lineRule="auto"/>
        <w:ind w:firstLine="437"/>
        <w:jc w:val="right"/>
        <w:textAlignment w:val="auto"/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>采联国际招标采购集团有限公司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7"/>
        <w:jc w:val="right"/>
        <w:textAlignment w:val="auto"/>
        <w:rPr>
          <w:rFonts w:ascii="仿宋" w:hAnsi="仿宋" w:eastAsia="仿宋"/>
          <w:b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 xml:space="preserve">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  <w:lang w:val="en-US" w:eastAsia="zh-CN"/>
        </w:rPr>
        <w:t>21</w:t>
      </w:r>
      <w:bookmarkStart w:id="5" w:name="_GoBack"/>
      <w:bookmarkEnd w:id="5"/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u w:val="none"/>
        </w:rPr>
        <w:t>日</w:t>
      </w:r>
    </w:p>
    <w:p>
      <w:pPr>
        <w:widowControl/>
        <w:spacing w:before="100" w:beforeAutospacing="1" w:after="100" w:afterAutospacing="1"/>
        <w:jc w:val="center"/>
        <w:rPr>
          <w:rFonts w:ascii="仿宋" w:hAnsi="仿宋" w:eastAsia="仿宋" w:cstheme="minorBidi"/>
          <w:color w:val="auto"/>
          <w:sz w:val="28"/>
          <w:szCs w:val="28"/>
          <w:highlight w:val="none"/>
        </w:rPr>
      </w:pP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F304D"/>
    <w:multiLevelType w:val="singleLevel"/>
    <w:tmpl w:val="37BF304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YTNiYTIwMDhiOWY5YTc4ZTgxMzc1NmQ2NGIxYWUifQ=="/>
    <w:docVar w:name="KSO_WPS_MARK_KEY" w:val="483f2a57-3b45-44e0-8383-6e8347083170"/>
  </w:docVars>
  <w:rsids>
    <w:rsidRoot w:val="00430B55"/>
    <w:rsid w:val="00004E37"/>
    <w:rsid w:val="0000797F"/>
    <w:rsid w:val="00037406"/>
    <w:rsid w:val="00040F29"/>
    <w:rsid w:val="00045F11"/>
    <w:rsid w:val="000670C8"/>
    <w:rsid w:val="000801F4"/>
    <w:rsid w:val="000815E8"/>
    <w:rsid w:val="00093379"/>
    <w:rsid w:val="000A5B41"/>
    <w:rsid w:val="000D7D7C"/>
    <w:rsid w:val="000F3591"/>
    <w:rsid w:val="00104A74"/>
    <w:rsid w:val="00115AC7"/>
    <w:rsid w:val="00127858"/>
    <w:rsid w:val="00155EC9"/>
    <w:rsid w:val="00174B43"/>
    <w:rsid w:val="001B2FD7"/>
    <w:rsid w:val="001E6BA1"/>
    <w:rsid w:val="00217419"/>
    <w:rsid w:val="00223B06"/>
    <w:rsid w:val="00235A41"/>
    <w:rsid w:val="00251E8D"/>
    <w:rsid w:val="002804FD"/>
    <w:rsid w:val="002D17E3"/>
    <w:rsid w:val="002E6EE6"/>
    <w:rsid w:val="002E78E8"/>
    <w:rsid w:val="002F4CC6"/>
    <w:rsid w:val="002F7D23"/>
    <w:rsid w:val="003021D1"/>
    <w:rsid w:val="00322178"/>
    <w:rsid w:val="003226BB"/>
    <w:rsid w:val="00327A23"/>
    <w:rsid w:val="00334C25"/>
    <w:rsid w:val="0037269B"/>
    <w:rsid w:val="00381BF2"/>
    <w:rsid w:val="003A2ADF"/>
    <w:rsid w:val="003B043D"/>
    <w:rsid w:val="003D66D2"/>
    <w:rsid w:val="003D7060"/>
    <w:rsid w:val="003F61F4"/>
    <w:rsid w:val="00404D7D"/>
    <w:rsid w:val="00416B37"/>
    <w:rsid w:val="00430B55"/>
    <w:rsid w:val="00436061"/>
    <w:rsid w:val="00445B92"/>
    <w:rsid w:val="004662CB"/>
    <w:rsid w:val="00467B93"/>
    <w:rsid w:val="00473E97"/>
    <w:rsid w:val="004754B6"/>
    <w:rsid w:val="004808F2"/>
    <w:rsid w:val="004D455F"/>
    <w:rsid w:val="00573049"/>
    <w:rsid w:val="00576621"/>
    <w:rsid w:val="005B304B"/>
    <w:rsid w:val="005C093E"/>
    <w:rsid w:val="005C5AF3"/>
    <w:rsid w:val="005F5A82"/>
    <w:rsid w:val="005F6720"/>
    <w:rsid w:val="005F735A"/>
    <w:rsid w:val="006337AF"/>
    <w:rsid w:val="00634485"/>
    <w:rsid w:val="006442EB"/>
    <w:rsid w:val="00654071"/>
    <w:rsid w:val="00654BFD"/>
    <w:rsid w:val="00683C3D"/>
    <w:rsid w:val="006B6DB3"/>
    <w:rsid w:val="006C0C4A"/>
    <w:rsid w:val="006D3071"/>
    <w:rsid w:val="006D3201"/>
    <w:rsid w:val="0071272F"/>
    <w:rsid w:val="00733C15"/>
    <w:rsid w:val="00745917"/>
    <w:rsid w:val="00757832"/>
    <w:rsid w:val="00777A20"/>
    <w:rsid w:val="007C2591"/>
    <w:rsid w:val="008025F1"/>
    <w:rsid w:val="00837B6C"/>
    <w:rsid w:val="00842E72"/>
    <w:rsid w:val="008553CE"/>
    <w:rsid w:val="008930D8"/>
    <w:rsid w:val="008F3AE8"/>
    <w:rsid w:val="009127E4"/>
    <w:rsid w:val="0093263A"/>
    <w:rsid w:val="00955E7A"/>
    <w:rsid w:val="0098101D"/>
    <w:rsid w:val="009A63E2"/>
    <w:rsid w:val="009B0517"/>
    <w:rsid w:val="009B3B09"/>
    <w:rsid w:val="009E24D6"/>
    <w:rsid w:val="00A027FF"/>
    <w:rsid w:val="00A02956"/>
    <w:rsid w:val="00A04E2C"/>
    <w:rsid w:val="00A15294"/>
    <w:rsid w:val="00A21FD6"/>
    <w:rsid w:val="00A423F9"/>
    <w:rsid w:val="00A458D3"/>
    <w:rsid w:val="00A82758"/>
    <w:rsid w:val="00A93813"/>
    <w:rsid w:val="00AA046A"/>
    <w:rsid w:val="00AA31A9"/>
    <w:rsid w:val="00AB0337"/>
    <w:rsid w:val="00AB520B"/>
    <w:rsid w:val="00AC347D"/>
    <w:rsid w:val="00AE2241"/>
    <w:rsid w:val="00AF2D84"/>
    <w:rsid w:val="00B00116"/>
    <w:rsid w:val="00B028F3"/>
    <w:rsid w:val="00B22240"/>
    <w:rsid w:val="00B22843"/>
    <w:rsid w:val="00B517A2"/>
    <w:rsid w:val="00B56A3F"/>
    <w:rsid w:val="00B94844"/>
    <w:rsid w:val="00BC5F13"/>
    <w:rsid w:val="00C009CC"/>
    <w:rsid w:val="00C144C2"/>
    <w:rsid w:val="00C14C85"/>
    <w:rsid w:val="00C53726"/>
    <w:rsid w:val="00C662FF"/>
    <w:rsid w:val="00CA4173"/>
    <w:rsid w:val="00CB000E"/>
    <w:rsid w:val="00CB25C8"/>
    <w:rsid w:val="00CC20AC"/>
    <w:rsid w:val="00D34A19"/>
    <w:rsid w:val="00D502B8"/>
    <w:rsid w:val="00D5530F"/>
    <w:rsid w:val="00D6242C"/>
    <w:rsid w:val="00D65D02"/>
    <w:rsid w:val="00D67B1A"/>
    <w:rsid w:val="00DA63EC"/>
    <w:rsid w:val="00DC2E45"/>
    <w:rsid w:val="00DE0CCD"/>
    <w:rsid w:val="00DE7163"/>
    <w:rsid w:val="00DF0334"/>
    <w:rsid w:val="00E1277C"/>
    <w:rsid w:val="00E1422B"/>
    <w:rsid w:val="00E4044F"/>
    <w:rsid w:val="00E80096"/>
    <w:rsid w:val="00EA3824"/>
    <w:rsid w:val="00EC2C7B"/>
    <w:rsid w:val="00EC320F"/>
    <w:rsid w:val="00EF1E0B"/>
    <w:rsid w:val="00EF1F85"/>
    <w:rsid w:val="00F01ED0"/>
    <w:rsid w:val="00F148FE"/>
    <w:rsid w:val="00F830D2"/>
    <w:rsid w:val="00FA5075"/>
    <w:rsid w:val="00FA5FF8"/>
    <w:rsid w:val="00FE1D4A"/>
    <w:rsid w:val="00FE314F"/>
    <w:rsid w:val="00FE3960"/>
    <w:rsid w:val="036E49E1"/>
    <w:rsid w:val="03A9358B"/>
    <w:rsid w:val="04061BAD"/>
    <w:rsid w:val="058A5652"/>
    <w:rsid w:val="09D937EA"/>
    <w:rsid w:val="09E614A1"/>
    <w:rsid w:val="0A6D7B38"/>
    <w:rsid w:val="0E903B52"/>
    <w:rsid w:val="0EA816EC"/>
    <w:rsid w:val="0F307EA4"/>
    <w:rsid w:val="13095D43"/>
    <w:rsid w:val="13113593"/>
    <w:rsid w:val="137678B4"/>
    <w:rsid w:val="138275F0"/>
    <w:rsid w:val="14D42DB1"/>
    <w:rsid w:val="14F055ED"/>
    <w:rsid w:val="15761F97"/>
    <w:rsid w:val="17FE0E64"/>
    <w:rsid w:val="188C32F1"/>
    <w:rsid w:val="1B107C59"/>
    <w:rsid w:val="1CC76CA7"/>
    <w:rsid w:val="1D576A65"/>
    <w:rsid w:val="1FAD62E6"/>
    <w:rsid w:val="1FC61D6D"/>
    <w:rsid w:val="201358D5"/>
    <w:rsid w:val="254E5618"/>
    <w:rsid w:val="260C212E"/>
    <w:rsid w:val="26E93C26"/>
    <w:rsid w:val="293B6511"/>
    <w:rsid w:val="2BEA4F26"/>
    <w:rsid w:val="2C4F0432"/>
    <w:rsid w:val="2E8064A7"/>
    <w:rsid w:val="2EF87941"/>
    <w:rsid w:val="2FB64A9F"/>
    <w:rsid w:val="30831630"/>
    <w:rsid w:val="317E24A7"/>
    <w:rsid w:val="32B36CE8"/>
    <w:rsid w:val="32BE2005"/>
    <w:rsid w:val="37DC40A9"/>
    <w:rsid w:val="37E8065D"/>
    <w:rsid w:val="37E949F6"/>
    <w:rsid w:val="3A9C12B9"/>
    <w:rsid w:val="3D015476"/>
    <w:rsid w:val="3F35108E"/>
    <w:rsid w:val="3F8E1B07"/>
    <w:rsid w:val="41AD1D1E"/>
    <w:rsid w:val="42480623"/>
    <w:rsid w:val="438C5687"/>
    <w:rsid w:val="47143C3C"/>
    <w:rsid w:val="4B8E31F1"/>
    <w:rsid w:val="4C6F1BC7"/>
    <w:rsid w:val="4CD11285"/>
    <w:rsid w:val="4EB77024"/>
    <w:rsid w:val="501A79B1"/>
    <w:rsid w:val="5023004A"/>
    <w:rsid w:val="50431E61"/>
    <w:rsid w:val="51EC0059"/>
    <w:rsid w:val="533A2DE6"/>
    <w:rsid w:val="538A2E61"/>
    <w:rsid w:val="573B2060"/>
    <w:rsid w:val="57CD4D3F"/>
    <w:rsid w:val="5BB46074"/>
    <w:rsid w:val="5BBF11CF"/>
    <w:rsid w:val="5CBC610A"/>
    <w:rsid w:val="5CDD5A24"/>
    <w:rsid w:val="5D201AFA"/>
    <w:rsid w:val="5E9414BA"/>
    <w:rsid w:val="5F830454"/>
    <w:rsid w:val="5FD70719"/>
    <w:rsid w:val="602C53F0"/>
    <w:rsid w:val="62BC43B0"/>
    <w:rsid w:val="675A1129"/>
    <w:rsid w:val="6A466D71"/>
    <w:rsid w:val="6AA818C5"/>
    <w:rsid w:val="6E3D4575"/>
    <w:rsid w:val="72727742"/>
    <w:rsid w:val="72C93215"/>
    <w:rsid w:val="74097F98"/>
    <w:rsid w:val="74E0358A"/>
    <w:rsid w:val="76376A59"/>
    <w:rsid w:val="79D32EFC"/>
    <w:rsid w:val="7A63170E"/>
    <w:rsid w:val="7AC8166A"/>
    <w:rsid w:val="7ACD5F49"/>
    <w:rsid w:val="7BD429E9"/>
    <w:rsid w:val="7C354ADD"/>
    <w:rsid w:val="7D951393"/>
    <w:rsid w:val="7F531E4A"/>
    <w:rsid w:val="DE73E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unhideWhenUsed/>
    <w:qFormat/>
    <w:uiPriority w:val="0"/>
    <w:pPr>
      <w:jc w:val="left"/>
    </w:pPr>
  </w:style>
  <w:style w:type="paragraph" w:styleId="5">
    <w:name w:val="Plain Text"/>
    <w:basedOn w:val="1"/>
    <w:link w:val="1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autoRedefine/>
    <w:unhideWhenUsed/>
    <w:qFormat/>
    <w:uiPriority w:val="0"/>
    <w:rPr>
      <w:sz w:val="21"/>
      <w:szCs w:val="21"/>
    </w:rPr>
  </w:style>
  <w:style w:type="character" w:customStyle="1" w:styleId="15">
    <w:name w:val="标题 1 字符"/>
    <w:basedOn w:val="12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纯文本 字符"/>
    <w:basedOn w:val="12"/>
    <w:link w:val="5"/>
    <w:autoRedefine/>
    <w:qFormat/>
    <w:uiPriority w:val="0"/>
    <w:rPr>
      <w:rFonts w:ascii="宋体" w:hAnsi="Courier New"/>
    </w:rPr>
  </w:style>
  <w:style w:type="character" w:customStyle="1" w:styleId="17">
    <w:name w:val="批注文字 字符"/>
    <w:basedOn w:val="12"/>
    <w:link w:val="4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8">
    <w:name w:val="批注框文本 字符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字符"/>
    <w:basedOn w:val="17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2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link w:val="24"/>
    <w:autoRedefine/>
    <w:qFormat/>
    <w:uiPriority w:val="34"/>
    <w:pPr>
      <w:ind w:firstLine="420" w:firstLineChars="200"/>
    </w:pPr>
  </w:style>
  <w:style w:type="character" w:customStyle="1" w:styleId="24">
    <w:name w:val="列表段落 字符"/>
    <w:link w:val="23"/>
    <w:autoRedefine/>
    <w:qFormat/>
    <w:uiPriority w:val="34"/>
    <w:rPr>
      <w:kern w:val="2"/>
      <w:sz w:val="21"/>
      <w:szCs w:val="21"/>
    </w:rPr>
  </w:style>
  <w:style w:type="character" w:customStyle="1" w:styleId="25">
    <w:name w:val="未处理的提及2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1483</Words>
  <Characters>1787</Characters>
  <Lines>13</Lines>
  <Paragraphs>3</Paragraphs>
  <TotalTime>3</TotalTime>
  <ScaleCrop>false</ScaleCrop>
  <LinksUpToDate>false</LinksUpToDate>
  <CharactersWithSpaces>1845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2020-07-31T10:45:00Z</dcterms:created>
  <dc:creator>魏炫</dc:creator>
  <cp:lastModifiedBy>采联-廖工</cp:lastModifiedBy>
  <cp:lastPrinted>2024-03-21T08:43:41Z</cp:lastPrinted>
  <dcterms:modified xsi:type="dcterms:W3CDTF">2024-03-21T08:51:23Z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35B48894556E4C158175E5AD068EA81E</vt:lpwstr>
  </property>
</Properties>
</file>