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书宋_GBK" w:hAnsi="方正书宋_GBK" w:eastAsia="方正书宋_GBK" w:cs="方正书宋_GBK"/>
          <w:b/>
          <w:bCs/>
          <w:sz w:val="44"/>
          <w:szCs w:val="44"/>
        </w:rPr>
      </w:pPr>
      <w:r>
        <w:rPr>
          <w:rFonts w:hint="eastAsia" w:ascii="方正书宋_GBK" w:hAnsi="方正书宋_GBK" w:eastAsia="方正书宋_GBK" w:cs="方正书宋_GBK"/>
          <w:b/>
          <w:bCs/>
          <w:sz w:val="44"/>
          <w:szCs w:val="44"/>
        </w:rPr>
        <w:t>2024年局短信平台项目招标公告</w:t>
      </w:r>
    </w:p>
    <w:p>
      <w:pPr>
        <w:pStyle w:val="5"/>
        <w:shd w:val="clear" w:color="auto" w:fill="FFFFFF"/>
        <w:spacing w:before="0" w:beforeAutospacing="0" w:after="0" w:afterAutospacing="0" w:line="315" w:lineRule="atLeast"/>
        <w:ind w:firstLine="420"/>
        <w:rPr>
          <w:rFonts w:hint="eastAsia" w:cs="Helvetica"/>
          <w:b/>
          <w:bCs/>
          <w:color w:val="333333"/>
          <w:sz w:val="32"/>
          <w:szCs w:val="32"/>
        </w:rPr>
      </w:pPr>
      <w:bookmarkStart w:id="0" w:name="OLE_LINK1"/>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一、项目概况</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u w:val="single"/>
        </w:rPr>
        <w:t>2024年局短信平台项目</w:t>
      </w:r>
      <w:r>
        <w:rPr>
          <w:rFonts w:hint="eastAsia" w:cs="Helvetica"/>
          <w:color w:val="333333"/>
          <w:sz w:val="32"/>
          <w:szCs w:val="32"/>
        </w:rPr>
        <w:t>招标项目的潜在投标人应在</w:t>
      </w:r>
      <w:r>
        <w:rPr>
          <w:rFonts w:hint="eastAsia" w:cs="Helvetica"/>
          <w:b/>
          <w:bCs/>
          <w:color w:val="333333"/>
          <w:sz w:val="32"/>
          <w:szCs w:val="32"/>
          <w:u w:val="single"/>
        </w:rPr>
        <w:t>（本公告附件中）</w:t>
      </w:r>
      <w:r>
        <w:rPr>
          <w:rFonts w:hint="eastAsia" w:cs="Helvetica"/>
          <w:color w:val="333333"/>
          <w:sz w:val="32"/>
          <w:szCs w:val="32"/>
        </w:rPr>
        <w:t>获取招标文件，并于</w:t>
      </w:r>
      <w:r>
        <w:rPr>
          <w:rFonts w:hint="eastAsia" w:cs="Helvetica"/>
          <w:b/>
          <w:bCs/>
          <w:color w:val="333333"/>
          <w:sz w:val="32"/>
          <w:szCs w:val="32"/>
          <w:u w:val="single"/>
        </w:rPr>
        <w:t>2024年04月07日08时30分（北京时间）</w:t>
      </w:r>
      <w:r>
        <w:rPr>
          <w:rFonts w:hint="eastAsia" w:cs="Helvetica"/>
          <w:color w:val="333333"/>
          <w:sz w:val="32"/>
          <w:szCs w:val="32"/>
        </w:rPr>
        <w:t>前递交投标文件。</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 xml:space="preserve">二、项目基本情况 </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1、项目编号：</w:t>
      </w:r>
      <w:r>
        <w:rPr>
          <w:rFonts w:cs="Helvetica"/>
          <w:b/>
          <w:bCs/>
          <w:color w:val="333333"/>
          <w:sz w:val="32"/>
          <w:szCs w:val="32"/>
        </w:rPr>
        <w:t>SZDL2024000477</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2、项目名称：2024年局短信平台项目</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3、项目预算金额：人民币</w:t>
      </w:r>
      <w:r>
        <w:rPr>
          <w:rFonts w:cs="Helvetica"/>
          <w:b/>
          <w:bCs/>
          <w:color w:val="333333"/>
          <w:sz w:val="32"/>
          <w:szCs w:val="32"/>
        </w:rPr>
        <w:t>1,200,000.00</w:t>
      </w:r>
      <w:r>
        <w:rPr>
          <w:rFonts w:hint="eastAsia" w:cs="Helvetica"/>
          <w:color w:val="333333"/>
          <w:sz w:val="32"/>
          <w:szCs w:val="32"/>
        </w:rPr>
        <w:t>元</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4、项目支付上限：人民币</w:t>
      </w:r>
      <w:r>
        <w:rPr>
          <w:rFonts w:cs="Helvetica"/>
          <w:b/>
          <w:bCs/>
          <w:color w:val="333333"/>
          <w:sz w:val="32"/>
          <w:szCs w:val="32"/>
        </w:rPr>
        <w:t>1,200,000.00</w:t>
      </w:r>
      <w:r>
        <w:rPr>
          <w:rFonts w:hint="eastAsia" w:cs="Helvetica"/>
          <w:color w:val="333333"/>
          <w:sz w:val="32"/>
          <w:szCs w:val="32"/>
        </w:rPr>
        <w:t>元</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5、采购需求：本项目为</w:t>
      </w:r>
      <w:r>
        <w:rPr>
          <w:rFonts w:hint="eastAsia" w:cs="Helvetica"/>
          <w:b/>
          <w:bCs/>
          <w:color w:val="333333"/>
          <w:sz w:val="32"/>
          <w:szCs w:val="32"/>
          <w:u w:val="single"/>
        </w:rPr>
        <w:t>2024年局短信平台项目</w:t>
      </w:r>
      <w:r>
        <w:rPr>
          <w:rFonts w:hint="eastAsia" w:cs="Helvetica"/>
          <w:color w:val="333333"/>
          <w:sz w:val="32"/>
          <w:szCs w:val="32"/>
        </w:rPr>
        <w:t>，具体采购需求内容详见招标文件。</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6、合同履行期限：详见招标文件。</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7、本项目不接受联合体投标。</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三、申请人的资格要求：</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1.投标人具有独立法人资格或具有独立承担民事责任的能力的其它组织，或者是经总公司出具愿为其参与投标以及履约等行为承担民事责任承诺书（或授权书）的分支机构（同一家总公司只能授权一家分支机构参与投标，且总公司不能与下属的分支机构同时参与投标）（提供营业执照或事业单位法人证明扫描件；若投标人为分支机构的，提供总公司营业执照以及总公司出具的承诺书（或授权书）扫描件，原件备查），。</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2.投标人须具有《中华人民共和国增值电信业务许可证》（须提供许可证证书扫描件；若投标人为分支机构的，提供总公司的上述许可证证书的也视为符合该资格条件）；</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3.本项目不接受联合体投标，不接受投标人选用进口产品参与投标。</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4.参与本项目投标前三年内，在经营活动中没有重大违法记录（由供应商在《政府采购投标及履约承诺函》中作出声明）。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5.参与本项目政府采购活动时不存在被有关部门禁止参与政府采购活动且在有效期内的情况（由供应商在《政府采购投标及履约承诺函》中作出声明）。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6.具备《中华人民共和国政府采购法》第二十二条第一款的条件（由供应商在《政府采购投标及履约承诺函》中作出声明）。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7.未被列入失信被执行人、重大税收违法案件当事人名单、政府采购严重违法失信行为记录名单（由供应商在《政府采购投标及履约承诺函》中作出声明）。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32"/>
          <w:szCs w:val="32"/>
        </w:rPr>
      </w:pPr>
      <w:r>
        <w:rPr>
          <w:rFonts w:hint="eastAsia" w:cs="Helvetica"/>
          <w:color w:val="333333"/>
          <w:sz w:val="32"/>
          <w:szCs w:val="32"/>
        </w:rPr>
        <w:t>注：“信用中国”、“中国政府采购网”、“深圳信用网”以及“深圳市政府采购监管网”为供应商信用信息的查询渠道，相关信息以开标当日的查询结果为准。</w:t>
      </w:r>
    </w:p>
    <w:p>
      <w:pPr>
        <w:pStyle w:val="5"/>
        <w:shd w:val="clear" w:color="auto" w:fill="FFFFFF"/>
        <w:spacing w:before="0" w:beforeAutospacing="0" w:after="0" w:afterAutospacing="0" w:line="315" w:lineRule="atLeast"/>
        <w:ind w:firstLine="420"/>
        <w:rPr>
          <w:rFonts w:cs="Helvetica"/>
          <w:color w:val="333333"/>
          <w:sz w:val="32"/>
          <w:szCs w:val="32"/>
        </w:rPr>
      </w:pPr>
      <w:r>
        <w:rPr>
          <w:rFonts w:hint="eastAsia" w:cs="Helvetica"/>
          <w:color w:val="333333"/>
          <w:sz w:val="32"/>
          <w:szCs w:val="32"/>
        </w:rPr>
        <w:t>注：采购人有权对中标人就本项目资格条款要求提供的相关证明资料（原件），包括项目负责人、项目团队、咨询团队人员的劳动合同、社保关系进行审查。</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四、获取招标文件</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1、时间：</w:t>
      </w:r>
      <w:r>
        <w:rPr>
          <w:rFonts w:hint="eastAsia" w:cs="Helvetica"/>
          <w:b/>
          <w:bCs/>
          <w:color w:val="333333"/>
          <w:sz w:val="32"/>
          <w:szCs w:val="32"/>
        </w:rPr>
        <w:t>2024年03月25日至2024年04月07日08:30（北京时间）</w:t>
      </w:r>
      <w:r>
        <w:rPr>
          <w:rFonts w:hint="eastAsia" w:cs="Helvetica"/>
          <w:color w:val="333333"/>
          <w:sz w:val="32"/>
          <w:szCs w:val="32"/>
        </w:rPr>
        <w:t>。</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2、地点：登录深圳政府采购智慧平台（http://zfcg.szggzy.com:8081/）下载本项目的招标文件。</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3、方式：在线下载。</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4、售价：免费。</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5、凡已注册的深圳市网上政府采购供应商，按照授予的操作权限，可于</w:t>
      </w:r>
      <w:r>
        <w:rPr>
          <w:rFonts w:hint="eastAsia" w:cs="Helvetica"/>
          <w:b/>
          <w:bCs/>
          <w:color w:val="333333"/>
          <w:sz w:val="32"/>
          <w:szCs w:val="32"/>
        </w:rPr>
        <w:t>2024年03月25日至</w:t>
      </w:r>
      <w:bookmarkStart w:id="1" w:name="_Hlk161063293"/>
      <w:r>
        <w:rPr>
          <w:rFonts w:hint="eastAsia" w:cs="Helvetica"/>
          <w:b/>
          <w:bCs/>
          <w:color w:val="333333"/>
          <w:sz w:val="32"/>
          <w:szCs w:val="32"/>
        </w:rPr>
        <w:t>2024年04月07日08:30</w:t>
      </w:r>
      <w:bookmarkEnd w:id="1"/>
      <w:r>
        <w:rPr>
          <w:rFonts w:hint="eastAsia" w:cs="Helvetica"/>
          <w:b/>
          <w:bCs/>
          <w:color w:val="333333"/>
          <w:sz w:val="32"/>
          <w:szCs w:val="32"/>
        </w:rPr>
        <w:t>（北京时间）期间</w:t>
      </w:r>
      <w:r>
        <w:rPr>
          <w:rFonts w:hint="eastAsia" w:cs="Helvetica"/>
          <w:color w:val="333333"/>
          <w:sz w:val="32"/>
          <w:szCs w:val="32"/>
        </w:rPr>
        <w:t>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南山区沙河西路3185号南山智谷A座（深圳交易集团总部大楼）27楼前台；电子密钥办理咨询电话：0755-83948165、0755-83938966、4008301330），再进行投标报名。在网上报名后，点击“【我的项目】→【项目流程】→【采购文件下载】”进行招标文件的下载。</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五、提交投标文件截止时间、开标时间和地点</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1、投标截止时间：所有投标文件应于</w:t>
      </w:r>
      <w:r>
        <w:rPr>
          <w:rFonts w:cs="Helvetica"/>
          <w:b/>
          <w:bCs/>
          <w:color w:val="333333"/>
          <w:sz w:val="32"/>
          <w:szCs w:val="32"/>
          <w:u w:val="single"/>
        </w:rPr>
        <w:t>2024年</w:t>
      </w:r>
      <w:r>
        <w:rPr>
          <w:rFonts w:hint="eastAsia" w:cs="Helvetica"/>
          <w:b/>
          <w:bCs/>
          <w:color w:val="333333"/>
          <w:sz w:val="32"/>
          <w:szCs w:val="32"/>
          <w:u w:val="single"/>
        </w:rPr>
        <w:t>04</w:t>
      </w:r>
      <w:r>
        <w:rPr>
          <w:rFonts w:cs="Helvetica"/>
          <w:b/>
          <w:bCs/>
          <w:color w:val="333333"/>
          <w:sz w:val="32"/>
          <w:szCs w:val="32"/>
          <w:u w:val="single"/>
        </w:rPr>
        <w:t>月</w:t>
      </w:r>
      <w:r>
        <w:rPr>
          <w:rFonts w:hint="eastAsia" w:cs="Helvetica"/>
          <w:b/>
          <w:bCs/>
          <w:color w:val="333333"/>
          <w:sz w:val="32"/>
          <w:szCs w:val="32"/>
          <w:u w:val="single"/>
        </w:rPr>
        <w:t>07</w:t>
      </w:r>
      <w:r>
        <w:rPr>
          <w:rFonts w:cs="Helvetica"/>
          <w:b/>
          <w:bCs/>
          <w:color w:val="333333"/>
          <w:sz w:val="32"/>
          <w:szCs w:val="32"/>
          <w:u w:val="single"/>
        </w:rPr>
        <w:t>日</w:t>
      </w:r>
      <w:r>
        <w:rPr>
          <w:rFonts w:hint="eastAsia" w:cs="Helvetica"/>
          <w:b/>
          <w:bCs/>
          <w:color w:val="333333"/>
          <w:sz w:val="32"/>
          <w:szCs w:val="32"/>
          <w:u w:val="single"/>
        </w:rPr>
        <w:t>08</w:t>
      </w:r>
      <w:r>
        <w:rPr>
          <w:rFonts w:cs="Helvetica"/>
          <w:b/>
          <w:bCs/>
          <w:color w:val="333333"/>
          <w:sz w:val="32"/>
          <w:szCs w:val="32"/>
          <w:u w:val="single"/>
        </w:rPr>
        <w:t>:30</w:t>
      </w:r>
      <w:r>
        <w:rPr>
          <w:rFonts w:hint="eastAsia" w:cs="Helvetica"/>
          <w:b/>
          <w:bCs/>
          <w:color w:val="333333"/>
          <w:sz w:val="32"/>
          <w:szCs w:val="32"/>
        </w:rPr>
        <w:t>（北京时间）</w:t>
      </w:r>
      <w:r>
        <w:rPr>
          <w:rFonts w:hint="eastAsia" w:cs="Helvetica"/>
          <w:color w:val="333333"/>
          <w:sz w:val="32"/>
          <w:szCs w:val="32"/>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2.开标时间和地点：</w:t>
      </w:r>
      <w:r>
        <w:rPr>
          <w:rFonts w:cs="Helvetica"/>
          <w:b/>
          <w:bCs/>
          <w:color w:val="333333"/>
          <w:sz w:val="32"/>
          <w:szCs w:val="32"/>
          <w:u w:val="single"/>
        </w:rPr>
        <w:t>2024年</w:t>
      </w:r>
      <w:r>
        <w:rPr>
          <w:rFonts w:hint="eastAsia" w:cs="Helvetica"/>
          <w:b/>
          <w:bCs/>
          <w:color w:val="333333"/>
          <w:sz w:val="32"/>
          <w:szCs w:val="32"/>
          <w:u w:val="single"/>
        </w:rPr>
        <w:t>04</w:t>
      </w:r>
      <w:r>
        <w:rPr>
          <w:rFonts w:cs="Helvetica"/>
          <w:b/>
          <w:bCs/>
          <w:color w:val="333333"/>
          <w:sz w:val="32"/>
          <w:szCs w:val="32"/>
          <w:u w:val="single"/>
        </w:rPr>
        <w:t>月</w:t>
      </w:r>
      <w:r>
        <w:rPr>
          <w:rFonts w:hint="eastAsia" w:cs="Helvetica"/>
          <w:b/>
          <w:bCs/>
          <w:color w:val="333333"/>
          <w:sz w:val="32"/>
          <w:szCs w:val="32"/>
          <w:u w:val="single"/>
        </w:rPr>
        <w:t>07</w:t>
      </w:r>
      <w:r>
        <w:rPr>
          <w:rFonts w:cs="Helvetica"/>
          <w:b/>
          <w:bCs/>
          <w:color w:val="333333"/>
          <w:sz w:val="32"/>
          <w:szCs w:val="32"/>
          <w:u w:val="single"/>
        </w:rPr>
        <w:t>日</w:t>
      </w:r>
      <w:r>
        <w:rPr>
          <w:rFonts w:hint="eastAsia" w:cs="Helvetica"/>
          <w:b/>
          <w:bCs/>
          <w:color w:val="333333"/>
          <w:sz w:val="32"/>
          <w:szCs w:val="32"/>
          <w:u w:val="single"/>
        </w:rPr>
        <w:t>08</w:t>
      </w:r>
      <w:r>
        <w:rPr>
          <w:rFonts w:cs="Helvetica"/>
          <w:b/>
          <w:bCs/>
          <w:color w:val="333333"/>
          <w:sz w:val="32"/>
          <w:szCs w:val="32"/>
          <w:u w:val="single"/>
        </w:rPr>
        <w:t>:30</w:t>
      </w:r>
      <w:r>
        <w:rPr>
          <w:rFonts w:hint="eastAsia" w:cs="Helvetica"/>
          <w:b/>
          <w:bCs/>
          <w:color w:val="333333"/>
          <w:sz w:val="32"/>
          <w:szCs w:val="32"/>
        </w:rPr>
        <w:t>（北京时间）</w:t>
      </w:r>
      <w:r>
        <w:rPr>
          <w:rFonts w:hint="eastAsia" w:cs="Helvetica"/>
          <w:color w:val="333333"/>
          <w:sz w:val="32"/>
          <w:szCs w:val="32"/>
        </w:rPr>
        <w:t>，在深圳高星项目管理有限公司公开开标。供应商可以登录“深圳政府采购智慧平台用户网上办事子系统（http://zfcg.szggzy.com:8081/TPBidder/memberLogin）”，在“【我的项目】→【项目流程】→【开标及解密】”进行在线解密、查询开标情况。</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shd w:val="clear" w:color="auto" w:fill="FFFF00"/>
        </w:rPr>
        <w:t>3.在线解密：投标人须在</w:t>
      </w:r>
      <w:r>
        <w:rPr>
          <w:rFonts w:hint="eastAsia" w:cs="Helvetica"/>
          <w:b/>
          <w:bCs/>
          <w:color w:val="333333"/>
          <w:sz w:val="32"/>
          <w:szCs w:val="32"/>
          <w:shd w:val="clear" w:color="auto" w:fill="FFFF00"/>
        </w:rPr>
        <w:t>开标当日08:30-09:30（北京时间）</w:t>
      </w:r>
      <w:r>
        <w:rPr>
          <w:rFonts w:hint="eastAsia" w:cs="Helvetica"/>
          <w:color w:val="333333"/>
          <w:sz w:val="32"/>
          <w:szCs w:val="32"/>
          <w:shd w:val="clear" w:color="auto" w:fill="FFFF00"/>
        </w:rPr>
        <w:t>期间进行解密，逾期未解密的作无效处理。</w:t>
      </w:r>
      <w:r>
        <w:rPr>
          <w:rFonts w:hint="eastAsia" w:cs="Helvetica"/>
          <w:color w:val="333333"/>
          <w:sz w:val="32"/>
          <w:szCs w:val="32"/>
        </w:rPr>
        <w:t>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六、公告期限</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自本公告发布之日起5个工作日。</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七、其他补充事宜</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1、本项目实行网上投标，采用电子投标文件。</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4008301330），再进行投标报名。在网上报名后，点击“我的项目→项目流程”中进行招标文件的下载。</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3、开标操作：投标人可以登录“深圳公共资源交易中心（深圳交易集团有限公司政府采购业务分公司）网站”，在系统登录首页面即可查看开标情况。</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 </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5、采购文件澄清/修改事项：</w:t>
      </w:r>
      <w:r>
        <w:rPr>
          <w:rFonts w:hint="eastAsia" w:cs="Helvetica"/>
          <w:b/>
          <w:bCs/>
          <w:color w:val="333333"/>
          <w:sz w:val="32"/>
          <w:szCs w:val="32"/>
        </w:rPr>
        <w:t>2024年04月02日00:00（北京时间）</w:t>
      </w:r>
      <w:r>
        <w:rPr>
          <w:rFonts w:hint="eastAsia" w:cs="Helvetica"/>
          <w:color w:val="333333"/>
          <w:sz w:val="32"/>
          <w:szCs w:val="32"/>
        </w:rPr>
        <w:t>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cs="Helvetica"/>
          <w:b/>
          <w:bCs/>
          <w:color w:val="333333"/>
          <w:sz w:val="32"/>
          <w:szCs w:val="32"/>
        </w:rPr>
        <w:t>2024年04月04日00:00（北京时间）</w:t>
      </w:r>
      <w:r>
        <w:rPr>
          <w:rFonts w:hint="eastAsia" w:cs="Helvetica"/>
          <w:color w:val="333333"/>
          <w:sz w:val="32"/>
          <w:szCs w:val="32"/>
        </w:rPr>
        <w:t>前将采购文件澄清/修改情况在“【我的项目】→【项目流程】→【答疑澄清文件下载】”中公布，望投标人予以关注。</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（重要提示：“提出采购文件澄清要求”不等同于“对采购文件质疑”，供应商提出的澄清要求内容如出现“质疑”字眼，将予以退回。供应商如认为采购文件存在限制性、倾向性、其权益受到损害</w:t>
      </w:r>
      <w:r>
        <w:rPr>
          <w:rFonts w:cs="Helvetica"/>
          <w:color w:val="333333"/>
          <w:sz w:val="32"/>
          <w:szCs w:val="32"/>
        </w:rPr>
        <w:tab/>
      </w:r>
      <w:r>
        <w:rPr>
          <w:rFonts w:hint="eastAsia" w:cs="Helvetica"/>
          <w:color w:val="333333"/>
          <w:sz w:val="32"/>
          <w:szCs w:val="32"/>
        </w:rPr>
        <w:t>，应在采购文件公布之日起七个工作日内以书面形式提出质疑。请质疑供应商根据深圳公共资源交易中心网（https://www.szggzy.com/）所发布的质疑指引、质疑函模板填写质疑函并提交质疑材料。质疑材料须采用现场方式提交。根据《深圳经济特区政府采购条例》第四十二条“供应商投诉的事项应当是经过质疑的事项”的规定，未经正式质疑的，将影响供应商行使向财政部门提起投诉的权利。）</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6、招标机构有权对投标人就本项目要求提供的相关证明资料（原件）进行审查。供应商提供虚假资料被查实的，则可能面临被取消本项目中标资格、列入不良行为记录名单和三年内禁止参与深圳市政府采购活动的风险。</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7、本招标公告及本项目招标文件所涉及的时间一律为北京时间。投标人有义务在招标活动期间浏览深圳政府采购智慧平台（http://zfcg.szggzy.com:8081/）网，在深圳政府采购智慧平台网上公布的与本次招标项目有关的信息视为已送达各投标人。</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8、本项目不需要投标保证金。</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八、对本次招标提出询问，请按以下方式联系。</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1、采购人信息</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名　称：深圳市人力资源和社会保障数据管理中心</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地　址：深圳市福田区深南大道</w:t>
      </w:r>
      <w:r>
        <w:rPr>
          <w:rFonts w:cs="Helvetica"/>
          <w:color w:val="333333"/>
          <w:sz w:val="32"/>
          <w:szCs w:val="32"/>
        </w:rPr>
        <w:t>8005号</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联系方式：雷工</w:t>
      </w:r>
      <w:r>
        <w:rPr>
          <w:rFonts w:cs="Helvetica"/>
          <w:color w:val="333333"/>
          <w:sz w:val="32"/>
          <w:szCs w:val="32"/>
        </w:rPr>
        <w:t xml:space="preserve"> 0755-88123746</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2、采购代理机构信息</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名　称：深圳高星项目管理有限公司</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地　址：深圳市福田区泰然九路天地源盛唐大厦东座1403</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联系方式：0755-88918226</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b/>
          <w:bCs/>
          <w:color w:val="333333"/>
          <w:sz w:val="32"/>
          <w:szCs w:val="32"/>
        </w:rPr>
        <w:t>3、项目联系方式</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项目联系人：张工</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r>
        <w:rPr>
          <w:rFonts w:hint="eastAsia" w:cs="Helvetica"/>
          <w:color w:val="333333"/>
          <w:sz w:val="32"/>
          <w:szCs w:val="32"/>
        </w:rPr>
        <w:t>电　话：0755-88918226</w:t>
      </w:r>
    </w:p>
    <w:p>
      <w:pPr>
        <w:pStyle w:val="5"/>
        <w:shd w:val="clear" w:color="auto" w:fill="FFFFFF"/>
        <w:spacing w:before="0" w:beforeAutospacing="0" w:after="0" w:afterAutospacing="0" w:line="315" w:lineRule="atLeast"/>
        <w:ind w:firstLine="420"/>
        <w:rPr>
          <w:rFonts w:cs="Helvetica"/>
          <w:b/>
          <w:bCs/>
          <w:color w:val="333333"/>
          <w:sz w:val="32"/>
          <w:szCs w:val="32"/>
        </w:rPr>
      </w:pPr>
      <w:r>
        <w:rPr>
          <w:rFonts w:hint="eastAsia" w:cs="Helvetica"/>
          <w:b/>
          <w:bCs/>
          <w:color w:val="333333"/>
          <w:sz w:val="32"/>
          <w:szCs w:val="32"/>
        </w:rPr>
        <w:t>九、附件</w:t>
      </w:r>
    </w:p>
    <w:p>
      <w:pPr>
        <w:pStyle w:val="5"/>
        <w:shd w:val="clear" w:color="auto" w:fill="FFFFFF"/>
        <w:spacing w:before="0" w:beforeAutospacing="0" w:after="0" w:afterAutospacing="0" w:line="315" w:lineRule="atLeast"/>
        <w:ind w:firstLine="420"/>
        <w:rPr>
          <w:rFonts w:cs="Helvetica"/>
          <w:color w:val="333333"/>
          <w:sz w:val="32"/>
          <w:szCs w:val="32"/>
        </w:rPr>
      </w:pPr>
      <w:r>
        <w:rPr>
          <w:rFonts w:hint="eastAsia" w:cs="Helvetica"/>
          <w:color w:val="333333"/>
          <w:sz w:val="32"/>
          <w:szCs w:val="32"/>
        </w:rPr>
        <w:t>完整公告内容以网站公布信息为准，详见：</w:t>
      </w:r>
    </w:p>
    <w:p>
      <w:pPr>
        <w:pStyle w:val="5"/>
        <w:shd w:val="clear" w:color="auto" w:fill="FFFFFF"/>
        <w:spacing w:before="0" w:beforeAutospacing="0" w:after="0" w:afterAutospacing="0" w:line="315" w:lineRule="atLeast"/>
        <w:ind w:firstLine="420"/>
        <w:rPr>
          <w:rFonts w:cs="Helvetica"/>
          <w:color w:val="333333"/>
          <w:sz w:val="32"/>
          <w:szCs w:val="32"/>
        </w:rPr>
      </w:pPr>
      <w:r>
        <w:rPr>
          <w:rFonts w:cs="Helvetica"/>
          <w:color w:val="333333"/>
          <w:sz w:val="32"/>
          <w:szCs w:val="32"/>
        </w:rPr>
        <w:t>http://zfcg.szggzy.com:8081/gsgg/002001/002001002/002001002001/20240325/c1a8a775-85f9-4daf-b57f-782c0768cdcd.htm</w:t>
      </w:r>
    </w:p>
    <w:p>
      <w:pPr>
        <w:pStyle w:val="5"/>
        <w:shd w:val="clear" w:color="auto" w:fill="FFFFFF"/>
        <w:spacing w:before="0" w:beforeAutospacing="0" w:after="0" w:afterAutospacing="0" w:line="315" w:lineRule="atLeast"/>
        <w:ind w:firstLine="420"/>
        <w:rPr>
          <w:rFonts w:ascii="Helvetica" w:hAnsi="Helvetica" w:cs="Helvetica"/>
          <w:color w:val="333333"/>
          <w:sz w:val="32"/>
          <w:szCs w:val="32"/>
        </w:rPr>
      </w:pPr>
    </w:p>
    <w:p>
      <w:pPr>
        <w:pStyle w:val="5"/>
        <w:shd w:val="clear" w:color="auto" w:fill="FFFFFF"/>
        <w:spacing w:before="0" w:beforeAutospacing="0" w:after="0" w:afterAutospacing="0" w:line="315" w:lineRule="atLeast"/>
        <w:ind w:firstLine="420"/>
        <w:jc w:val="right"/>
        <w:rPr>
          <w:rFonts w:ascii="Helvetica" w:hAnsi="Helvetica" w:cs="Helvetica"/>
          <w:color w:val="333333"/>
          <w:sz w:val="32"/>
          <w:szCs w:val="32"/>
        </w:rPr>
      </w:pPr>
      <w:r>
        <w:rPr>
          <w:rFonts w:hint="eastAsia" w:cs="Helvetica"/>
          <w:color w:val="333333"/>
          <w:sz w:val="32"/>
          <w:szCs w:val="32"/>
        </w:rPr>
        <w:t>深圳高星项目管理有限公司</w:t>
      </w:r>
    </w:p>
    <w:p>
      <w:pPr>
        <w:pStyle w:val="5"/>
        <w:shd w:val="clear" w:color="auto" w:fill="FFFFFF"/>
        <w:spacing w:before="0" w:beforeAutospacing="0" w:after="0" w:afterAutospacing="0"/>
        <w:jc w:val="right"/>
        <w:rPr>
          <w:sz w:val="32"/>
          <w:szCs w:val="32"/>
        </w:rPr>
      </w:pPr>
      <w:r>
        <w:rPr>
          <w:rFonts w:hint="eastAsia" w:cs="Helvetica"/>
          <w:color w:val="333333"/>
          <w:sz w:val="32"/>
          <w:szCs w:val="32"/>
        </w:rPr>
        <w:t>2024年</w:t>
      </w:r>
      <w:bookmarkStart w:id="2" w:name="_GoBack"/>
      <w:bookmarkEnd w:id="2"/>
      <w:r>
        <w:rPr>
          <w:rFonts w:hint="eastAsia" w:cs="Helvetica"/>
          <w:color w:val="333333"/>
          <w:sz w:val="32"/>
          <w:szCs w:val="32"/>
        </w:rPr>
        <w:t>3月25日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Helvetica">
    <w:altName w:val="Liberation Sans"/>
    <w:panose1 w:val="020B0604020202020204"/>
    <w:charset w:val="00"/>
    <w:family w:val="swiss"/>
    <w:pitch w:val="default"/>
    <w:sig w:usb0="00000000" w:usb1="00000000" w:usb2="00000009" w:usb3="00000000" w:csb0="000001FF"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URW Bookman"/>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CESI仿宋-GB18030">
    <w:panose1 w:val="02000500000000000000"/>
    <w:charset w:val="86"/>
    <w:family w:val="auto"/>
    <w:pitch w:val="default"/>
    <w:sig w:usb0="A00002BF" w:usb1="38C77CFA"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CESI仿宋-GB13000">
    <w:panose1 w:val="02000500000000000000"/>
    <w:charset w:val="86"/>
    <w:family w:val="auto"/>
    <w:pitch w:val="default"/>
    <w:sig w:usb0="800002BF" w:usb1="18CF7CF8" w:usb2="00000016" w:usb3="00000000" w:csb0="0004000F" w:csb1="00000000"/>
  </w:font>
  <w:font w:name="C059">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C0"/>
    <w:rsid w:val="000A256D"/>
    <w:rsid w:val="001467F2"/>
    <w:rsid w:val="0021406B"/>
    <w:rsid w:val="00286D6A"/>
    <w:rsid w:val="003A7E0A"/>
    <w:rsid w:val="003B620E"/>
    <w:rsid w:val="003D7CB8"/>
    <w:rsid w:val="00423E90"/>
    <w:rsid w:val="00482F3E"/>
    <w:rsid w:val="00535416"/>
    <w:rsid w:val="005F1147"/>
    <w:rsid w:val="00620D16"/>
    <w:rsid w:val="00676248"/>
    <w:rsid w:val="00692FB3"/>
    <w:rsid w:val="0072563F"/>
    <w:rsid w:val="00737728"/>
    <w:rsid w:val="007E79AA"/>
    <w:rsid w:val="007E7B49"/>
    <w:rsid w:val="0085036E"/>
    <w:rsid w:val="008623DF"/>
    <w:rsid w:val="00866C3F"/>
    <w:rsid w:val="008C6D1F"/>
    <w:rsid w:val="00917008"/>
    <w:rsid w:val="00AB22C0"/>
    <w:rsid w:val="00C32179"/>
    <w:rsid w:val="00D227F4"/>
    <w:rsid w:val="00E577F8"/>
    <w:rsid w:val="00E92297"/>
    <w:rsid w:val="00F14BA7"/>
    <w:rsid w:val="00F47227"/>
    <w:rsid w:val="FB7D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日期 字符"/>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1906</Words>
  <Characters>2289</Characters>
  <Lines>76</Lines>
  <Paragraphs>59</Paragraphs>
  <TotalTime>3</TotalTime>
  <ScaleCrop>false</ScaleCrop>
  <LinksUpToDate>false</LinksUpToDate>
  <CharactersWithSpaces>4136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2024-03-25T10:39:00Z</dcterms:created>
  <dc:creator>shaogui zeng</dc:creator>
  <cp:lastModifiedBy>rsj</cp:lastModifiedBy>
  <dcterms:modified xsi:type="dcterms:W3CDTF">2024-03-25T10:51:50Z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