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深圳市人力资源和社会保障局“招才引智”博士后校园招聘项目委托服务</w:t>
      </w:r>
      <w:r>
        <w:rPr>
          <w:rFonts w:hint="eastAsia" w:ascii="华文中宋" w:hAnsi="华文中宋" w:eastAsia="华文中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中标（成交）结果公示</w:t>
      </w:r>
    </w:p>
    <w:p>
      <w:pPr>
        <w:ind w:left="42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一、项目编号：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CLF0123SZ27QY51A</w:t>
      </w:r>
    </w:p>
    <w:p>
      <w:pPr>
        <w:ind w:left="42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二、项目名称：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“招才引智”博士后校园招聘项目委托服务</w:t>
      </w:r>
    </w:p>
    <w:p>
      <w:pPr>
        <w:ind w:left="420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三、投标供应商名称及报价：</w:t>
      </w:r>
    </w:p>
    <w:tbl>
      <w:tblPr>
        <w:tblStyle w:val="1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1991"/>
        <w:gridCol w:w="158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5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投标供应商名称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投标报价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（人民币 元）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资格性审查结果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符合性审查结果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深圳广诚企业管理策划有限公司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298,758.00 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深圳市文冠企业管理顾问有限公司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299,768.00 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晓樾文化传播（深圳）有限公司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299,313.50 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深圳市博士后联谊会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297,968.00 </w:t>
            </w:r>
          </w:p>
        </w:tc>
        <w:tc>
          <w:tcPr>
            <w:tcW w:w="1586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通过</w:t>
            </w:r>
          </w:p>
        </w:tc>
      </w:tr>
    </w:tbl>
    <w:p>
      <w:pPr>
        <w:numPr>
          <w:ilvl w:val="0"/>
          <w:numId w:val="1"/>
        </w:numPr>
        <w:ind w:left="42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候选中标供应商名单：深圳市博士后联谊会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晓樾文化传播（深圳）</w:t>
      </w:r>
    </w:p>
    <w:p>
      <w:pPr>
        <w:numPr>
          <w:ilvl w:val="0"/>
          <w:numId w:val="0"/>
        </w:numP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深圳广诚企业管理策划有限公司</w:t>
      </w:r>
    </w:p>
    <w:p>
      <w:pPr>
        <w:ind w:left="42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五、中标（成交）信息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ind w:left="0" w:leftChars="0" w:firstLine="439" w:firstLineChars="157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供应商名称：深圳市博士后联谊会</w:t>
      </w:r>
    </w:p>
    <w:p>
      <w:pPr>
        <w:ind w:left="0" w:leftChars="0" w:firstLine="439" w:firstLineChars="157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供应商地址：深圳市福田区深南大道8005号深圳人才园东座人力资源产业园FC02、FC04</w:t>
      </w:r>
    </w:p>
    <w:p>
      <w:pPr>
        <w:ind w:left="0" w:leftChars="0" w:firstLine="439" w:firstLineChars="157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中标（成交）金额：人民币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29.7968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万元</w:t>
      </w:r>
    </w:p>
    <w:p>
      <w:pPr>
        <w:ind w:left="0" w:leftChars="0" w:firstLine="439" w:firstLineChars="157"/>
        <w:rPr>
          <w:rFonts w:hint="default" w:ascii="仿宋" w:hAnsi="仿宋" w:eastAsia="仿宋"/>
          <w:color w:val="000000" w:themeColor="text1"/>
          <w:sz w:val="28"/>
          <w:szCs w:val="28"/>
          <w:highlight w:val="none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评审总得分：81.00分</w:t>
      </w:r>
    </w:p>
    <w:p>
      <w:pPr>
        <w:ind w:left="420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六、主要标的信息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名称：“招才引智”博士后校园招聘项目委托服务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服务范围：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详见招标文件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服务要求：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详见招标文件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服务时间：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详见招标文件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服务标准：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详见招标文件</w:t>
            </w:r>
          </w:p>
        </w:tc>
      </w:tr>
    </w:tbl>
    <w:p>
      <w:pPr>
        <w:numPr>
          <w:ilvl w:val="0"/>
          <w:numId w:val="2"/>
        </w:numPr>
        <w:ind w:left="42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评审委员会成员名单：梁坚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、史春霞、张志刚、褚叔林、宋林杉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39" w:firstLineChars="14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八、代理服务收费标准及金额：定额收费，向中标人收取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ind w:left="420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九、公示期限</w:t>
      </w: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ind w:left="420"/>
        <w:rPr>
          <w:rFonts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十、其他补充事宜</w:t>
      </w:r>
    </w:p>
    <w:p>
      <w:pPr>
        <w:ind w:firstLine="280" w:firstLineChars="100"/>
        <w:rPr>
          <w:rFonts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（一）供应商质疑</w:t>
      </w:r>
    </w:p>
    <w:p>
      <w:pPr>
        <w:widowControl/>
        <w:ind w:firstLine="560" w:firstLineChars="200"/>
        <w:jc w:val="left"/>
        <w:rPr>
          <w:rFonts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供应商认为中标或者成交结果使自己的权益受到损害的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，应当自本公告发布之日起七个工作日内</w:t>
      </w:r>
      <w:bookmarkStart w:id="0" w:name="_Hlk27380774"/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以书面形式向采联国际招标采购集团有限公司（或采购人）提出质疑，逾期将依法不予受理。</w:t>
      </w:r>
      <w:bookmarkEnd w:id="0"/>
    </w:p>
    <w:p>
      <w:pPr>
        <w:spacing w:line="360" w:lineRule="auto"/>
        <w:ind w:firstLine="280" w:firstLineChars="100"/>
        <w:rPr>
          <w:rFonts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本项目相关公告在以下媒体发布:</w:t>
      </w:r>
    </w:p>
    <w:p>
      <w:pPr>
        <w:widowControl/>
        <w:wordWrap w:val="0"/>
        <w:ind w:firstLine="560" w:firstLineChars="200"/>
        <w:jc w:val="left"/>
        <w:rPr>
          <w:rFonts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相关媒体：深圳公共资源交易中心网站（www.szzfcg.cn）、采购代理机构网站（www.chinapsp.cn）、深圳市人力资源和社会保障局官网（http://hrss.sz.gov.cn/）。相关公告在上述媒体上公布之日即视为有效送达，不再另行通知。</w:t>
      </w:r>
    </w:p>
    <w:p>
      <w:pPr>
        <w:ind w:left="420"/>
        <w:rPr>
          <w:rFonts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十一、凡对本次公告内容提出询问，请按以下方式联系。</w:t>
      </w:r>
    </w:p>
    <w:p>
      <w:pPr>
        <w:adjustRightInd w:val="0"/>
        <w:snapToGrid w:val="0"/>
        <w:spacing w:line="360" w:lineRule="auto"/>
        <w:ind w:left="1121" w:leftChars="238" w:hanging="621" w:hangingChars="222"/>
        <w:jc w:val="left"/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（一）采购人信息</w:t>
      </w:r>
    </w:p>
    <w:p>
      <w:pPr>
        <w:adjustRightInd w:val="0"/>
        <w:snapToGrid w:val="0"/>
        <w:spacing w:line="360" w:lineRule="auto"/>
        <w:ind w:left="1121" w:leftChars="238" w:hanging="621" w:hangingChars="222"/>
        <w:jc w:val="left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深圳市人力资源和社会保障局</w:t>
      </w:r>
    </w:p>
    <w:p>
      <w:pPr>
        <w:adjustRightInd w:val="0"/>
        <w:snapToGrid w:val="0"/>
        <w:spacing w:line="360" w:lineRule="auto"/>
        <w:ind w:left="1121" w:leftChars="238" w:hanging="621" w:hangingChars="222"/>
        <w:jc w:val="left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地址：深圳市福田区深南大道8005号深圳人才园</w:t>
      </w:r>
    </w:p>
    <w:p>
      <w:pPr>
        <w:adjustRightInd w:val="0"/>
        <w:snapToGrid w:val="0"/>
        <w:spacing w:line="360" w:lineRule="auto"/>
        <w:ind w:left="1121" w:leftChars="238" w:hanging="621" w:hangingChars="222"/>
        <w:jc w:val="left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1" w:name="_Toc28359086"/>
      <w:bookmarkStart w:id="2" w:name="_Toc28359009"/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）采购代理机构</w:t>
      </w:r>
      <w:bookmarkEnd w:id="1"/>
      <w:bookmarkEnd w:id="2"/>
    </w:p>
    <w:p>
      <w:pPr>
        <w:adjustRightInd w:val="0"/>
        <w:snapToGrid w:val="0"/>
        <w:spacing w:line="360" w:lineRule="auto"/>
        <w:ind w:left="1121" w:leftChars="238" w:hanging="621" w:hangingChars="222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采联国际招标采购集团有限公司</w:t>
      </w:r>
    </w:p>
    <w:p>
      <w:pPr>
        <w:adjustRightInd w:val="0"/>
        <w:snapToGrid w:val="0"/>
        <w:spacing w:line="360" w:lineRule="auto"/>
        <w:ind w:left="97" w:leftChars="46" w:firstLine="442" w:firstLineChars="158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地址：深圳市福田区竹子林中国经贸大厦</w:t>
      </w:r>
      <w:bookmarkStart w:id="3" w:name="_Toc28359087"/>
      <w:bookmarkStart w:id="4" w:name="_Toc28359010"/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10楼采联国际招标采购集团有限公司深圳分公司</w:t>
      </w:r>
    </w:p>
    <w:p>
      <w:pPr>
        <w:adjustRightInd w:val="0"/>
        <w:snapToGrid w:val="0"/>
        <w:spacing w:line="360" w:lineRule="auto"/>
        <w:ind w:left="1121" w:leftChars="238" w:hanging="621" w:hangingChars="222"/>
        <w:rPr>
          <w:rFonts w:ascii="仿宋" w:hAnsi="仿宋" w:eastAsia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）项目</w:t>
      </w:r>
      <w:r>
        <w:rPr>
          <w:rFonts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联系方式</w:t>
      </w:r>
      <w:bookmarkEnd w:id="3"/>
      <w:bookmarkEnd w:id="4"/>
    </w:p>
    <w:p>
      <w:pPr>
        <w:pStyle w:val="5"/>
        <w:adjustRightInd w:val="0"/>
        <w:snapToGrid w:val="0"/>
        <w:spacing w:line="360" w:lineRule="auto"/>
        <w:ind w:left="1121" w:leftChars="238" w:hanging="621" w:hangingChars="222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小姐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7" w:leftChars="46" w:firstLine="442" w:firstLineChars="158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电　话：0755-8837757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转23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</w:p>
    <w:p>
      <w:pPr>
        <w:adjustRightInd w:val="0"/>
        <w:snapToGrid w:val="0"/>
        <w:spacing w:line="360" w:lineRule="auto"/>
        <w:ind w:left="1121" w:leftChars="238" w:hanging="621" w:hangingChars="222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邮 </w:t>
      </w:r>
      <w: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编：518040</w:t>
      </w:r>
    </w:p>
    <w:p>
      <w:pPr>
        <w:adjustRightInd w:val="0"/>
        <w:snapToGrid w:val="0"/>
        <w:spacing w:line="360" w:lineRule="auto"/>
        <w:ind w:left="1121" w:leftChars="238" w:hanging="621" w:hangingChars="222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邮 箱：cailiansz@126.com</w:t>
      </w:r>
    </w:p>
    <w:p>
      <w:pPr>
        <w:widowControl/>
        <w:ind w:left="42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十二、附件（可在采购代理机构（www.chinapsp.cn）网站查看）</w:t>
      </w:r>
    </w:p>
    <w:p>
      <w:pPr>
        <w:ind w:left="57" w:leftChars="27" w:firstLine="439" w:firstLineChars="157"/>
        <w:rPr>
          <w:rFonts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招标文件</w:t>
      </w:r>
    </w:p>
    <w:p>
      <w:pPr>
        <w:ind w:left="57" w:leftChars="27" w:firstLine="439" w:firstLineChars="157"/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）供应商诚信</w:t>
      </w:r>
    </w:p>
    <w:p>
      <w:pPr>
        <w:keepNext w:val="0"/>
        <w:keepLines w:val="0"/>
        <w:pageBreakBefore w:val="0"/>
        <w:widowControl w:val="0"/>
        <w:tabs>
          <w:tab w:val="right" w:pos="9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line="360" w:lineRule="auto"/>
        <w:ind w:firstLine="437"/>
        <w:jc w:val="right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采联国际招标采购集团有限公司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jc w:val="right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bookmarkStart w:id="5" w:name="_GoBack"/>
      <w:bookmarkEnd w:id="5"/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theme="minorBidi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5F1BC"/>
    <w:multiLevelType w:val="singleLevel"/>
    <w:tmpl w:val="1605F1B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BF304D"/>
    <w:multiLevelType w:val="singleLevel"/>
    <w:tmpl w:val="37BF304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wOGYyM2M4NjdiYzRkOTg5MzllZjJlMjI0NGQ4M2EifQ=="/>
    <w:docVar w:name="KSO_WPS_MARK_KEY" w:val="483f2a57-3b45-44e0-8383-6e8347083170"/>
  </w:docVars>
  <w:rsids>
    <w:rsidRoot w:val="00430B55"/>
    <w:rsid w:val="00004E37"/>
    <w:rsid w:val="0000797F"/>
    <w:rsid w:val="00037406"/>
    <w:rsid w:val="00040F29"/>
    <w:rsid w:val="00045F11"/>
    <w:rsid w:val="000670C8"/>
    <w:rsid w:val="000801F4"/>
    <w:rsid w:val="000815E8"/>
    <w:rsid w:val="00093379"/>
    <w:rsid w:val="000A5B41"/>
    <w:rsid w:val="000D7D7C"/>
    <w:rsid w:val="000F3591"/>
    <w:rsid w:val="00104A74"/>
    <w:rsid w:val="00115AC7"/>
    <w:rsid w:val="00127858"/>
    <w:rsid w:val="00155EC9"/>
    <w:rsid w:val="00174B43"/>
    <w:rsid w:val="001B2FD7"/>
    <w:rsid w:val="001E6BA1"/>
    <w:rsid w:val="00217419"/>
    <w:rsid w:val="00223B06"/>
    <w:rsid w:val="00235A41"/>
    <w:rsid w:val="00251E8D"/>
    <w:rsid w:val="002804FD"/>
    <w:rsid w:val="002D17E3"/>
    <w:rsid w:val="002E78E8"/>
    <w:rsid w:val="002F4CC6"/>
    <w:rsid w:val="002F7D23"/>
    <w:rsid w:val="003021D1"/>
    <w:rsid w:val="00322178"/>
    <w:rsid w:val="003226BB"/>
    <w:rsid w:val="00327A23"/>
    <w:rsid w:val="00334C25"/>
    <w:rsid w:val="0037269B"/>
    <w:rsid w:val="00381BF2"/>
    <w:rsid w:val="003A2ADF"/>
    <w:rsid w:val="003B043D"/>
    <w:rsid w:val="003D66D2"/>
    <w:rsid w:val="003D7060"/>
    <w:rsid w:val="003F61F4"/>
    <w:rsid w:val="00404D7D"/>
    <w:rsid w:val="00416B37"/>
    <w:rsid w:val="00430B55"/>
    <w:rsid w:val="00436061"/>
    <w:rsid w:val="00445B92"/>
    <w:rsid w:val="004662CB"/>
    <w:rsid w:val="00467B93"/>
    <w:rsid w:val="00473E97"/>
    <w:rsid w:val="004754B6"/>
    <w:rsid w:val="004808F2"/>
    <w:rsid w:val="004D455F"/>
    <w:rsid w:val="00573049"/>
    <w:rsid w:val="00576621"/>
    <w:rsid w:val="005B304B"/>
    <w:rsid w:val="005C093E"/>
    <w:rsid w:val="005C5AF3"/>
    <w:rsid w:val="005F5A82"/>
    <w:rsid w:val="005F6720"/>
    <w:rsid w:val="005F735A"/>
    <w:rsid w:val="006337AF"/>
    <w:rsid w:val="00634485"/>
    <w:rsid w:val="006442EB"/>
    <w:rsid w:val="00654071"/>
    <w:rsid w:val="00654BFD"/>
    <w:rsid w:val="00683C3D"/>
    <w:rsid w:val="006B6DB3"/>
    <w:rsid w:val="006C0C4A"/>
    <w:rsid w:val="006D3071"/>
    <w:rsid w:val="006D3201"/>
    <w:rsid w:val="0071272F"/>
    <w:rsid w:val="00733C15"/>
    <w:rsid w:val="00745917"/>
    <w:rsid w:val="00757832"/>
    <w:rsid w:val="00777A20"/>
    <w:rsid w:val="007C2591"/>
    <w:rsid w:val="008025F1"/>
    <w:rsid w:val="00837B6C"/>
    <w:rsid w:val="00842E72"/>
    <w:rsid w:val="008553CE"/>
    <w:rsid w:val="008930D8"/>
    <w:rsid w:val="008F3AE8"/>
    <w:rsid w:val="009127E4"/>
    <w:rsid w:val="0093263A"/>
    <w:rsid w:val="00955E7A"/>
    <w:rsid w:val="0098101D"/>
    <w:rsid w:val="009A63E2"/>
    <w:rsid w:val="009B0517"/>
    <w:rsid w:val="009B3B09"/>
    <w:rsid w:val="009E24D6"/>
    <w:rsid w:val="00A027FF"/>
    <w:rsid w:val="00A02956"/>
    <w:rsid w:val="00A04E2C"/>
    <w:rsid w:val="00A15294"/>
    <w:rsid w:val="00A21FD6"/>
    <w:rsid w:val="00A423F9"/>
    <w:rsid w:val="00A458D3"/>
    <w:rsid w:val="00A82758"/>
    <w:rsid w:val="00A93813"/>
    <w:rsid w:val="00AA046A"/>
    <w:rsid w:val="00AA31A9"/>
    <w:rsid w:val="00AB0337"/>
    <w:rsid w:val="00AB520B"/>
    <w:rsid w:val="00AC347D"/>
    <w:rsid w:val="00AE2241"/>
    <w:rsid w:val="00AF2D84"/>
    <w:rsid w:val="00B00116"/>
    <w:rsid w:val="00B028F3"/>
    <w:rsid w:val="00B22240"/>
    <w:rsid w:val="00B22843"/>
    <w:rsid w:val="00B517A2"/>
    <w:rsid w:val="00B56A3F"/>
    <w:rsid w:val="00B94844"/>
    <w:rsid w:val="00BC5F13"/>
    <w:rsid w:val="00C009CC"/>
    <w:rsid w:val="00C144C2"/>
    <w:rsid w:val="00C14C85"/>
    <w:rsid w:val="00C53726"/>
    <w:rsid w:val="00C662FF"/>
    <w:rsid w:val="00CA4173"/>
    <w:rsid w:val="00CB000E"/>
    <w:rsid w:val="00CB25C8"/>
    <w:rsid w:val="00CC20AC"/>
    <w:rsid w:val="00D34A19"/>
    <w:rsid w:val="00D502B8"/>
    <w:rsid w:val="00D5530F"/>
    <w:rsid w:val="00D6242C"/>
    <w:rsid w:val="00D65D02"/>
    <w:rsid w:val="00D67B1A"/>
    <w:rsid w:val="00DA63EC"/>
    <w:rsid w:val="00DC2E45"/>
    <w:rsid w:val="00DE0CCD"/>
    <w:rsid w:val="00DE7163"/>
    <w:rsid w:val="00DF0334"/>
    <w:rsid w:val="00E1277C"/>
    <w:rsid w:val="00E1422B"/>
    <w:rsid w:val="00E4044F"/>
    <w:rsid w:val="00E80096"/>
    <w:rsid w:val="00EA3824"/>
    <w:rsid w:val="00EC2C7B"/>
    <w:rsid w:val="00EC320F"/>
    <w:rsid w:val="00EF1E0B"/>
    <w:rsid w:val="00EF1F85"/>
    <w:rsid w:val="00F01ED0"/>
    <w:rsid w:val="00F148FE"/>
    <w:rsid w:val="00F830D2"/>
    <w:rsid w:val="00FA5075"/>
    <w:rsid w:val="00FA5FF8"/>
    <w:rsid w:val="00FE1D4A"/>
    <w:rsid w:val="00FE314F"/>
    <w:rsid w:val="00FE3960"/>
    <w:rsid w:val="036E49E1"/>
    <w:rsid w:val="03A9358B"/>
    <w:rsid w:val="09D937EA"/>
    <w:rsid w:val="09E614A1"/>
    <w:rsid w:val="0A6D7B38"/>
    <w:rsid w:val="0D4B0449"/>
    <w:rsid w:val="0E903B52"/>
    <w:rsid w:val="0F307EA4"/>
    <w:rsid w:val="13095D43"/>
    <w:rsid w:val="137678B4"/>
    <w:rsid w:val="138275F0"/>
    <w:rsid w:val="14D42DB1"/>
    <w:rsid w:val="15761F97"/>
    <w:rsid w:val="17FE0E64"/>
    <w:rsid w:val="188C32F1"/>
    <w:rsid w:val="1CC76CA7"/>
    <w:rsid w:val="1D576A65"/>
    <w:rsid w:val="1FAD62E6"/>
    <w:rsid w:val="201358D5"/>
    <w:rsid w:val="260C212E"/>
    <w:rsid w:val="26E93C26"/>
    <w:rsid w:val="2C4F0432"/>
    <w:rsid w:val="2CA90170"/>
    <w:rsid w:val="2E8064A7"/>
    <w:rsid w:val="2EF87941"/>
    <w:rsid w:val="2FB64A9F"/>
    <w:rsid w:val="30831630"/>
    <w:rsid w:val="32B36CE8"/>
    <w:rsid w:val="32BE2005"/>
    <w:rsid w:val="37DC40A9"/>
    <w:rsid w:val="37E8065D"/>
    <w:rsid w:val="3A9C12B9"/>
    <w:rsid w:val="3D015476"/>
    <w:rsid w:val="3F8E1B07"/>
    <w:rsid w:val="41AD1D1E"/>
    <w:rsid w:val="42480623"/>
    <w:rsid w:val="438C5687"/>
    <w:rsid w:val="47143C3C"/>
    <w:rsid w:val="4B8E31F1"/>
    <w:rsid w:val="501A79B1"/>
    <w:rsid w:val="50431E61"/>
    <w:rsid w:val="533A2DE6"/>
    <w:rsid w:val="538A2E61"/>
    <w:rsid w:val="573B2060"/>
    <w:rsid w:val="57CD4D3F"/>
    <w:rsid w:val="5BB46074"/>
    <w:rsid w:val="5CBC610A"/>
    <w:rsid w:val="5CDD5A24"/>
    <w:rsid w:val="5D201AFA"/>
    <w:rsid w:val="5F830454"/>
    <w:rsid w:val="5FD70719"/>
    <w:rsid w:val="62BC43B0"/>
    <w:rsid w:val="675A1129"/>
    <w:rsid w:val="6A466D71"/>
    <w:rsid w:val="6AA818C5"/>
    <w:rsid w:val="70AD5D20"/>
    <w:rsid w:val="72727742"/>
    <w:rsid w:val="74097F98"/>
    <w:rsid w:val="74E0358A"/>
    <w:rsid w:val="76376A59"/>
    <w:rsid w:val="7A63170E"/>
    <w:rsid w:val="7ACD5F49"/>
    <w:rsid w:val="7AFD50A4"/>
    <w:rsid w:val="7C354ADD"/>
    <w:rsid w:val="DE73E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autoRedefine/>
    <w:unhideWhenUsed/>
    <w:qFormat/>
    <w:uiPriority w:val="0"/>
    <w:pPr>
      <w:jc w:val="left"/>
    </w:pPr>
  </w:style>
  <w:style w:type="paragraph" w:styleId="5">
    <w:name w:val="Plain Text"/>
    <w:basedOn w:val="1"/>
    <w:link w:val="16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autoRedefine/>
    <w:unhideWhenUsed/>
    <w:qFormat/>
    <w:uiPriority w:val="0"/>
    <w:rPr>
      <w:sz w:val="21"/>
      <w:szCs w:val="21"/>
    </w:rPr>
  </w:style>
  <w:style w:type="character" w:customStyle="1" w:styleId="15">
    <w:name w:val="标题 1 字符"/>
    <w:basedOn w:val="12"/>
    <w:link w:val="3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纯文本 字符"/>
    <w:basedOn w:val="12"/>
    <w:link w:val="5"/>
    <w:autoRedefine/>
    <w:qFormat/>
    <w:uiPriority w:val="0"/>
    <w:rPr>
      <w:rFonts w:ascii="宋体" w:hAnsi="Courier New"/>
    </w:rPr>
  </w:style>
  <w:style w:type="character" w:customStyle="1" w:styleId="17">
    <w:name w:val="批注文字 字符"/>
    <w:basedOn w:val="12"/>
    <w:link w:val="4"/>
    <w:autoRedefine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字符"/>
    <w:basedOn w:val="12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2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2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主题 字符"/>
    <w:basedOn w:val="17"/>
    <w:link w:val="9"/>
    <w:autoRedefine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22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link w:val="24"/>
    <w:autoRedefine/>
    <w:qFormat/>
    <w:uiPriority w:val="34"/>
    <w:pPr>
      <w:ind w:firstLine="420" w:firstLineChars="200"/>
    </w:pPr>
  </w:style>
  <w:style w:type="character" w:customStyle="1" w:styleId="24">
    <w:name w:val="列表段落 字符"/>
    <w:link w:val="23"/>
    <w:autoRedefine/>
    <w:qFormat/>
    <w:uiPriority w:val="34"/>
    <w:rPr>
      <w:kern w:val="2"/>
      <w:sz w:val="21"/>
      <w:szCs w:val="21"/>
    </w:rPr>
  </w:style>
  <w:style w:type="character" w:customStyle="1" w:styleId="25">
    <w:name w:val="未处理的提及2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1484</Words>
  <Characters>1788</Characters>
  <Lines>13</Lines>
  <Paragraphs>3</Paragraphs>
  <TotalTime>12</TotalTime>
  <ScaleCrop>false</ScaleCrop>
  <LinksUpToDate>false</LinksUpToDate>
  <CharactersWithSpaces>1846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2020-07-31T10:45:00Z</dcterms:created>
  <dc:creator>魏炫</dc:creator>
  <cp:lastModifiedBy>┌;Μìss`灬.°</cp:lastModifiedBy>
  <cp:lastPrinted>2024-04-15T08:34:00Z</cp:lastPrinted>
  <dcterms:modified xsi:type="dcterms:W3CDTF">2024-04-22T04:48:47Z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35B48894556E4C158175E5AD068EA81E</vt:lpwstr>
  </property>
</Properties>
</file>