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ind w:right="-525" w:rightChars="-250"/>
        <w:jc w:val="left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580" w:lineRule="exact"/>
        <w:ind w:right="-525" w:rightChars="-250"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各专业类别注册安全工程师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执业</w:t>
      </w:r>
      <w:r>
        <w:rPr>
          <w:rFonts w:eastAsia="方正小标宋简体"/>
          <w:color w:val="000000"/>
          <w:sz w:val="44"/>
          <w:szCs w:val="44"/>
        </w:rPr>
        <w:t>行业界定表</w:t>
      </w:r>
    </w:p>
    <w:p>
      <w:pPr>
        <w:adjustRightInd w:val="0"/>
        <w:snapToGrid w:val="0"/>
        <w:spacing w:line="580" w:lineRule="exact"/>
        <w:ind w:right="-525" w:rightChars="-250"/>
        <w:jc w:val="left"/>
        <w:rPr>
          <w:rFonts w:eastAsia="方正小标宋简体"/>
          <w:color w:val="000000"/>
          <w:sz w:val="44"/>
          <w:szCs w:val="44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4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专业类别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执业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煤矿安全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煤炭行业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金属非金属矿山安全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金属非金属矿山行业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化工安全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化工、医药等行业（包括危险化学品生产、储存，石油天然气储存）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金属冶炼安全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冶金、有色冶炼行业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建筑施工安全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建设工程各行业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道路运输安全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道路旅客运输、道路危险货物运输、道路普通货物运输、机动车维修和机动车驾驶培训行业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9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其他安全（不包括消防安全）</w:t>
            </w:r>
          </w:p>
        </w:tc>
        <w:tc>
          <w:tcPr>
            <w:tcW w:w="48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除上述行业以外的烟花爆竹、民用爆炸物品、石油天然气开采、燃气、电力等其他行业</w:t>
            </w:r>
          </w:p>
        </w:tc>
      </w:tr>
    </w:tbl>
    <w:p>
      <w:pPr>
        <w:adjustRightInd w:val="0"/>
        <w:snapToGrid w:val="0"/>
        <w:spacing w:line="36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Plain Text"/>
    <w:basedOn w:val="1"/>
    <w:uiPriority w:val="0"/>
    <w:rPr>
      <w:rFonts w:ascii="Courier New" w:hAnsi="Courier New" w:cs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市人力资源保障局 郭清发</cp:lastModifiedBy>
  <dcterms:modified xsi:type="dcterms:W3CDTF">2021-08-11T01:14:37Z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