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00" w:lineRule="exact"/>
        <w:rPr>
          <w:rFonts w:hint="eastAsia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附件</w:t>
      </w:r>
      <w:bookmarkStart w:id="0" w:name="_GoBack"/>
      <w:bookmarkEnd w:id="0"/>
    </w:p>
    <w:p>
      <w:pPr>
        <w:pStyle w:val="4"/>
        <w:adjustRightInd w:val="0"/>
        <w:snapToGrid w:val="0"/>
        <w:spacing w:line="300" w:lineRule="exact"/>
        <w:rPr>
          <w:rFonts w:hint="eastAsia" w:ascii="Times New Roman" w:hAnsi="Times New Roman" w:eastAsia="仿宋_GB2312" w:cs="Times New Roman"/>
          <w:spacing w:val="2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消防工程相关专业新旧对照表（本科）</w:t>
      </w:r>
    </w:p>
    <w:p>
      <w:pPr>
        <w:pStyle w:val="5"/>
      </w:pPr>
    </w:p>
    <w:tbl>
      <w:tblPr>
        <w:tblStyle w:val="6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49"/>
        <w:gridCol w:w="1817"/>
        <w:gridCol w:w="1797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专业划分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专业名称</w:t>
            </w:r>
          </w:p>
          <w:p>
            <w:pPr>
              <w:spacing w:line="26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（2020版）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专业名称</w:t>
            </w:r>
          </w:p>
          <w:p>
            <w:pPr>
              <w:spacing w:line="26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（2012版）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专业名称</w:t>
            </w:r>
          </w:p>
          <w:p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（19</w:t>
            </w:r>
            <w:r>
              <w:rPr>
                <w:rFonts w:ascii="黑体" w:eastAsia="黑体" w:cs="黑体"/>
                <w:sz w:val="24"/>
              </w:rPr>
              <w:t>98</w:t>
            </w:r>
            <w:r>
              <w:rPr>
                <w:rFonts w:hint="eastAsia" w:ascii="黑体" w:eastAsia="黑体" w:cs="黑体"/>
                <w:sz w:val="24"/>
              </w:rPr>
              <w:t>版）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旧专业名称</w:t>
            </w:r>
            <w:r>
              <w:rPr>
                <w:rFonts w:hint="eastAsia" w:ascii="黑体" w:eastAsia="黑体" w:cs="黑体"/>
                <w:sz w:val="24"/>
              </w:rPr>
              <w:br w:type="textWrapping"/>
            </w:r>
            <w:r>
              <w:rPr>
                <w:rFonts w:hint="eastAsia" w:ascii="黑体" w:eastAsia="黑体" w:cs="黑体"/>
                <w:sz w:val="24"/>
              </w:rPr>
              <w:t>（19</w:t>
            </w:r>
            <w:r>
              <w:rPr>
                <w:rFonts w:ascii="黑体" w:eastAsia="黑体" w:cs="黑体"/>
                <w:sz w:val="24"/>
              </w:rPr>
              <w:t>98</w:t>
            </w:r>
            <w:r>
              <w:rPr>
                <w:rFonts w:hint="eastAsia" w:ascii="黑体" w:eastAsia="黑体" w:cs="黑体"/>
                <w:sz w:val="24"/>
              </w:rPr>
              <w:t>年前）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法学类相关专业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消防指挥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消防指挥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消防指挥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理学类相关专业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防灾减灾科学与工程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工学类相关专业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电气工程及其自动化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光源与照明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电气工程与智能控制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电机电器智能化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电子科学与技术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通信工程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广播电视工程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电子信息科学与技术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计算机科学与技术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软件工程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电子与计算机工程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电气工程及其自动化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通信工程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计算机科学与技术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软件工程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电气工程及其自动化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通信工程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计算机科学与技术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电力系统及其自动化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高电压与绝缘技术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电气技术（部分）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电机电器及其控制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光源与照明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电气工程及其自动化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应用电子技术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广播电视工程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电子信息工程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无线电技术与信息系统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电子与信息技术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公共安全图像技术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通信工程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计算机通信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计算机及应用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计算机软件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城乡规划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土木工程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建筑环境与能源应用工程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给排水科学与工程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城乡规划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土木工程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建筑环境与能源应用工程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给排水科学与工程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城市规划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土木工程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 xml:space="preserve">建筑环境与设备工程 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给水排水工程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城市规划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城镇建设（部分）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总图设计与运输工程（部分）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矿井建设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建筑工程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城镇建设（部分）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交通土建工程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工业设备安装工程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涉外建筑工程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土木工程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供热通风与空调工程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城市燃气工程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供热空调与燃气工程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安全工程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应急技术与管理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消防工程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抢险救援指挥与技术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火灾勘查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核生化消防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安全工程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消防工程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抢险救援指挥与技术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火灾勘查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核生化消防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安全工程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消防工程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抢险救援指挥与技术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火灾勘查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核生化消防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矿山通风与安全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化学工程与工艺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化工安全工程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化学工程与工艺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化学工程与工艺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化学工程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化工工艺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工业分析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06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</w:rPr>
              <w:t>管理学类相关专业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管理科学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工程管理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应急管理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管理科学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工程管理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管理科学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工程管理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管理科学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系统工程（部分）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工业工程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管理工程（部分）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涉外建筑工程营造与管理</w:t>
            </w:r>
          </w:p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国际工程管理</w:t>
            </w:r>
          </w:p>
        </w:tc>
      </w:tr>
    </w:tbl>
    <w:p>
      <w:pPr>
        <w:spacing w:line="260" w:lineRule="exact"/>
        <w:ind w:firstLine="405"/>
        <w:rPr>
          <w:rFonts w:hint="eastAsia" w:ascii="仿宋_GB2312" w:eastAsia="仿宋_GB2312" w:cs="仿宋_GB2312"/>
        </w:rPr>
      </w:pPr>
      <w:r>
        <w:rPr>
          <w:rFonts w:hint="eastAsia" w:ascii="仿宋_GB2312" w:eastAsia="仿宋_GB2312" w:cs="仿宋_GB2312"/>
        </w:rPr>
        <w:t>注：表中“专业名称”指中华人民共和国教育部高等教育司分别于</w:t>
      </w:r>
      <w:r>
        <w:rPr>
          <w:rFonts w:ascii="仿宋_GB2312" w:eastAsia="仿宋_GB2312" w:cs="仿宋_GB2312"/>
        </w:rPr>
        <w:t>1998</w:t>
      </w:r>
      <w:r>
        <w:rPr>
          <w:rFonts w:hint="eastAsia" w:ascii="仿宋_GB2312" w:eastAsia="仿宋_GB2312" w:cs="仿宋_GB2312"/>
        </w:rPr>
        <w:t>年、2012年、2020年颁布的《普通高等学校本科专业目录和专业介绍》中规定的专业名称；“旧专业名称”指</w:t>
      </w:r>
      <w:r>
        <w:rPr>
          <w:rFonts w:ascii="仿宋_GB2312" w:eastAsia="仿宋_GB2312" w:cs="仿宋_GB2312"/>
        </w:rPr>
        <w:t>1998</w:t>
      </w:r>
      <w:r>
        <w:rPr>
          <w:rFonts w:hint="eastAsia" w:ascii="仿宋_GB2312" w:eastAsia="仿宋_GB2312" w:cs="仿宋_GB2312"/>
        </w:rPr>
        <w:t>年《普通高等学校本科专业目录和专业介绍》颁布前各院校所采用的专业名称。</w:t>
      </w: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rPr>
          <w:rFonts w:hint="eastAsia" w:ascii="仿宋_GB2312" w:eastAsia="仿宋_GB2312" w:cs="仿宋_GB231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 w:cs="仿宋_GB2312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br w:type="page"/>
      </w:r>
      <w:r>
        <w:rPr>
          <w:rFonts w:hint="eastAsia" w:ascii="黑体" w:hAnsi="黑体" w:eastAsia="黑体" w:cs="方正小标宋_GBK"/>
          <w:sz w:val="36"/>
          <w:szCs w:val="36"/>
        </w:rPr>
        <w:t>消防工程相关专业新旧对照表（专科）</w:t>
      </w:r>
    </w:p>
    <w:tbl>
      <w:tblPr>
        <w:tblStyle w:val="6"/>
        <w:tblpPr w:leftFromText="180" w:rightFromText="180" w:vertAnchor="text" w:horzAnchor="page" w:tblpX="1710" w:tblpY="409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518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专业划分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专业名称（2021版）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原专业名称（2021年前）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安全类相关专业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安全技术与管理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化工安全技术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工程安全评价与监理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安全智能监测技术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应急救援技术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森林草原防火技术</w:t>
            </w:r>
          </w:p>
        </w:tc>
        <w:tc>
          <w:tcPr>
            <w:tcW w:w="372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安全技术与管理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化工安全技术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工程安全评价与监理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安全生产监测监控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救援技术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森林防火指挥与通讯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能源动力与材料类相关专业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电力系统自动化技术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建筑材料工程技术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新型建筑材料技术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建筑装饰材料技术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建筑材料检测技术</w:t>
            </w:r>
          </w:p>
        </w:tc>
        <w:tc>
          <w:tcPr>
            <w:tcW w:w="372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电力系统自动化技术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建筑材料工程技术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建筑材料生产与管理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新型建筑材料技术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建筑装饰材料技术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建筑材料检测技术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土木建筑类相关专业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建筑设计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城乡规划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土木工程检测技术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建筑设备工程技术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建筑电气工程技术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供热通风与空调工程技术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建筑智能化工程技术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工业设备安装工程技术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建筑消防技术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市政工程技术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给排水工程技术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城市燃气工程技术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市政管网智能检测与维护</w:t>
            </w:r>
          </w:p>
        </w:tc>
        <w:tc>
          <w:tcPr>
            <w:tcW w:w="372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建筑设计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城乡规划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土木工程检测技术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建筑设备工程技术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建筑电气工程技术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供热通风与空调工程技术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建筑智能化工程技术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工业设备安装工程技术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消防工程技术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市政工程技术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给排水工程技术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城市燃气工程技术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电子与信息类相关专业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电子信息工程技术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应用电子技术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电子产品检测技术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计算机应用技术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软件技术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信息安全技术应用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通信软件技术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通信工程设计与监理</w:t>
            </w:r>
          </w:p>
        </w:tc>
        <w:tc>
          <w:tcPr>
            <w:tcW w:w="372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电子信息工程技术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应用电子技术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电子产品质量监测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电子测量技术与仪器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计算机应用技术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软件技术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软件与信息服务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信息安全与管理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260" w:lineRule="exact"/>
            </w:pPr>
            <w:r>
              <w:rPr>
                <w:rFonts w:hint="eastAsia" w:ascii="仿宋_GB2312" w:eastAsia="仿宋_GB2312" w:cs="仿宋_GB2312"/>
                <w:b/>
                <w:bCs/>
              </w:rPr>
              <w:t>公安与司法类相关专业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安全防范技术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安全保卫管理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 xml:space="preserve"> 安全防范技术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tabs>
          <w:tab w:val="left" w:pos="3043"/>
        </w:tabs>
        <w:ind w:left="0" w:leftChars="0" w:firstLine="0" w:firstLineChars="0"/>
        <w:rPr>
          <w:rFonts w:ascii="仿宋_GB2312" w:eastAsia="仿宋_GB2312" w:cs="仿宋_GB2312"/>
        </w:rPr>
      </w:pPr>
    </w:p>
    <w:p>
      <w:r>
        <w:rPr>
          <w:rFonts w:hint="eastAsia" w:ascii="仿宋_GB2312" w:eastAsia="仿宋_GB2312" w:cs="仿宋_GB2312"/>
        </w:rPr>
        <w:t>注：此表依据中华人民共和国教育部职业教育与成人教育司于2021年颁布的《普高等职业教育专科新旧专业对照表》。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uiPriority w:val="0"/>
    <w:rPr>
      <w:rFonts w:ascii="Courier New" w:hAnsi="Courier New" w:cs="Courier New"/>
      <w:sz w:val="20"/>
    </w:rPr>
  </w:style>
  <w:style w:type="paragraph" w:styleId="5">
    <w:name w:val="Body Text First Indent 2"/>
    <w:basedOn w:val="3"/>
    <w:qFormat/>
    <w:uiPriority w:val="99"/>
    <w:pPr>
      <w:spacing w:after="0"/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市人力资源保障局 郭清发</cp:lastModifiedBy>
  <dcterms:modified xsi:type="dcterms:W3CDTF">2021-09-08T10:59:14Z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