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pacing w:val="-8"/>
          <w:w w:val="90"/>
          <w:sz w:val="40"/>
          <w:szCs w:val="40"/>
        </w:rPr>
      </w:pPr>
      <w:r>
        <w:rPr>
          <w:rFonts w:ascii="方正准圆简体" w:eastAsia="方正准圆简体"/>
          <w:w w:val="8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498475</wp:posOffset>
                </wp:positionV>
                <wp:extent cx="1452880" cy="291465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452880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190" w:firstLineChars="100"/>
                              <w:rPr>
                                <w:rFonts w:hint="default" w:ascii="仿宋_GB2312" w:eastAsia="仿宋_GB2312" w:hAnsiTheme="minorEastAsia"/>
                                <w:sz w:val="19"/>
                                <w:szCs w:val="1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9"/>
                                <w:szCs w:val="19"/>
                                <w:lang w:eastAsia="zh-CN"/>
                              </w:rPr>
                              <w:t>社保</w:t>
                            </w:r>
                            <w:r>
                              <w:rPr>
                                <w:rFonts w:hint="eastAsia" w:ascii="仿宋_GB2312" w:eastAsia="仿宋_GB2312"/>
                                <w:sz w:val="19"/>
                                <w:szCs w:val="19"/>
                              </w:rPr>
                              <w:t>登记</w:t>
                            </w:r>
                            <w:r>
                              <w:rPr>
                                <w:rFonts w:hint="eastAsia" w:ascii="仿宋_GB2312" w:eastAsia="仿宋_GB2312" w:hAnsiTheme="minorEastAsia"/>
                                <w:sz w:val="19"/>
                                <w:szCs w:val="19"/>
                              </w:rPr>
                              <w:t>[2024]</w:t>
                            </w:r>
                            <w:r>
                              <w:rPr>
                                <w:rFonts w:hint="eastAsia" w:ascii="仿宋_GB2312" w:eastAsia="仿宋_GB2312" w:hAnsiTheme="minorEastAsia"/>
                                <w:sz w:val="19"/>
                                <w:szCs w:val="19"/>
                                <w:lang w:val="en-US" w:eastAsia="zh-CN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51.5pt;margin-top:39.25pt;height:22.95pt;width:114.4pt;z-index:251651072;mso-width-relative:page;mso-height-relative:page;" filled="f" stroked="f" coordsize="21600,21600" o:gfxdata="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OexWTbYAAAACwEAAA8AAAAAAAAAAQAgAAAAOAAAAGRycy9kb3ducmV2LnhtbFBLAQIU&#10;ABQAAAAIAIdO4kBBdwhKFgIAAPUDAAAOAAAAAAAAAAEAIAAAAD0BAABkcnMvZTJvRG9jLnhtbFBL&#10;BQYAAAAABgAGAFkBAADF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90" w:firstLineChars="100"/>
                        <w:rPr>
                          <w:rFonts w:hint="default" w:ascii="仿宋_GB2312" w:eastAsia="仿宋_GB2312" w:hAnsiTheme="minorEastAsia"/>
                          <w:sz w:val="19"/>
                          <w:szCs w:val="19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19"/>
                          <w:szCs w:val="19"/>
                          <w:lang w:eastAsia="zh-CN"/>
                        </w:rPr>
                        <w:t>社保</w:t>
                      </w:r>
                      <w:r>
                        <w:rPr>
                          <w:rFonts w:hint="eastAsia" w:ascii="仿宋_GB2312" w:eastAsia="仿宋_GB2312"/>
                          <w:sz w:val="19"/>
                          <w:szCs w:val="19"/>
                        </w:rPr>
                        <w:t>登记</w:t>
                      </w:r>
                      <w:r>
                        <w:rPr>
                          <w:rFonts w:hint="eastAsia" w:ascii="仿宋_GB2312" w:eastAsia="仿宋_GB2312" w:hAnsiTheme="minorEastAsia"/>
                          <w:sz w:val="19"/>
                          <w:szCs w:val="19"/>
                        </w:rPr>
                        <w:t>[2024]</w:t>
                      </w:r>
                      <w:r>
                        <w:rPr>
                          <w:rFonts w:hint="eastAsia" w:ascii="仿宋_GB2312" w:eastAsia="仿宋_GB2312" w:hAnsiTheme="minorEastAsia"/>
                          <w:sz w:val="19"/>
                          <w:szCs w:val="19"/>
                          <w:lang w:val="en-US" w:eastAsia="zh-CN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准圆简体" w:eastAsia="方正准圆简体"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127000</wp:posOffset>
            </wp:positionV>
            <wp:extent cx="162560" cy="9530715"/>
            <wp:effectExtent l="0" t="0" r="8890" b="13335"/>
            <wp:wrapNone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953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准圆简体" w:eastAsia="方正准圆简体"/>
          <w:w w:val="8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470535</wp:posOffset>
            </wp:positionH>
            <wp:positionV relativeFrom="paragraph">
              <wp:posOffset>-160655</wp:posOffset>
            </wp:positionV>
            <wp:extent cx="794385" cy="723900"/>
            <wp:effectExtent l="0" t="0" r="5715" b="0"/>
            <wp:wrapNone/>
            <wp:docPr id="7" name="图片 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true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322" cy="731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准圆简体" w:eastAsia="方正准圆简体"/>
          <w:w w:val="80"/>
          <w:sz w:val="44"/>
          <w:szCs w:val="44"/>
        </w:rPr>
        <w:t xml:space="preserve">    </w:t>
      </w:r>
      <w:r>
        <w:rPr>
          <w:rFonts w:hint="eastAsia" w:ascii="方正小标宋简体" w:eastAsia="方正小标宋简体"/>
          <w:b w:val="0"/>
          <w:bCs/>
          <w:color w:val="FF0000"/>
          <w:spacing w:val="-8"/>
          <w:w w:val="90"/>
          <w:sz w:val="44"/>
          <w:szCs w:val="44"/>
        </w:rPr>
        <w:t>深圳市社会保险个人参保登记/变更申请表</w:t>
      </w:r>
    </w:p>
    <w:p/>
    <w:p>
      <w:pPr>
        <w:spacing w:before="93" w:beforeLines="30" w:line="240" w:lineRule="exact"/>
        <w:ind w:left="1055" w:leftChars="496" w:right="418" w:rightChars="199" w:hanging="13" w:hangingChars="8"/>
        <w:outlineLvl w:val="0"/>
        <w:rPr>
          <w:rFonts w:ascii="仿宋_GB2312" w:hAnsi="仿宋" w:eastAsia="仿宋_GB2312"/>
          <w:b/>
          <w:color w:val="000000" w:themeColor="text1"/>
          <w:spacing w:val="-11"/>
          <w:sz w:val="19"/>
          <w:szCs w:val="19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spacing w:val="-11"/>
          <w:sz w:val="19"/>
          <w:szCs w:val="19"/>
          <w14:textFill>
            <w14:solidFill>
              <w14:schemeClr w14:val="tx1"/>
            </w14:solidFill>
          </w14:textFill>
        </w:rPr>
        <w:t>温馨提示：填表须知及申请材料见本表背面，办理信息变更的只需在对应事项的空格内填写变更后的信息，不变更的事项无需填写</w:t>
      </w:r>
    </w:p>
    <w:tbl>
      <w:tblPr>
        <w:tblStyle w:val="6"/>
        <w:tblW w:w="10428" w:type="dxa"/>
        <w:tblInd w:w="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1622"/>
        <w:gridCol w:w="25"/>
        <w:gridCol w:w="67"/>
        <w:gridCol w:w="492"/>
        <w:gridCol w:w="291"/>
        <w:gridCol w:w="851"/>
        <w:gridCol w:w="141"/>
        <w:gridCol w:w="280"/>
        <w:gridCol w:w="1276"/>
        <w:gridCol w:w="173"/>
        <w:gridCol w:w="106"/>
        <w:gridCol w:w="1000"/>
        <w:gridCol w:w="139"/>
        <w:gridCol w:w="1417"/>
        <w:gridCol w:w="995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6" w:type="dxa"/>
            <w:vMerge w:val="restart"/>
            <w:tcBorders>
              <w:top w:val="single" w:color="FF0000" w:sz="12" w:space="0"/>
              <w:left w:val="single" w:color="FF0000" w:sz="12" w:space="0"/>
              <w:right w:val="single" w:color="FF0000" w:sz="12" w:space="0"/>
            </w:tcBorders>
            <w:shd w:val="clear" w:color="auto" w:fill="FF000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个人信息及业务申请部分</w:t>
            </w:r>
          </w:p>
        </w:tc>
        <w:tc>
          <w:tcPr>
            <w:tcW w:w="10012" w:type="dxa"/>
            <w:gridSpan w:val="16"/>
            <w:tcBorders>
              <w:top w:val="single" w:color="FF0000" w:sz="12" w:space="0"/>
              <w:left w:val="single" w:color="FF0000" w:sz="12" w:space="0"/>
              <w:bottom w:val="dashed" w:color="FF0000" w:sz="12" w:space="0"/>
              <w:right w:val="single" w:color="FF0000" w:sz="12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申请办理：  □ 灵活就业参保登记        □变更登记       □ 停止参保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6" w:type="dxa"/>
            <w:vMerge w:val="continue"/>
            <w:tcBorders>
              <w:left w:val="single" w:color="FF0000" w:sz="12" w:space="0"/>
              <w:right w:val="single" w:color="FF0000" w:sz="12" w:space="0"/>
            </w:tcBorders>
            <w:shd w:val="clear" w:color="auto" w:fill="FF000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12" w:type="dxa"/>
            <w:gridSpan w:val="16"/>
            <w:tcBorders>
              <w:top w:val="dashed" w:color="FF0000" w:sz="12" w:space="0"/>
              <w:left w:val="single" w:color="FF0000" w:sz="12" w:space="0"/>
              <w:bottom w:val="single" w:color="auto" w:sz="8" w:space="0"/>
              <w:right w:val="single" w:color="FF0000" w:sz="12" w:space="0"/>
            </w:tcBorders>
            <w:vAlign w:val="center"/>
          </w:tcPr>
          <w:p>
            <w:pPr>
              <w:pStyle w:val="12"/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一、参保登记部分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pacing w:val="0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（首次参保登记的请完整填写本区域；申请变更登记的，仅需填写发生变更的事项）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6" w:type="dxa"/>
            <w:vMerge w:val="continue"/>
            <w:tcBorders>
              <w:left w:val="single" w:color="FF0000" w:sz="12" w:space="0"/>
              <w:right w:val="single" w:color="FF0000" w:sz="12" w:space="0"/>
            </w:tcBorders>
            <w:shd w:val="clear" w:color="auto" w:fill="FF000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FF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(1)姓   名</w:t>
            </w:r>
          </w:p>
        </w:tc>
        <w:tc>
          <w:tcPr>
            <w:tcW w:w="2143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(2)民族</w:t>
            </w:r>
          </w:p>
        </w:tc>
        <w:tc>
          <w:tcPr>
            <w:tcW w:w="141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(3)手机号码</w:t>
            </w:r>
          </w:p>
        </w:tc>
        <w:tc>
          <w:tcPr>
            <w:tcW w:w="213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FF0000" w:sz="12" w:space="0"/>
            </w:tcBorders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6" w:type="dxa"/>
            <w:vMerge w:val="continue"/>
            <w:tcBorders>
              <w:left w:val="single" w:color="FF0000" w:sz="12" w:space="0"/>
              <w:right w:val="single" w:color="FF0000" w:sz="12" w:space="0"/>
            </w:tcBorders>
            <w:shd w:val="clear" w:color="auto" w:fill="FF000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FF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(4)身份证号码</w:t>
            </w:r>
          </w:p>
        </w:tc>
        <w:tc>
          <w:tcPr>
            <w:tcW w:w="8388" w:type="dxa"/>
            <w:gridSpan w:val="1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FF0000" w:sz="12" w:space="0"/>
            </w:tcBorders>
            <w:vAlign w:val="center"/>
          </w:tcPr>
          <w:tbl>
            <w:tblPr>
              <w:tblStyle w:val="6"/>
              <w:tblpPr w:leftFromText="180" w:rightFromText="180" w:vertAnchor="text" w:horzAnchor="margin" w:tblpY="-231"/>
              <w:tblOverlap w:val="never"/>
              <w:tblW w:w="745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4"/>
              <w:gridCol w:w="414"/>
              <w:gridCol w:w="414"/>
              <w:gridCol w:w="414"/>
              <w:gridCol w:w="414"/>
              <w:gridCol w:w="414"/>
              <w:gridCol w:w="414"/>
              <w:gridCol w:w="414"/>
              <w:gridCol w:w="414"/>
              <w:gridCol w:w="414"/>
              <w:gridCol w:w="414"/>
              <w:gridCol w:w="414"/>
              <w:gridCol w:w="414"/>
              <w:gridCol w:w="414"/>
              <w:gridCol w:w="414"/>
              <w:gridCol w:w="414"/>
              <w:gridCol w:w="414"/>
              <w:gridCol w:w="4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5" w:hRule="atLeast"/>
              </w:trPr>
              <w:tc>
                <w:tcPr>
                  <w:tcW w:w="414" w:type="dxa"/>
                </w:tcPr>
                <w:p>
                  <w:pPr>
                    <w:pStyle w:val="12"/>
                    <w:snapToGrid w:val="0"/>
                    <w:ind w:firstLine="0" w:firstLineChars="0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4" w:type="dxa"/>
                </w:tcPr>
                <w:p>
                  <w:pPr>
                    <w:pStyle w:val="12"/>
                    <w:snapToGrid w:val="0"/>
                    <w:ind w:firstLine="0" w:firstLineChars="0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4" w:type="dxa"/>
                </w:tcPr>
                <w:p>
                  <w:pPr>
                    <w:pStyle w:val="12"/>
                    <w:snapToGrid w:val="0"/>
                    <w:ind w:firstLine="0" w:firstLineChars="0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4" w:type="dxa"/>
                </w:tcPr>
                <w:p>
                  <w:pPr>
                    <w:pStyle w:val="12"/>
                    <w:snapToGrid w:val="0"/>
                    <w:ind w:firstLine="0" w:firstLineChars="0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4" w:type="dxa"/>
                </w:tcPr>
                <w:p>
                  <w:pPr>
                    <w:pStyle w:val="12"/>
                    <w:snapToGrid w:val="0"/>
                    <w:ind w:firstLine="0" w:firstLineChars="0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4" w:type="dxa"/>
                </w:tcPr>
                <w:p>
                  <w:pPr>
                    <w:pStyle w:val="12"/>
                    <w:snapToGrid w:val="0"/>
                    <w:ind w:firstLine="0" w:firstLineChars="0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4" w:type="dxa"/>
                </w:tcPr>
                <w:p>
                  <w:pPr>
                    <w:pStyle w:val="12"/>
                    <w:snapToGrid w:val="0"/>
                    <w:ind w:firstLine="0" w:firstLineChars="0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4" w:type="dxa"/>
                </w:tcPr>
                <w:p>
                  <w:pPr>
                    <w:pStyle w:val="12"/>
                    <w:snapToGrid w:val="0"/>
                    <w:ind w:firstLine="0" w:firstLineChars="0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4" w:type="dxa"/>
                </w:tcPr>
                <w:p>
                  <w:pPr>
                    <w:pStyle w:val="12"/>
                    <w:snapToGrid w:val="0"/>
                    <w:ind w:firstLine="0" w:firstLineChars="0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4" w:type="dxa"/>
                </w:tcPr>
                <w:p>
                  <w:pPr>
                    <w:pStyle w:val="12"/>
                    <w:snapToGrid w:val="0"/>
                    <w:ind w:firstLine="0" w:firstLineChars="0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4" w:type="dxa"/>
                </w:tcPr>
                <w:p>
                  <w:pPr>
                    <w:pStyle w:val="12"/>
                    <w:snapToGrid w:val="0"/>
                    <w:ind w:firstLine="0" w:firstLineChars="0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4" w:type="dxa"/>
                </w:tcPr>
                <w:p>
                  <w:pPr>
                    <w:pStyle w:val="12"/>
                    <w:snapToGrid w:val="0"/>
                    <w:ind w:firstLine="0" w:firstLineChars="0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4" w:type="dxa"/>
                </w:tcPr>
                <w:p>
                  <w:pPr>
                    <w:pStyle w:val="12"/>
                    <w:snapToGrid w:val="0"/>
                    <w:ind w:firstLine="0" w:firstLineChars="0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4" w:type="dxa"/>
                </w:tcPr>
                <w:p>
                  <w:pPr>
                    <w:pStyle w:val="12"/>
                    <w:snapToGrid w:val="0"/>
                    <w:ind w:firstLine="0" w:firstLineChars="0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4" w:type="dxa"/>
                </w:tcPr>
                <w:p>
                  <w:pPr>
                    <w:pStyle w:val="12"/>
                    <w:snapToGrid w:val="0"/>
                    <w:ind w:firstLine="0" w:firstLineChars="0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4" w:type="dxa"/>
                </w:tcPr>
                <w:p>
                  <w:pPr>
                    <w:pStyle w:val="12"/>
                    <w:snapToGrid w:val="0"/>
                    <w:ind w:firstLine="0" w:firstLineChars="0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4" w:type="dxa"/>
                </w:tcPr>
                <w:p>
                  <w:pPr>
                    <w:pStyle w:val="12"/>
                    <w:snapToGrid w:val="0"/>
                    <w:ind w:firstLine="0" w:firstLineChars="0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6" w:type="dxa"/>
                </w:tcPr>
                <w:p>
                  <w:pPr>
                    <w:pStyle w:val="12"/>
                    <w:snapToGrid w:val="0"/>
                    <w:ind w:firstLine="0" w:firstLineChars="0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pStyle w:val="12"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6" w:type="dxa"/>
            <w:vMerge w:val="continue"/>
            <w:tcBorders>
              <w:left w:val="single" w:color="FF0000" w:sz="12" w:space="0"/>
              <w:right w:val="single" w:color="FF0000" w:sz="12" w:space="0"/>
            </w:tcBorders>
            <w:shd w:val="clear" w:color="auto" w:fill="FF000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FF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(5)户籍类型</w:t>
            </w:r>
          </w:p>
        </w:tc>
        <w:tc>
          <w:tcPr>
            <w:tcW w:w="37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□深圳户籍/□广东省内非深户/□广东省外户籍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(6)入深户时间（深户必填）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0000" w:sz="12" w:space="0"/>
            </w:tcBorders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w w:val="9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w w:val="90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w w:val="90"/>
                <w:sz w:val="22"/>
                <w:szCs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6" w:type="dxa"/>
            <w:vMerge w:val="continue"/>
            <w:tcBorders>
              <w:left w:val="single" w:color="FF0000" w:sz="12" w:space="0"/>
              <w:right w:val="single" w:color="FF0000" w:sz="12" w:space="0"/>
            </w:tcBorders>
            <w:shd w:val="clear" w:color="auto" w:fill="FF000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08" w:type="dxa"/>
            <w:gridSpan w:val="4"/>
            <w:tcBorders>
              <w:top w:val="single" w:color="auto" w:sz="4" w:space="0"/>
              <w:left w:val="single" w:color="FF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2"/>
                <w:szCs w:val="22"/>
              </w:rPr>
              <w:t>(7)居住证有效期</w:t>
            </w:r>
          </w:p>
        </w:tc>
        <w:tc>
          <w:tcPr>
            <w:tcW w:w="78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0000" w:sz="12" w:space="0"/>
            </w:tcBorders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w w:val="90"/>
                <w:sz w:val="22"/>
                <w:szCs w:val="2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w w:val="9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w w:val="9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w w:val="90"/>
                <w:sz w:val="22"/>
                <w:szCs w:val="22"/>
              </w:rPr>
              <w:t>月至</w:t>
            </w:r>
            <w:r>
              <w:rPr>
                <w:rFonts w:hint="eastAsia" w:ascii="仿宋_GB2312" w:hAnsi="仿宋_GB2312" w:eastAsia="仿宋_GB2312" w:cs="仿宋_GB2312"/>
                <w:w w:val="90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w w:val="9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w w:val="9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w w:val="90"/>
                <w:sz w:val="22"/>
                <w:szCs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6" w:type="dxa"/>
            <w:vMerge w:val="continue"/>
            <w:tcBorders>
              <w:left w:val="single" w:color="FF0000" w:sz="12" w:space="0"/>
              <w:right w:val="single" w:color="FF0000" w:sz="12" w:space="0"/>
            </w:tcBorders>
            <w:shd w:val="clear" w:color="auto" w:fill="FF000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FF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(8)身份证住址</w:t>
            </w:r>
          </w:p>
        </w:tc>
        <w:tc>
          <w:tcPr>
            <w:tcW w:w="836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0000" w:sz="12" w:space="0"/>
            </w:tcBorders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6" w:type="dxa"/>
            <w:vMerge w:val="continue"/>
            <w:tcBorders>
              <w:left w:val="single" w:color="FF0000" w:sz="12" w:space="0"/>
              <w:right w:val="single" w:color="FF0000" w:sz="12" w:space="0"/>
            </w:tcBorders>
            <w:shd w:val="clear" w:color="auto" w:fill="FF000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FF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(9)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本市居住地址</w:t>
            </w:r>
          </w:p>
        </w:tc>
        <w:tc>
          <w:tcPr>
            <w:tcW w:w="836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0000" w:sz="12" w:space="0"/>
            </w:tcBorders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w w:val="90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w w:val="90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w w:val="90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（小区、写字楼、门牌号等）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6" w:type="dxa"/>
            <w:vMerge w:val="continue"/>
            <w:tcBorders>
              <w:left w:val="single" w:color="FF0000" w:sz="12" w:space="0"/>
              <w:right w:val="single" w:color="FF0000" w:sz="12" w:space="0"/>
            </w:tcBorders>
            <w:shd w:val="clear" w:color="auto" w:fill="FF000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FF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(10)邮编</w:t>
            </w:r>
          </w:p>
        </w:tc>
        <w:tc>
          <w:tcPr>
            <w:tcW w:w="2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w w:val="90"/>
                <w:sz w:val="22"/>
                <w:szCs w:val="22"/>
                <w:u w:val="single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(11)电子邮箱</w:t>
            </w:r>
          </w:p>
        </w:tc>
        <w:tc>
          <w:tcPr>
            <w:tcW w:w="47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0000" w:sz="12" w:space="0"/>
            </w:tcBorders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6" w:type="dxa"/>
            <w:vMerge w:val="continue"/>
            <w:tcBorders>
              <w:left w:val="single" w:color="FF0000" w:sz="12" w:space="0"/>
              <w:right w:val="single" w:color="FF0000" w:sz="12" w:space="0"/>
            </w:tcBorders>
            <w:shd w:val="clear" w:color="auto" w:fill="FF000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FF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spacing w:before="62" w:beforeLines="2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(12)参保险种</w:t>
            </w:r>
          </w:p>
        </w:tc>
        <w:tc>
          <w:tcPr>
            <w:tcW w:w="83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0000" w:sz="12" w:space="0"/>
            </w:tcBorders>
            <w:vAlign w:val="center"/>
          </w:tcPr>
          <w:p>
            <w:pPr>
              <w:pStyle w:val="12"/>
              <w:adjustRightInd w:val="0"/>
              <w:snapToGrid w:val="0"/>
              <w:spacing w:before="62" w:beforeLines="2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2"/>
                <w:szCs w:val="22"/>
              </w:rPr>
              <w:t>□ 职工养老保险   □ 一档职工医疗保险   □ 失业保险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6" w:type="dxa"/>
            <w:vMerge w:val="continue"/>
            <w:tcBorders>
              <w:left w:val="single" w:color="FF0000" w:sz="12" w:space="0"/>
              <w:right w:val="single" w:color="FF0000" w:sz="12" w:space="0"/>
            </w:tcBorders>
            <w:shd w:val="clear" w:color="auto" w:fill="FF000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26" w:type="dxa"/>
            <w:gridSpan w:val="12"/>
            <w:tcBorders>
              <w:top w:val="single" w:color="auto" w:sz="4" w:space="0"/>
              <w:left w:val="single" w:color="FF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spacing w:before="62" w:beforeLines="2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pacing w:val="-8"/>
                <w:w w:val="9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2"/>
                <w:szCs w:val="22"/>
              </w:rPr>
              <w:t>(13)养老/医疗缴费基数</w:t>
            </w:r>
            <w:r>
              <w:rPr>
                <w:rFonts w:hint="eastAsia" w:ascii="仿宋_GB2312" w:hAnsi="仿宋_GB2312" w:eastAsia="仿宋_GB2312" w:cs="仿宋_GB2312"/>
                <w:w w:val="9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w w:val="90"/>
                <w:sz w:val="22"/>
                <w:szCs w:val="22"/>
              </w:rPr>
              <w:t>元/月  失业缴费基数</w:t>
            </w:r>
            <w:r>
              <w:rPr>
                <w:rFonts w:hint="eastAsia" w:ascii="仿宋_GB2312" w:hAnsi="仿宋_GB2312" w:eastAsia="仿宋_GB2312" w:cs="仿宋_GB2312"/>
                <w:w w:val="9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w w:val="90"/>
                <w:sz w:val="22"/>
                <w:szCs w:val="22"/>
              </w:rPr>
              <w:t>元/月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spacing w:before="62" w:beforeLines="2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w w:val="9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2"/>
                <w:szCs w:val="22"/>
              </w:rPr>
              <w:t>(14)停交当月是否缴费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0000" w:sz="12" w:space="0"/>
            </w:tcBorders>
            <w:vAlign w:val="center"/>
          </w:tcPr>
          <w:p>
            <w:pPr>
              <w:pStyle w:val="12"/>
              <w:adjustRightInd w:val="0"/>
              <w:snapToGrid w:val="0"/>
              <w:spacing w:before="62" w:beforeLines="2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w w:val="9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2"/>
                <w:szCs w:val="22"/>
              </w:rPr>
              <w:t>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6" w:type="dxa"/>
            <w:vMerge w:val="continue"/>
            <w:tcBorders>
              <w:left w:val="single" w:color="FF0000" w:sz="12" w:space="0"/>
              <w:right w:val="single" w:color="FF0000" w:sz="12" w:space="0"/>
            </w:tcBorders>
            <w:shd w:val="clear" w:color="auto" w:fill="FF000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8" w:type="dxa"/>
            <w:gridSpan w:val="15"/>
            <w:tcBorders>
              <w:top w:val="single" w:color="auto" w:sz="4" w:space="0"/>
              <w:left w:val="single" w:color="FF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FF0000"/>
                <w:w w:val="9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(15)是否已办理金融社保卡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w w:val="80"/>
                <w:sz w:val="21"/>
                <w:szCs w:val="21"/>
              </w:rPr>
              <w:t>（申领并激活金融社保卡后，金融社保卡银行账号将自动记录在社保档案信息中，且不可变更）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0000" w:sz="1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w w:val="9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6" w:type="dxa"/>
            <w:vMerge w:val="continue"/>
            <w:tcBorders>
              <w:left w:val="single" w:color="FF0000" w:sz="12" w:space="0"/>
              <w:right w:val="single" w:color="FF0000" w:sz="12" w:space="0"/>
            </w:tcBorders>
            <w:shd w:val="clear" w:color="auto" w:fill="FF000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50" w:type="dxa"/>
            <w:gridSpan w:val="6"/>
            <w:tcBorders>
              <w:top w:val="single" w:color="auto" w:sz="4" w:space="0"/>
              <w:left w:val="single" w:color="FF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</w:t>
            </w:r>
            <w:r>
              <w:rPr>
                <w:rFonts w:hint="eastAsia" w:ascii="仿宋_GB2312" w:hAnsi="仿宋_GB2312" w:eastAsia="仿宋_GB2312" w:cs="仿宋_GB2312"/>
                <w:w w:val="90"/>
                <w:sz w:val="22"/>
                <w:szCs w:val="22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w w:val="8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开户银行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6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（第15项选择“否”者须填写）</w:t>
            </w:r>
          </w:p>
        </w:tc>
        <w:tc>
          <w:tcPr>
            <w:tcW w:w="66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0000" w:sz="12" w:space="0"/>
            </w:tcBorders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w w:val="9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w w:val="8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□中行/□工行/□建行/□农行/□招行/□交行/□中信银行/□平安银行/□农商银行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6" w:type="dxa"/>
            <w:vMerge w:val="continue"/>
            <w:tcBorders>
              <w:left w:val="single" w:color="FF0000" w:sz="12" w:space="0"/>
              <w:right w:val="single" w:color="FF0000" w:sz="12" w:space="0"/>
            </w:tcBorders>
            <w:shd w:val="clear" w:color="auto" w:fill="FF000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12" w:type="dxa"/>
            <w:gridSpan w:val="16"/>
            <w:tcBorders>
              <w:top w:val="single" w:color="auto" w:sz="4" w:space="0"/>
              <w:left w:val="single" w:color="FF0000" w:sz="12" w:space="0"/>
              <w:bottom w:val="single" w:color="auto" w:sz="4" w:space="0"/>
              <w:right w:val="single" w:color="FF0000" w:sz="12" w:space="0"/>
            </w:tcBorders>
            <w:vAlign w:val="center"/>
          </w:tcPr>
          <w:tbl>
            <w:tblPr>
              <w:tblStyle w:val="6"/>
              <w:tblpPr w:leftFromText="180" w:rightFromText="180" w:vertAnchor="text" w:horzAnchor="margin" w:tblpXSpec="right" w:tblpY="40"/>
              <w:tblOverlap w:val="never"/>
              <w:tblW w:w="513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1"/>
              <w:gridCol w:w="2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3" w:hRule="atLeast"/>
              </w:trPr>
              <w:tc>
                <w:tcPr>
                  <w:tcW w:w="270" w:type="dxa"/>
                </w:tcPr>
                <w:p>
                  <w:pPr>
                    <w:pStyle w:val="12"/>
                    <w:adjustRightInd w:val="0"/>
                    <w:snapToGrid w:val="0"/>
                    <w:ind w:firstLine="0" w:firstLineChars="0"/>
                    <w:jc w:val="left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pStyle w:val="12"/>
                    <w:adjustRightInd w:val="0"/>
                    <w:snapToGrid w:val="0"/>
                    <w:ind w:firstLine="0" w:firstLineChars="0"/>
                    <w:jc w:val="left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pStyle w:val="12"/>
                    <w:adjustRightInd w:val="0"/>
                    <w:snapToGrid w:val="0"/>
                    <w:ind w:firstLine="0" w:firstLineChars="0"/>
                    <w:jc w:val="left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pStyle w:val="12"/>
                    <w:adjustRightInd w:val="0"/>
                    <w:snapToGrid w:val="0"/>
                    <w:ind w:firstLine="0" w:firstLineChars="0"/>
                    <w:jc w:val="left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pStyle w:val="12"/>
                    <w:adjustRightInd w:val="0"/>
                    <w:snapToGrid w:val="0"/>
                    <w:ind w:firstLine="0" w:firstLineChars="0"/>
                    <w:jc w:val="left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pStyle w:val="12"/>
                    <w:adjustRightInd w:val="0"/>
                    <w:snapToGrid w:val="0"/>
                    <w:ind w:firstLine="0" w:firstLineChars="0"/>
                    <w:jc w:val="left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pStyle w:val="12"/>
                    <w:adjustRightInd w:val="0"/>
                    <w:snapToGrid w:val="0"/>
                    <w:ind w:firstLine="0" w:firstLineChars="0"/>
                    <w:jc w:val="left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pStyle w:val="12"/>
                    <w:adjustRightInd w:val="0"/>
                    <w:snapToGrid w:val="0"/>
                    <w:ind w:firstLine="0" w:firstLineChars="0"/>
                    <w:jc w:val="left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pStyle w:val="12"/>
                    <w:adjustRightInd w:val="0"/>
                    <w:snapToGrid w:val="0"/>
                    <w:ind w:firstLine="0" w:firstLineChars="0"/>
                    <w:jc w:val="left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pStyle w:val="12"/>
                    <w:adjustRightInd w:val="0"/>
                    <w:snapToGrid w:val="0"/>
                    <w:ind w:firstLine="0" w:firstLineChars="0"/>
                    <w:jc w:val="left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pStyle w:val="12"/>
                    <w:adjustRightInd w:val="0"/>
                    <w:snapToGrid w:val="0"/>
                    <w:ind w:firstLine="0" w:firstLineChars="0"/>
                    <w:jc w:val="left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pStyle w:val="12"/>
                    <w:adjustRightInd w:val="0"/>
                    <w:snapToGrid w:val="0"/>
                    <w:ind w:firstLine="0" w:firstLineChars="0"/>
                    <w:jc w:val="left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pStyle w:val="12"/>
                    <w:adjustRightInd w:val="0"/>
                    <w:snapToGrid w:val="0"/>
                    <w:ind w:firstLine="0" w:firstLineChars="0"/>
                    <w:jc w:val="left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pStyle w:val="12"/>
                    <w:adjustRightInd w:val="0"/>
                    <w:snapToGrid w:val="0"/>
                    <w:ind w:firstLine="0" w:firstLineChars="0"/>
                    <w:jc w:val="left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pStyle w:val="12"/>
                    <w:adjustRightInd w:val="0"/>
                    <w:snapToGrid w:val="0"/>
                    <w:ind w:firstLine="0" w:firstLineChars="0"/>
                    <w:jc w:val="left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pStyle w:val="12"/>
                    <w:adjustRightInd w:val="0"/>
                    <w:snapToGrid w:val="0"/>
                    <w:ind w:firstLine="0" w:firstLineChars="0"/>
                    <w:jc w:val="left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pStyle w:val="12"/>
                    <w:adjustRightInd w:val="0"/>
                    <w:snapToGrid w:val="0"/>
                    <w:ind w:firstLine="0" w:firstLineChars="0"/>
                    <w:jc w:val="left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1" w:type="dxa"/>
                </w:tcPr>
                <w:p>
                  <w:pPr>
                    <w:pStyle w:val="12"/>
                    <w:adjustRightInd w:val="0"/>
                    <w:snapToGrid w:val="0"/>
                    <w:ind w:firstLine="0" w:firstLineChars="0"/>
                    <w:jc w:val="left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1" w:type="dxa"/>
                </w:tcPr>
                <w:p>
                  <w:pPr>
                    <w:pStyle w:val="12"/>
                    <w:adjustRightInd w:val="0"/>
                    <w:snapToGrid w:val="0"/>
                    <w:ind w:firstLine="0" w:firstLineChars="0"/>
                    <w:jc w:val="left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pStyle w:val="12"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w w:val="9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</w:t>
            </w:r>
            <w:r>
              <w:rPr>
                <w:rFonts w:hint="eastAsia" w:ascii="仿宋_GB2312" w:hAnsi="仿宋_GB2312" w:eastAsia="仿宋_GB2312" w:cs="仿宋_GB2312"/>
                <w:w w:val="90"/>
                <w:sz w:val="22"/>
                <w:szCs w:val="22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w w:val="8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开户银行账号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6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（限本人本市，第15项选择“否”者须填写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w w:val="9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6" w:type="dxa"/>
            <w:vMerge w:val="continue"/>
            <w:tcBorders>
              <w:left w:val="single" w:color="FF0000" w:sz="12" w:space="0"/>
              <w:right w:val="single" w:color="FF0000" w:sz="12" w:space="0"/>
            </w:tcBorders>
            <w:shd w:val="clear" w:color="auto" w:fill="FF000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12" w:type="dxa"/>
            <w:gridSpan w:val="16"/>
            <w:tcBorders>
              <w:top w:val="single" w:color="auto" w:sz="4" w:space="0"/>
              <w:left w:val="single" w:color="FF0000" w:sz="12" w:space="0"/>
              <w:bottom w:val="single" w:color="auto" w:sz="4" w:space="0"/>
              <w:right w:val="single" w:color="FF0000" w:sz="12" w:space="0"/>
            </w:tcBorders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(18)灵活就业人员类型</w:t>
            </w:r>
          </w:p>
          <w:p>
            <w:pPr>
              <w:pStyle w:val="12"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□个体工商户经营者（本人） □非全日制从业人员    □电子商务类从业人员   □网络约车类从业人员</w:t>
            </w:r>
          </w:p>
          <w:p>
            <w:pPr>
              <w:pStyle w:val="12"/>
              <w:adjustRightInd w:val="0"/>
              <w:snapToGrid w:val="0"/>
              <w:ind w:firstLine="0" w:firstLineChars="0"/>
              <w:rPr>
                <w:rFonts w:hint="eastAsia" w:ascii="仿宋_GB2312" w:hAnsi="仿宋_GB2312" w:eastAsia="仿宋_GB2312" w:cs="仿宋_GB2312"/>
                <w:w w:val="9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□网络送餐类从业人员       □快递物流类从业人员  □其他新业态从业人员   □其他灵活就业人员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6" w:type="dxa"/>
            <w:vMerge w:val="continue"/>
            <w:tcBorders>
              <w:left w:val="single" w:color="FF0000" w:sz="12" w:space="0"/>
              <w:right w:val="single" w:color="FF0000" w:sz="12" w:space="0"/>
            </w:tcBorders>
            <w:shd w:val="clear" w:color="auto" w:fill="FF000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91" w:type="dxa"/>
            <w:gridSpan w:val="7"/>
            <w:tcBorders>
              <w:top w:val="single" w:color="auto" w:sz="4" w:space="0"/>
              <w:left w:val="single" w:color="FF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spacing w:before="62" w:beforeLines="2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(19)就业单位名称/统一社会信用代码</w:t>
            </w:r>
          </w:p>
        </w:tc>
        <w:tc>
          <w:tcPr>
            <w:tcW w:w="65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0000" w:sz="12" w:space="0"/>
            </w:tcBorders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w w:val="9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6" w:type="dxa"/>
            <w:vMerge w:val="continue"/>
            <w:tcBorders>
              <w:left w:val="single" w:color="FF0000" w:sz="12" w:space="0"/>
              <w:right w:val="single" w:color="FF0000" w:sz="12" w:space="0"/>
            </w:tcBorders>
            <w:shd w:val="clear" w:color="auto" w:fill="FF000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12" w:type="dxa"/>
            <w:gridSpan w:val="16"/>
            <w:tcBorders>
              <w:top w:val="single" w:color="auto" w:sz="4" w:space="0"/>
              <w:left w:val="single" w:color="FF0000" w:sz="12" w:space="0"/>
              <w:bottom w:val="single" w:color="auto" w:sz="4" w:space="0"/>
              <w:right w:val="single" w:color="FF0000" w:sz="12" w:space="0"/>
            </w:tcBorders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w w:val="9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二、就业登记部分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pacing w:val="0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（首次参保登记请完整填写本区域。申请变更登记的，仅需填写发生变更的事项）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6" w:type="dxa"/>
            <w:vMerge w:val="continue"/>
            <w:tcBorders>
              <w:left w:val="single" w:color="FF0000" w:sz="12" w:space="0"/>
              <w:right w:val="single" w:color="FF0000" w:sz="12" w:space="0"/>
            </w:tcBorders>
            <w:shd w:val="clear" w:color="auto" w:fill="FF000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FF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(20)学历</w:t>
            </w:r>
          </w:p>
        </w:tc>
        <w:tc>
          <w:tcPr>
            <w:tcW w:w="82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0000" w:sz="12" w:space="0"/>
            </w:tcBorders>
            <w:vAlign w:val="center"/>
          </w:tcPr>
          <w:p>
            <w:pPr>
              <w:pStyle w:val="12"/>
              <w:adjustRightInd w:val="0"/>
              <w:snapToGrid w:val="0"/>
              <w:ind w:firstLine="198" w:firstLineChars="100"/>
              <w:jc w:val="left"/>
              <w:rPr>
                <w:rFonts w:hint="eastAsia" w:ascii="仿宋_GB2312" w:hAnsi="仿宋_GB2312" w:eastAsia="仿宋_GB2312" w:cs="仿宋_GB2312"/>
                <w:w w:val="9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2"/>
                <w:szCs w:val="22"/>
              </w:rPr>
              <w:t>□小学       □初中       □普通中学（高中）   □技工学校    □职业高中</w:t>
            </w:r>
          </w:p>
          <w:p>
            <w:pPr>
              <w:pStyle w:val="12"/>
              <w:adjustRightInd w:val="0"/>
              <w:snapToGrid w:val="0"/>
              <w:ind w:firstLine="198" w:firstLineChars="100"/>
              <w:jc w:val="left"/>
              <w:rPr>
                <w:rFonts w:hint="eastAsia" w:ascii="仿宋_GB2312" w:hAnsi="仿宋_GB2312" w:eastAsia="仿宋_GB2312" w:cs="仿宋_GB2312"/>
                <w:w w:val="9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2"/>
                <w:szCs w:val="22"/>
              </w:rPr>
              <w:t>□中等专科   □大学专科   □大学本科           □硕士研究生  □博士研究生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6" w:type="dxa"/>
            <w:vMerge w:val="continue"/>
            <w:tcBorders>
              <w:left w:val="single" w:color="FF0000" w:sz="12" w:space="0"/>
              <w:right w:val="single" w:color="FF0000" w:sz="12" w:space="0"/>
            </w:tcBorders>
            <w:shd w:val="clear" w:color="auto" w:fill="FF000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FF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(21)职称</w:t>
            </w:r>
          </w:p>
        </w:tc>
        <w:tc>
          <w:tcPr>
            <w:tcW w:w="82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0000" w:sz="12" w:space="0"/>
            </w:tcBorders>
            <w:vAlign w:val="center"/>
          </w:tcPr>
          <w:p>
            <w:pPr>
              <w:pStyle w:val="12"/>
              <w:adjustRightInd w:val="0"/>
              <w:snapToGrid w:val="0"/>
              <w:ind w:firstLine="198" w:firstLineChars="100"/>
              <w:jc w:val="left"/>
              <w:rPr>
                <w:rFonts w:hint="eastAsia" w:ascii="仿宋_GB2312" w:hAnsi="仿宋_GB2312" w:eastAsia="仿宋_GB2312" w:cs="仿宋_GB2312"/>
                <w:w w:val="9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□无/□员级/□助理级/□中级/□正高级/□高级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6" w:type="dxa"/>
            <w:vMerge w:val="continue"/>
            <w:tcBorders>
              <w:left w:val="single" w:color="FF0000" w:sz="12" w:space="0"/>
              <w:right w:val="single" w:color="FF0000" w:sz="12" w:space="0"/>
            </w:tcBorders>
            <w:shd w:val="clear" w:color="auto" w:fill="FF000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99" w:type="dxa"/>
            <w:gridSpan w:val="5"/>
            <w:tcBorders>
              <w:top w:val="single" w:color="auto" w:sz="4" w:space="0"/>
              <w:left w:val="single" w:color="FF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(22)职业资格/职业技能等级</w:t>
            </w:r>
          </w:p>
        </w:tc>
        <w:tc>
          <w:tcPr>
            <w:tcW w:w="75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0000" w:sz="12" w:space="0"/>
            </w:tcBorders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w w:val="9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无/□初级（五级）/□中级（四级）/□高级 （三级）/□技师（二级）/□高级技师（一级）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6" w:type="dxa"/>
            <w:vMerge w:val="continue"/>
            <w:tcBorders>
              <w:left w:val="single" w:color="FF0000" w:sz="12" w:space="0"/>
              <w:bottom w:val="single" w:color="FFFFFF" w:themeColor="background1" w:sz="12" w:space="0"/>
              <w:right w:val="single" w:color="FF0000" w:sz="12" w:space="0"/>
            </w:tcBorders>
            <w:shd w:val="clear" w:color="auto" w:fill="FF000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12" w:type="dxa"/>
            <w:gridSpan w:val="16"/>
            <w:tcBorders>
              <w:top w:val="dashed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vAlign w:val="center"/>
          </w:tcPr>
          <w:p>
            <w:pPr>
              <w:pStyle w:val="12"/>
              <w:snapToGrid w:val="0"/>
              <w:spacing w:before="156" w:beforeLines="5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三、变更登记部分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（申请变更登记填写本区域）</w:t>
            </w:r>
          </w:p>
          <w:p>
            <w:pPr>
              <w:ind w:firstLine="44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申请以上栏目中第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项登记事项变更（请填写本表“一、参保登记部分”对应事项前的阿拉伯数字，并将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变更后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的内容填写在以上栏目对应事项中的空格内。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注意：不变更的事项请勿填写）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ind w:firstLine="44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变更姓名、证件号码的，须在此处写明变更前姓名、证件号码：</w:t>
            </w:r>
          </w:p>
          <w:p>
            <w:pPr>
              <w:snapToGrid w:val="0"/>
              <w:spacing w:after="156" w:afterLines="50"/>
              <w:ind w:firstLine="44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变更前姓名：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；变更前证件号码：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6" w:type="dxa"/>
            <w:tcBorders>
              <w:top w:val="single" w:color="FFFFFF" w:themeColor="background1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shd w:val="clear" w:color="auto" w:fill="FF000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声明及签章</w:t>
            </w:r>
          </w:p>
        </w:tc>
        <w:tc>
          <w:tcPr>
            <w:tcW w:w="10012" w:type="dxa"/>
            <w:gridSpan w:val="16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参保人声明</w:t>
            </w:r>
          </w:p>
          <w:p>
            <w:pPr>
              <w:tabs>
                <w:tab w:val="left" w:pos="7660"/>
              </w:tabs>
              <w:adjustRightInd w:val="0"/>
              <w:snapToGrid w:val="0"/>
              <w:ind w:firstLine="408" w:firstLineChars="200"/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本表填写内容正确无误，所提交的材料真实有效。如有虚假，本人愿承担相应责任。</w:t>
            </w:r>
          </w:p>
          <w:p>
            <w:pPr>
              <w:tabs>
                <w:tab w:val="left" w:pos="7660"/>
              </w:tabs>
              <w:adjustRightInd w:val="0"/>
              <w:snapToGrid w:val="0"/>
              <w:ind w:firstLine="408" w:firstLineChars="200"/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参保人签名：</w:t>
            </w:r>
          </w:p>
          <w:p>
            <w:pPr>
              <w:tabs>
                <w:tab w:val="left" w:pos="7660"/>
              </w:tabs>
              <w:adjustRightInd w:val="0"/>
              <w:snapToGrid w:val="0"/>
              <w:ind w:firstLine="408" w:firstLineChars="200"/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7660"/>
              </w:tabs>
              <w:adjustRightInd w:val="0"/>
              <w:snapToGrid w:val="0"/>
              <w:ind w:right="204" w:firstLine="408" w:firstLineChars="200"/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sectPr>
          <w:pgSz w:w="11906" w:h="16838"/>
          <w:pgMar w:top="964" w:right="284" w:bottom="567" w:left="284" w:header="284" w:footer="284" w:gutter="0"/>
          <w:cols w:space="0" w:num="1"/>
          <w:docGrid w:type="lines" w:linePitch="312" w:charSpace="0"/>
        </w:sectPr>
      </w:pPr>
    </w:p>
    <w:p>
      <w:pPr>
        <w:spacing w:line="336" w:lineRule="auto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b/>
          <w:bCs/>
          <w:szCs w:val="21"/>
        </w:rPr>
        <w:t>如需下载本表格或了解该项业务的进一步信息，请访问社保局</w:t>
      </w:r>
      <w:r>
        <w:rPr>
          <w:rFonts w:hint="eastAsia" w:ascii="仿宋_GB2312" w:hAnsi="仿宋_GB2312" w:eastAsia="仿宋_GB2312" w:cs="仿宋_GB2312"/>
          <w:b/>
          <w:bCs/>
          <w:color w:val="auto"/>
          <w:szCs w:val="21"/>
        </w:rPr>
        <w:t>官方网站</w:t>
      </w:r>
      <w:r>
        <w:rPr>
          <w:rFonts w:hint="eastAsia" w:ascii="仿宋_GB2312" w:hAnsi="黑体" w:eastAsia="仿宋_GB2312"/>
          <w:b/>
          <w:bCs/>
          <w:szCs w:val="21"/>
        </w:rPr>
        <w:t xml:space="preserve">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"http://hrss.sz.gov.cn/szsi/" </w:instrText>
      </w:r>
      <w:r>
        <w:rPr>
          <w:b/>
          <w:bCs/>
        </w:rPr>
        <w:fldChar w:fldCharType="separate"/>
      </w:r>
      <w:r>
        <w:rPr>
          <w:rStyle w:val="8"/>
          <w:rFonts w:hint="eastAsia" w:ascii="仿宋_GB2312" w:hAnsi="黑体" w:eastAsia="仿宋_GB2312"/>
          <w:b/>
          <w:bCs/>
          <w:color w:val="FF0000"/>
          <w:szCs w:val="21"/>
          <w:u w:val="none"/>
        </w:rPr>
        <w:t>http://hrss.sz.gov.cn/szsi/</w:t>
      </w:r>
      <w:r>
        <w:rPr>
          <w:rStyle w:val="8"/>
          <w:rFonts w:hint="eastAsia" w:ascii="仿宋_GB2312" w:hAnsi="黑体" w:eastAsia="仿宋_GB2312"/>
          <w:b/>
          <w:bCs/>
          <w:color w:val="FF0000"/>
          <w:szCs w:val="21"/>
          <w:u w:val="none"/>
        </w:rPr>
        <w:fldChar w:fldCharType="end"/>
      </w:r>
    </w:p>
    <w:p>
      <w:pPr>
        <w:snapToGrid w:val="0"/>
        <w:spacing w:line="320" w:lineRule="exact"/>
        <w:rPr>
          <w:rFonts w:hint="eastAsia"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一、填表须知</w:t>
      </w:r>
    </w:p>
    <w:p>
      <w:pPr>
        <w:snapToGrid w:val="0"/>
        <w:spacing w:line="320" w:lineRule="exact"/>
        <w:rPr>
          <w:rFonts w:hint="eastAsia" w:ascii="仿宋_GB2312" w:eastAsia="仿宋_GB2312" w:hAnsiTheme="minorEastAsia"/>
          <w:szCs w:val="21"/>
        </w:rPr>
      </w:pPr>
      <w:r>
        <w:rPr>
          <w:rFonts w:hint="eastAsia" w:ascii="楷体_GB2312" w:hAnsi="楷体_GB2312" w:eastAsia="楷体_GB2312" w:cs="楷体_GB2312"/>
          <w:szCs w:val="21"/>
        </w:rPr>
        <w:t>（一）本表格适用于</w:t>
      </w:r>
      <w:r>
        <w:rPr>
          <w:rFonts w:hint="eastAsia" w:ascii="仿宋_GB2312" w:eastAsia="仿宋_GB2312" w:hAnsiTheme="minorEastAsia"/>
          <w:szCs w:val="21"/>
        </w:rPr>
        <w:t>灵活就业人员申请社会保险参保登记、变更登记、停保事项。</w:t>
      </w:r>
    </w:p>
    <w:p>
      <w:pPr>
        <w:snapToGrid w:val="0"/>
        <w:spacing w:line="320" w:lineRule="exact"/>
        <w:rPr>
          <w:rFonts w:hint="eastAsia" w:ascii="仿宋_GB2312" w:hAnsi="黑体" w:eastAsia="仿宋_GB2312"/>
          <w:szCs w:val="21"/>
        </w:rPr>
      </w:pPr>
      <w:r>
        <w:rPr>
          <w:rFonts w:hint="eastAsia" w:ascii="楷体_GB2312" w:hAnsi="楷体_GB2312" w:eastAsia="楷体_GB2312" w:cs="楷体_GB2312"/>
          <w:szCs w:val="21"/>
        </w:rPr>
        <w:t>（二）</w:t>
      </w:r>
      <w:r>
        <w:rPr>
          <w:rFonts w:hint="eastAsia" w:ascii="仿宋_GB2312" w:hAnsi="黑体" w:eastAsia="仿宋_GB2312"/>
          <w:szCs w:val="21"/>
        </w:rPr>
        <w:t>本表格由个人在无法网上办结的情况下填写并由本人签名。</w:t>
      </w:r>
    </w:p>
    <w:p>
      <w:pPr>
        <w:snapToGrid w:val="0"/>
        <w:spacing w:line="320" w:lineRule="exact"/>
        <w:rPr>
          <w:rFonts w:hint="eastAsia" w:ascii="仿宋_GB2312" w:hAnsi="黑体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黑体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信息项第(13)中失业保险缴费基数应以参保前灵活就业十二个月的平均收入申报。如灵活就业不足十二个月的缴费基数，按照实际就业月数的平均收入申报。</w:t>
      </w:r>
    </w:p>
    <w:p>
      <w:pPr>
        <w:snapToGrid w:val="0"/>
        <w:spacing w:line="320" w:lineRule="exact"/>
        <w:rPr>
          <w:rFonts w:hint="eastAsia" w:ascii="仿宋_GB2312" w:hAnsi="黑体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黑体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信息项第(18)勾选“其他灵活就业人员”的无需填写第(19)项。</w:t>
      </w:r>
    </w:p>
    <w:p>
      <w:pPr>
        <w:snapToGrid w:val="0"/>
        <w:spacing w:line="320" w:lineRule="exact"/>
        <w:rPr>
          <w:rFonts w:hint="eastAsia" w:ascii="仿宋_GB2312" w:hAnsi="黑体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（五）“灵活就业人员类型”</w:t>
      </w:r>
      <w:r>
        <w:rPr>
          <w:rFonts w:hint="eastAsia" w:ascii="仿宋_GB2312" w:hAnsi="黑体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选择个体工商户经营者（限本人）、电子商务类从业人员 、网络约车类从业人员 、网络送餐类从业人员、快递物流类从业人员的，可同时选择参加失业保险，并申报失业保险缴费基数。</w:t>
      </w:r>
    </w:p>
    <w:p>
      <w:pPr>
        <w:snapToGrid w:val="0"/>
        <w:spacing w:line="320" w:lineRule="exact"/>
        <w:rPr>
          <w:rFonts w:hint="eastAsia" w:ascii="仿宋_GB2312" w:hAnsi="黑体" w:eastAsia="仿宋_GB2312" w:cs="Times New Roman"/>
          <w:szCs w:val="21"/>
        </w:rPr>
      </w:pPr>
      <w:r>
        <w:rPr>
          <w:rFonts w:hint="eastAsia" w:ascii="仿宋_GB2312" w:hAnsi="黑体" w:eastAsia="仿宋_GB2312"/>
          <w:szCs w:val="21"/>
        </w:rPr>
        <w:t>（六）</w:t>
      </w:r>
      <w:r>
        <w:rPr>
          <w:rFonts w:hint="eastAsia" w:ascii="仿宋_GB2312" w:hAnsi="黑体" w:eastAsia="仿宋_GB2312" w:cs="Times New Roman"/>
          <w:szCs w:val="21"/>
        </w:rPr>
        <w:t>首次参保缴费基数由我局代为采集登记，变更缴费基数请向税务部门进行申报。</w:t>
      </w:r>
    </w:p>
    <w:p>
      <w:pPr>
        <w:adjustRightInd w:val="0"/>
        <w:snapToGrid w:val="0"/>
        <w:spacing w:line="320" w:lineRule="exact"/>
        <w:rPr>
          <w:rFonts w:hint="eastAsia" w:ascii="仿宋_GB2312" w:hAnsi="仿宋" w:eastAsia="仿宋_GB2312"/>
          <w:b/>
          <w:szCs w:val="21"/>
        </w:rPr>
      </w:pPr>
      <w:r>
        <w:rPr>
          <w:rFonts w:hint="eastAsia" w:ascii="黑体" w:hAnsi="黑体" w:eastAsia="黑体"/>
          <w:bCs/>
          <w:szCs w:val="21"/>
        </w:rPr>
        <w:t>二、申请材料</w:t>
      </w:r>
      <w:r>
        <w:rPr>
          <w:rFonts w:hint="eastAsia" w:ascii="仿宋_GB2312" w:hAnsi="仿宋" w:eastAsia="仿宋_GB2312"/>
          <w:bCs/>
          <w:szCs w:val="21"/>
        </w:rPr>
        <w:t>（可通过联网信息比对的，网上办结，无需提供材料；未比对通过的，按照系统提示上传材料图片，网上全流程办理；需要前台受理的，提供申请表及以下材料到窗口办理。如无特殊说明，所有材料均只收申请表原件，其余材料验原件并拍照或扫描。）</w:t>
      </w:r>
    </w:p>
    <w:p>
      <w:pPr>
        <w:snapToGrid w:val="0"/>
        <w:spacing w:line="320" w:lineRule="exact"/>
        <w:outlineLvl w:val="0"/>
        <w:rPr>
          <w:rFonts w:hint="eastAsia" w:ascii="楷体_GB2312" w:hAnsi="黑体" w:eastAsia="楷体_GB2312"/>
          <w:bCs/>
          <w:szCs w:val="21"/>
        </w:rPr>
      </w:pPr>
      <w:r>
        <w:rPr>
          <w:rFonts w:hint="eastAsia" w:ascii="楷体_GB2312" w:hAnsi="黑体" w:eastAsia="楷体_GB2312"/>
          <w:bCs/>
          <w:szCs w:val="21"/>
        </w:rPr>
        <w:t>（一）社会保险参保登记</w:t>
      </w:r>
    </w:p>
    <w:p>
      <w:pPr>
        <w:pStyle w:val="12"/>
        <w:numPr>
          <w:ilvl w:val="255"/>
          <w:numId w:val="0"/>
        </w:numPr>
        <w:snapToGrid w:val="0"/>
        <w:spacing w:line="320" w:lineRule="exact"/>
        <w:ind w:left="142"/>
        <w:rPr>
          <w:rFonts w:hint="eastAsia" w:ascii="仿宋_GB2312" w:eastAsia="仿宋_GB2312" w:hAnsiTheme="minorEastAsia"/>
          <w:b/>
          <w:bCs/>
          <w:szCs w:val="21"/>
        </w:rPr>
      </w:pPr>
      <w:r>
        <w:rPr>
          <w:rFonts w:hint="eastAsia" w:ascii="仿宋_GB2312" w:eastAsia="仿宋_GB2312" w:hAnsiTheme="minorEastAsia"/>
          <w:b/>
          <w:bCs/>
          <w:szCs w:val="21"/>
        </w:rPr>
        <w:t>1.本市户籍</w:t>
      </w:r>
    </w:p>
    <w:p>
      <w:pPr>
        <w:pStyle w:val="12"/>
        <w:numPr>
          <w:ilvl w:val="255"/>
          <w:numId w:val="0"/>
        </w:numPr>
        <w:snapToGrid w:val="0"/>
        <w:spacing w:line="320" w:lineRule="exact"/>
        <w:ind w:left="142"/>
        <w:rPr>
          <w:rFonts w:hint="eastAsia" w:ascii="仿宋_GB2312" w:eastAsia="仿宋_GB2312" w:hAnsiTheme="minorEastAsia"/>
          <w:szCs w:val="21"/>
        </w:rPr>
      </w:pPr>
      <w:r>
        <w:rPr>
          <w:rFonts w:hint="eastAsia" w:ascii="仿宋_GB2312" w:eastAsia="仿宋_GB2312" w:hAnsiTheme="minorEastAsia"/>
          <w:szCs w:val="21"/>
        </w:rPr>
        <w:t>（1）居民身份证（2）居民户口本（3）本人在我市开户的活期储蓄账户（未办理金融社保卡的需提供，目前中、工、农、建、招、交、中信、平安、农商九大行由我局代为采集推送数据，其他银行账户需向税务局申报；如有我市金融社保卡的必须以金融社保卡作为缴费账户）（4）个体工商户营业执照【人员类别为“个体工商户经营者（本人）”的，系统比对不通过时提供】(5)委托书(代办需提供) （6）代办人居民身份证（代办需提供）</w:t>
      </w:r>
    </w:p>
    <w:p>
      <w:pPr>
        <w:pStyle w:val="12"/>
        <w:numPr>
          <w:ilvl w:val="255"/>
          <w:numId w:val="0"/>
        </w:numPr>
        <w:snapToGrid w:val="0"/>
        <w:spacing w:line="320" w:lineRule="exact"/>
        <w:ind w:left="164" w:leftChars="78"/>
        <w:rPr>
          <w:rFonts w:hint="eastAsia" w:ascii="仿宋_GB2312" w:eastAsia="仿宋_GB2312" w:hAnsiTheme="minorEastAsia"/>
          <w:b/>
          <w:bCs/>
          <w:szCs w:val="21"/>
        </w:rPr>
      </w:pPr>
      <w:r>
        <w:rPr>
          <w:rFonts w:hint="eastAsia" w:ascii="仿宋_GB2312" w:eastAsia="仿宋_GB2312" w:hAnsiTheme="minorEastAsia"/>
          <w:b/>
          <w:bCs/>
          <w:szCs w:val="21"/>
        </w:rPr>
        <w:t>2.非本市户籍（不含港澳台外籍）</w:t>
      </w:r>
    </w:p>
    <w:p>
      <w:pPr>
        <w:pStyle w:val="12"/>
        <w:numPr>
          <w:ilvl w:val="255"/>
          <w:numId w:val="0"/>
        </w:numPr>
        <w:snapToGrid w:val="0"/>
        <w:spacing w:line="320" w:lineRule="exact"/>
        <w:ind w:left="142"/>
        <w:rPr>
          <w:rFonts w:hint="eastAsia" w:ascii="仿宋_GB2312" w:eastAsia="仿宋_GB2312" w:hAnsiTheme="minorEastAsia"/>
          <w:szCs w:val="21"/>
        </w:rPr>
      </w:pPr>
      <w:r>
        <w:rPr>
          <w:rFonts w:hint="eastAsia" w:ascii="仿宋_GB2312" w:eastAsia="仿宋_GB2312" w:hAnsiTheme="minorEastAsia"/>
          <w:szCs w:val="21"/>
        </w:rPr>
        <w:t>（1）居民身份证（2）本人在我市开户的活期储蓄账户（未办理金融社保卡的需提供，目前中、工、农、建、招、交、中信、平安、农商九大行由我局代为采集推送数据，其他银行账户需向税务局申报；如有我市金融社保卡的必须以金融社保卡作为缴费账户）（3）“深圳经济特区居住证信息单”或“深圳经济特区居住登记查询单”（居住信息比对不通过时提供。申请人可登录深圳公安官网或至各辖区公安分局打印）（4）个体工商户营业执照（人员类别为“个体工商户经营者（本人）”的，系统比对不通过时提供）(5)委托书(代办需提供) （6）代办人居民身份证（代办需提供）</w:t>
      </w:r>
    </w:p>
    <w:p>
      <w:pPr>
        <w:snapToGrid w:val="0"/>
        <w:spacing w:line="320" w:lineRule="exact"/>
        <w:outlineLvl w:val="0"/>
        <w:rPr>
          <w:rFonts w:hint="eastAsia" w:ascii="楷体_GB2312" w:hAnsi="黑体" w:eastAsia="楷体_GB2312"/>
          <w:bCs/>
          <w:szCs w:val="21"/>
        </w:rPr>
      </w:pPr>
      <w:r>
        <w:rPr>
          <w:rFonts w:hint="eastAsia" w:ascii="楷体_GB2312" w:hAnsi="黑体" w:eastAsia="楷体_GB2312"/>
          <w:bCs/>
          <w:szCs w:val="21"/>
        </w:rPr>
        <w:t>（二）社会保险变更登记</w:t>
      </w:r>
    </w:p>
    <w:p>
      <w:pPr>
        <w:snapToGrid w:val="0"/>
        <w:spacing w:line="320" w:lineRule="exact"/>
        <w:ind w:firstLine="105" w:firstLineChars="50"/>
        <w:outlineLvl w:val="1"/>
        <w:rPr>
          <w:rFonts w:hint="eastAsia" w:ascii="仿宋_GB2312" w:hAnsi="黑体" w:eastAsia="仿宋_GB2312"/>
          <w:b/>
          <w:bCs/>
          <w:szCs w:val="21"/>
        </w:rPr>
      </w:pPr>
      <w:r>
        <w:rPr>
          <w:rFonts w:hint="eastAsia" w:ascii="仿宋_GB2312" w:hAnsi="黑体" w:eastAsia="仿宋_GB2312"/>
          <w:b/>
          <w:bCs/>
          <w:szCs w:val="21"/>
        </w:rPr>
        <w:t>1.姓名变更、证件号码变更（身份证自然升位除外）</w:t>
      </w:r>
    </w:p>
    <w:p>
      <w:pPr>
        <w:snapToGrid w:val="0"/>
        <w:spacing w:line="320" w:lineRule="exact"/>
        <w:outlineLvl w:val="2"/>
        <w:rPr>
          <w:rFonts w:hint="eastAsia" w:ascii="仿宋_GB2312" w:eastAsia="仿宋_GB2312" w:hAnsiTheme="minorEastAsia"/>
          <w:szCs w:val="21"/>
        </w:rPr>
      </w:pPr>
      <w:r>
        <w:rPr>
          <w:rFonts w:hint="eastAsia" w:ascii="仿宋_GB2312" w:eastAsia="仿宋_GB2312" w:hAnsiTheme="minorEastAsia"/>
          <w:szCs w:val="21"/>
        </w:rPr>
        <w:t>（1）由于公安部门原因导致登记信息变更的，需提供：</w:t>
      </w:r>
    </w:p>
    <w:p>
      <w:pPr>
        <w:snapToGrid w:val="0"/>
        <w:spacing w:line="320" w:lineRule="exact"/>
        <w:ind w:firstLine="210" w:firstLineChars="100"/>
        <w:rPr>
          <w:rFonts w:hint="eastAsia" w:ascii="仿宋_GB2312" w:eastAsia="仿宋_GB2312" w:hAnsiTheme="minorEastAsia"/>
          <w:szCs w:val="21"/>
        </w:rPr>
      </w:pPr>
      <w:r>
        <w:rPr>
          <w:rFonts w:hint="eastAsia" w:ascii="仿宋_GB2312" w:eastAsia="仿宋_GB2312" w:hAnsiTheme="minorEastAsia"/>
          <w:szCs w:val="21"/>
        </w:rPr>
        <w:t>① 户籍地公安部门出具的证明（变更姓名和身份证号码的，证明需注明原姓名、身份证号与现姓名、身份证号之间的关系，如只更改姓名且在户口本内注明是曾用名的无需提供此项材料）；② 居民身份证；③ 户口本 ；</w:t>
      </w:r>
      <w:r>
        <w:rPr>
          <w:rFonts w:hint="eastAsia" w:ascii="仿宋_GB2312" w:eastAsia="仿宋_GB2312" w:hAnsiTheme="minorEastAsia"/>
          <w:szCs w:val="21"/>
        </w:rPr>
        <w:fldChar w:fldCharType="begin"/>
      </w:r>
      <w:r>
        <w:rPr>
          <w:rFonts w:hint="eastAsia" w:ascii="仿宋_GB2312" w:eastAsia="仿宋_GB2312" w:hAnsiTheme="minorEastAsia"/>
          <w:szCs w:val="21"/>
        </w:rPr>
        <w:instrText xml:space="preserve"> = 4 \* GB3 \* MERGEFORMAT </w:instrText>
      </w:r>
      <w:r>
        <w:rPr>
          <w:rFonts w:hint="eastAsia" w:ascii="仿宋_GB2312" w:eastAsia="仿宋_GB2312" w:hAnsiTheme="minorEastAsia"/>
          <w:szCs w:val="21"/>
        </w:rPr>
        <w:fldChar w:fldCharType="separate"/>
      </w:r>
      <w:r>
        <w:rPr>
          <w:rFonts w:hint="eastAsia" w:ascii="仿宋_GB2312" w:eastAsia="仿宋_GB2312" w:hAnsiTheme="minorEastAsia"/>
          <w:szCs w:val="21"/>
        </w:rPr>
        <w:t>④</w:t>
      </w:r>
      <w:r>
        <w:rPr>
          <w:rFonts w:hint="eastAsia" w:ascii="仿宋_GB2312" w:eastAsia="仿宋_GB2312" w:hAnsiTheme="minorEastAsia"/>
          <w:szCs w:val="21"/>
        </w:rPr>
        <w:fldChar w:fldCharType="end"/>
      </w:r>
      <w:r>
        <w:rPr>
          <w:rFonts w:hint="eastAsia" w:ascii="仿宋_GB2312" w:eastAsia="仿宋_GB2312" w:hAnsiTheme="minorEastAsia"/>
          <w:szCs w:val="21"/>
        </w:rPr>
        <w:t xml:space="preserve"> 委托书、代办人居民身份证（代办需提供）</w:t>
      </w:r>
    </w:p>
    <w:p>
      <w:pPr>
        <w:snapToGrid w:val="0"/>
        <w:spacing w:line="320" w:lineRule="exact"/>
        <w:outlineLvl w:val="2"/>
        <w:rPr>
          <w:rFonts w:hint="eastAsia" w:ascii="仿宋_GB2312" w:eastAsia="仿宋_GB2312" w:hAnsiTheme="minorEastAsia"/>
          <w:szCs w:val="21"/>
        </w:rPr>
      </w:pPr>
      <w:r>
        <w:rPr>
          <w:rFonts w:hint="eastAsia" w:ascii="仿宋_GB2312" w:eastAsia="仿宋_GB2312" w:hAnsiTheme="minorEastAsia"/>
          <w:szCs w:val="21"/>
        </w:rPr>
        <w:t>（2）由于单位申报错误导致登记信息变更的，需提供：</w:t>
      </w:r>
    </w:p>
    <w:p>
      <w:pPr>
        <w:snapToGrid w:val="0"/>
        <w:spacing w:line="320" w:lineRule="exact"/>
        <w:ind w:firstLine="210" w:firstLineChars="100"/>
        <w:rPr>
          <w:rFonts w:hint="eastAsia" w:ascii="仿宋_GB2312" w:eastAsia="仿宋_GB2312" w:hAnsiTheme="minorEastAsia"/>
          <w:szCs w:val="21"/>
        </w:rPr>
      </w:pPr>
      <w:r>
        <w:rPr>
          <w:rFonts w:hint="eastAsia" w:ascii="仿宋_GB2312" w:eastAsia="仿宋_GB2312" w:hAnsiTheme="minorEastAsia"/>
          <w:szCs w:val="21"/>
        </w:rPr>
        <w:t>① 居民身份证；② 申报错误单位出具的单位证明（加盖该单位公章）；③ 入职登记表、劳动合同、工牌、工资表等其他与变更项目相关的证明材料（无法提供单位证明的，需此项）；</w:t>
      </w:r>
      <w:r>
        <w:rPr>
          <w:rFonts w:hint="eastAsia" w:ascii="仿宋_GB2312" w:eastAsia="仿宋_GB2312" w:hAnsiTheme="minorEastAsia"/>
          <w:szCs w:val="21"/>
        </w:rPr>
        <w:fldChar w:fldCharType="begin"/>
      </w:r>
      <w:r>
        <w:rPr>
          <w:rFonts w:hint="eastAsia" w:ascii="仿宋_GB2312" w:eastAsia="仿宋_GB2312" w:hAnsiTheme="minorEastAsia"/>
          <w:szCs w:val="21"/>
        </w:rPr>
        <w:instrText xml:space="preserve"> = 4 \* GB3 \* MERGEFORMAT </w:instrText>
      </w:r>
      <w:r>
        <w:rPr>
          <w:rFonts w:hint="eastAsia" w:ascii="仿宋_GB2312" w:eastAsia="仿宋_GB2312" w:hAnsiTheme="minorEastAsia"/>
          <w:szCs w:val="21"/>
        </w:rPr>
        <w:fldChar w:fldCharType="separate"/>
      </w:r>
      <w:r>
        <w:rPr>
          <w:rFonts w:hint="eastAsia" w:ascii="仿宋_GB2312" w:eastAsia="仿宋_GB2312" w:hAnsiTheme="minorEastAsia"/>
          <w:szCs w:val="21"/>
        </w:rPr>
        <w:t>④</w:t>
      </w:r>
      <w:r>
        <w:rPr>
          <w:rFonts w:hint="eastAsia" w:ascii="仿宋_GB2312" w:eastAsia="仿宋_GB2312" w:hAnsiTheme="minorEastAsia"/>
          <w:szCs w:val="21"/>
        </w:rPr>
        <w:fldChar w:fldCharType="end"/>
      </w:r>
      <w:r>
        <w:rPr>
          <w:rFonts w:hint="eastAsia" w:ascii="仿宋_GB2312" w:eastAsia="仿宋_GB2312" w:hAnsiTheme="minorEastAsia"/>
          <w:szCs w:val="21"/>
        </w:rPr>
        <w:t xml:space="preserve"> 委托书、代办人居民身份证（代办需提供）</w:t>
      </w:r>
    </w:p>
    <w:p>
      <w:pPr>
        <w:snapToGrid w:val="0"/>
        <w:spacing w:line="320" w:lineRule="exact"/>
        <w:ind w:firstLine="105" w:firstLineChars="50"/>
        <w:outlineLvl w:val="1"/>
        <w:rPr>
          <w:rFonts w:hint="eastAsia" w:ascii="仿宋_GB2312" w:eastAsia="仿宋_GB2312" w:hAnsiTheme="minorEastAsia"/>
          <w:szCs w:val="21"/>
        </w:rPr>
      </w:pPr>
      <w:r>
        <w:rPr>
          <w:rFonts w:hint="eastAsia" w:ascii="仿宋_GB2312" w:hAnsi="黑体" w:eastAsia="仿宋_GB2312"/>
          <w:b/>
          <w:bCs/>
          <w:szCs w:val="21"/>
        </w:rPr>
        <w:t>2.户籍变更</w:t>
      </w:r>
      <w:r>
        <w:rPr>
          <w:rFonts w:hint="eastAsia" w:ascii="仿宋_GB2312" w:hAnsi="黑体" w:eastAsia="仿宋_GB2312"/>
          <w:szCs w:val="21"/>
        </w:rPr>
        <w:t>：</w:t>
      </w:r>
      <w:r>
        <w:rPr>
          <w:rFonts w:hint="eastAsia" w:ascii="仿宋_GB2312" w:eastAsia="仿宋_GB2312" w:hAnsiTheme="minorEastAsia"/>
          <w:szCs w:val="21"/>
        </w:rPr>
        <w:t>居民身份证、户口本</w:t>
      </w:r>
    </w:p>
    <w:p>
      <w:pPr>
        <w:snapToGrid w:val="0"/>
        <w:spacing w:line="320" w:lineRule="exact"/>
        <w:ind w:firstLine="105" w:firstLineChars="50"/>
        <w:outlineLvl w:val="1"/>
        <w:rPr>
          <w:rFonts w:hint="eastAsia" w:ascii="仿宋_GB2312" w:hAnsi="黑体" w:eastAsia="仿宋_GB2312"/>
          <w:b/>
          <w:bCs/>
          <w:szCs w:val="21"/>
        </w:rPr>
      </w:pPr>
      <w:r>
        <w:rPr>
          <w:rFonts w:hint="eastAsia" w:ascii="仿宋_GB2312" w:hAnsi="黑体" w:eastAsia="仿宋_GB2312"/>
          <w:b/>
          <w:bCs/>
          <w:szCs w:val="21"/>
        </w:rPr>
        <w:t>3.身份证号自然升位，联系电话、通讯地址、邮编、参保险种等信息变更（该类业务自助机、微信等自助渠道可办理</w:t>
      </w:r>
      <w:r>
        <w:rPr>
          <w:rFonts w:hint="eastAsia" w:ascii="仿宋_GB2312" w:hAnsi="黑体" w:eastAsia="仿宋_GB2312"/>
          <w:szCs w:val="21"/>
        </w:rPr>
        <w:t>）：</w:t>
      </w:r>
      <w:r>
        <w:rPr>
          <w:rFonts w:hint="eastAsia" w:ascii="仿宋_GB2312" w:eastAsia="仿宋_GB2312" w:hAnsiTheme="minorEastAsia"/>
          <w:szCs w:val="21"/>
        </w:rPr>
        <w:t>居民身份证</w:t>
      </w:r>
    </w:p>
    <w:p>
      <w:pPr>
        <w:snapToGrid w:val="0"/>
        <w:spacing w:line="320" w:lineRule="exact"/>
        <w:ind w:firstLine="105" w:firstLineChars="50"/>
        <w:outlineLvl w:val="1"/>
        <w:rPr>
          <w:rFonts w:hint="eastAsia" w:ascii="仿宋_GB2312" w:hAnsi="黑体" w:eastAsia="仿宋_GB2312"/>
          <w:b/>
          <w:bCs/>
          <w:szCs w:val="21"/>
        </w:rPr>
      </w:pPr>
      <w:r>
        <w:rPr>
          <w:rFonts w:hint="eastAsia" w:ascii="仿宋_GB2312" w:hAnsi="黑体" w:eastAsia="仿宋_GB2312"/>
          <w:b/>
          <w:bCs/>
          <w:szCs w:val="21"/>
        </w:rPr>
        <w:t>4.开户银行信息变更</w:t>
      </w:r>
    </w:p>
    <w:p>
      <w:pPr>
        <w:snapToGrid w:val="0"/>
        <w:spacing w:line="320" w:lineRule="exact"/>
        <w:rPr>
          <w:rFonts w:ascii="楷体_GB2312"/>
          <w:szCs w:val="21"/>
        </w:rPr>
      </w:pPr>
      <w:bookmarkStart w:id="0" w:name="_GoBack"/>
      <w:bookmarkEnd w:id="0"/>
      <w:r>
        <w:rPr>
          <w:rFonts w:hint="eastAsia" w:ascii="仿宋_GB2312" w:eastAsia="仿宋_GB2312" w:hAnsiTheme="minorEastAsia"/>
          <w:szCs w:val="21"/>
        </w:rPr>
        <w:t>（1）本人在我市开户的活期储蓄账户（如有我市金融社保卡的须填报金融社保卡账户</w:t>
      </w:r>
      <w:r>
        <w:rPr>
          <w:rFonts w:hint="eastAsia" w:ascii="仿宋_GB2312" w:eastAsia="仿宋_GB2312" w:hAnsiTheme="minorEastAsia"/>
          <w:szCs w:val="21"/>
          <w:lang w:eastAsia="zh-CN"/>
        </w:rPr>
        <w:t>；</w:t>
      </w:r>
      <w:r>
        <w:rPr>
          <w:rFonts w:hint="eastAsia" w:ascii="仿宋_GB2312" w:eastAsia="仿宋_GB2312" w:hAnsiTheme="minorEastAsia"/>
          <w:szCs w:val="21"/>
        </w:rPr>
        <w:t>未办理金融社保卡的需提供，目前中、工、农、建、招、交、中信、平安、农商九大行由我局代为采集推送数据，其他银行账户需向税务局申报）（2）居民身份证 （</w:t>
      </w:r>
      <w:r>
        <w:rPr>
          <w:rFonts w:hint="eastAsia" w:ascii="仿宋_GB2312" w:eastAsia="仿宋_GB2312" w:hAnsiTheme="minorEastAsia"/>
          <w:szCs w:val="21"/>
          <w:lang w:val="en"/>
        </w:rPr>
        <w:t>3</w:t>
      </w:r>
      <w:r>
        <w:rPr>
          <w:rFonts w:hint="eastAsia" w:ascii="仿宋_GB2312" w:eastAsia="仿宋_GB2312" w:hAnsiTheme="minorEastAsia"/>
          <w:szCs w:val="21"/>
        </w:rPr>
        <w:t>） 委托书(代办需提供)  (4)代办人居民身份证（代办需提供）</w:t>
      </w:r>
    </w:p>
    <w:sectPr>
      <w:pgSz w:w="11906" w:h="16838"/>
      <w:pgMar w:top="1134" w:right="851" w:bottom="1021" w:left="1021" w:header="284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准圆简体">
    <w:altName w:val="仿宋_GB2312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ZDQxN2ZmN2U4MTk4YjE4YmM5YmU4ZDNiNzliNTMifQ=="/>
  </w:docVars>
  <w:rsids>
    <w:rsidRoot w:val="00AC633E"/>
    <w:rsid w:val="00004329"/>
    <w:rsid w:val="00005731"/>
    <w:rsid w:val="0002483F"/>
    <w:rsid w:val="000256B5"/>
    <w:rsid w:val="00026386"/>
    <w:rsid w:val="00026967"/>
    <w:rsid w:val="00037926"/>
    <w:rsid w:val="00066FBE"/>
    <w:rsid w:val="00075EC6"/>
    <w:rsid w:val="000875EE"/>
    <w:rsid w:val="00091596"/>
    <w:rsid w:val="000B355C"/>
    <w:rsid w:val="000B3697"/>
    <w:rsid w:val="000C45AF"/>
    <w:rsid w:val="000C611E"/>
    <w:rsid w:val="000D05AD"/>
    <w:rsid w:val="000D4C55"/>
    <w:rsid w:val="000E12BA"/>
    <w:rsid w:val="000F188E"/>
    <w:rsid w:val="00103288"/>
    <w:rsid w:val="001053DB"/>
    <w:rsid w:val="001118D6"/>
    <w:rsid w:val="00112914"/>
    <w:rsid w:val="0013735A"/>
    <w:rsid w:val="00143B26"/>
    <w:rsid w:val="001501E3"/>
    <w:rsid w:val="00165156"/>
    <w:rsid w:val="00172740"/>
    <w:rsid w:val="001A2E14"/>
    <w:rsid w:val="001B28F0"/>
    <w:rsid w:val="001D3805"/>
    <w:rsid w:val="001E6D24"/>
    <w:rsid w:val="001F1857"/>
    <w:rsid w:val="00204332"/>
    <w:rsid w:val="00224CC9"/>
    <w:rsid w:val="00250F63"/>
    <w:rsid w:val="0025209B"/>
    <w:rsid w:val="0026358E"/>
    <w:rsid w:val="002810F4"/>
    <w:rsid w:val="002B47FD"/>
    <w:rsid w:val="002B70B3"/>
    <w:rsid w:val="002C41C8"/>
    <w:rsid w:val="002D69C0"/>
    <w:rsid w:val="003140D5"/>
    <w:rsid w:val="00337261"/>
    <w:rsid w:val="00346A76"/>
    <w:rsid w:val="00347801"/>
    <w:rsid w:val="00354D98"/>
    <w:rsid w:val="003657BA"/>
    <w:rsid w:val="00367D1D"/>
    <w:rsid w:val="0037024E"/>
    <w:rsid w:val="00381BC4"/>
    <w:rsid w:val="00397999"/>
    <w:rsid w:val="00397BB7"/>
    <w:rsid w:val="003B2263"/>
    <w:rsid w:val="003C3FC4"/>
    <w:rsid w:val="003D4000"/>
    <w:rsid w:val="003E6C66"/>
    <w:rsid w:val="004002D6"/>
    <w:rsid w:val="00400A71"/>
    <w:rsid w:val="00402221"/>
    <w:rsid w:val="004409A3"/>
    <w:rsid w:val="0044710C"/>
    <w:rsid w:val="00450CDF"/>
    <w:rsid w:val="0046562E"/>
    <w:rsid w:val="00486346"/>
    <w:rsid w:val="00490D70"/>
    <w:rsid w:val="004916EA"/>
    <w:rsid w:val="00495485"/>
    <w:rsid w:val="004C7E50"/>
    <w:rsid w:val="004D2929"/>
    <w:rsid w:val="004D2A38"/>
    <w:rsid w:val="00502F34"/>
    <w:rsid w:val="00503926"/>
    <w:rsid w:val="005103F8"/>
    <w:rsid w:val="0051206E"/>
    <w:rsid w:val="00513671"/>
    <w:rsid w:val="00515FCD"/>
    <w:rsid w:val="005200AF"/>
    <w:rsid w:val="00527D83"/>
    <w:rsid w:val="00542E51"/>
    <w:rsid w:val="00547DBD"/>
    <w:rsid w:val="005574E7"/>
    <w:rsid w:val="0057217F"/>
    <w:rsid w:val="005A6385"/>
    <w:rsid w:val="005B0A2C"/>
    <w:rsid w:val="005D1051"/>
    <w:rsid w:val="005D3A02"/>
    <w:rsid w:val="005D7B3E"/>
    <w:rsid w:val="005E4806"/>
    <w:rsid w:val="005F33D6"/>
    <w:rsid w:val="005F7C33"/>
    <w:rsid w:val="006010F0"/>
    <w:rsid w:val="00622351"/>
    <w:rsid w:val="0066185D"/>
    <w:rsid w:val="0067308F"/>
    <w:rsid w:val="00696E81"/>
    <w:rsid w:val="006A6B34"/>
    <w:rsid w:val="006B3EAE"/>
    <w:rsid w:val="006C1CF1"/>
    <w:rsid w:val="006C2663"/>
    <w:rsid w:val="006C44FE"/>
    <w:rsid w:val="006D5F04"/>
    <w:rsid w:val="006D6ABC"/>
    <w:rsid w:val="006E1294"/>
    <w:rsid w:val="006F6608"/>
    <w:rsid w:val="006F6D64"/>
    <w:rsid w:val="00707B4E"/>
    <w:rsid w:val="00712156"/>
    <w:rsid w:val="00726FC1"/>
    <w:rsid w:val="007416E5"/>
    <w:rsid w:val="00744041"/>
    <w:rsid w:val="00745AEE"/>
    <w:rsid w:val="00764554"/>
    <w:rsid w:val="007822A0"/>
    <w:rsid w:val="00792433"/>
    <w:rsid w:val="007A358D"/>
    <w:rsid w:val="007B47E3"/>
    <w:rsid w:val="007E1C9A"/>
    <w:rsid w:val="007E5386"/>
    <w:rsid w:val="008033A8"/>
    <w:rsid w:val="00804BA3"/>
    <w:rsid w:val="00807346"/>
    <w:rsid w:val="008337EA"/>
    <w:rsid w:val="00841523"/>
    <w:rsid w:val="008431E4"/>
    <w:rsid w:val="00855A20"/>
    <w:rsid w:val="00861CAC"/>
    <w:rsid w:val="008658BC"/>
    <w:rsid w:val="0086628D"/>
    <w:rsid w:val="00877272"/>
    <w:rsid w:val="00894D96"/>
    <w:rsid w:val="008970DB"/>
    <w:rsid w:val="00897685"/>
    <w:rsid w:val="008A1A13"/>
    <w:rsid w:val="008D6E43"/>
    <w:rsid w:val="008E21A1"/>
    <w:rsid w:val="008F1D2F"/>
    <w:rsid w:val="00910035"/>
    <w:rsid w:val="0091108B"/>
    <w:rsid w:val="009130C1"/>
    <w:rsid w:val="00922B1D"/>
    <w:rsid w:val="009264D3"/>
    <w:rsid w:val="00927F95"/>
    <w:rsid w:val="009302E9"/>
    <w:rsid w:val="00931445"/>
    <w:rsid w:val="009335A0"/>
    <w:rsid w:val="009345C2"/>
    <w:rsid w:val="009374C0"/>
    <w:rsid w:val="00954BA0"/>
    <w:rsid w:val="00960976"/>
    <w:rsid w:val="00961B88"/>
    <w:rsid w:val="0097789C"/>
    <w:rsid w:val="00987F68"/>
    <w:rsid w:val="009A0C1F"/>
    <w:rsid w:val="009B570A"/>
    <w:rsid w:val="009B728A"/>
    <w:rsid w:val="009E3D83"/>
    <w:rsid w:val="009E3DB0"/>
    <w:rsid w:val="009F66DF"/>
    <w:rsid w:val="00A033C4"/>
    <w:rsid w:val="00A10CD4"/>
    <w:rsid w:val="00A12080"/>
    <w:rsid w:val="00A1219D"/>
    <w:rsid w:val="00A16F92"/>
    <w:rsid w:val="00A3325C"/>
    <w:rsid w:val="00A471B1"/>
    <w:rsid w:val="00A57DC9"/>
    <w:rsid w:val="00A81360"/>
    <w:rsid w:val="00A813A9"/>
    <w:rsid w:val="00A814C4"/>
    <w:rsid w:val="00A829AB"/>
    <w:rsid w:val="00A841A1"/>
    <w:rsid w:val="00A96B02"/>
    <w:rsid w:val="00AB4E54"/>
    <w:rsid w:val="00AC633E"/>
    <w:rsid w:val="00AD771F"/>
    <w:rsid w:val="00AE68AC"/>
    <w:rsid w:val="00AF6239"/>
    <w:rsid w:val="00B40E5A"/>
    <w:rsid w:val="00B43FA4"/>
    <w:rsid w:val="00B55881"/>
    <w:rsid w:val="00B65291"/>
    <w:rsid w:val="00B73D82"/>
    <w:rsid w:val="00B91A54"/>
    <w:rsid w:val="00BC6A99"/>
    <w:rsid w:val="00C276E2"/>
    <w:rsid w:val="00C3539F"/>
    <w:rsid w:val="00C61F09"/>
    <w:rsid w:val="00C66565"/>
    <w:rsid w:val="00C936EB"/>
    <w:rsid w:val="00CA001E"/>
    <w:rsid w:val="00CA74CF"/>
    <w:rsid w:val="00CB6912"/>
    <w:rsid w:val="00CC5C67"/>
    <w:rsid w:val="00CD1A35"/>
    <w:rsid w:val="00CF2536"/>
    <w:rsid w:val="00D12D55"/>
    <w:rsid w:val="00D145E4"/>
    <w:rsid w:val="00D2314D"/>
    <w:rsid w:val="00D40FBE"/>
    <w:rsid w:val="00D42955"/>
    <w:rsid w:val="00D5160E"/>
    <w:rsid w:val="00D60616"/>
    <w:rsid w:val="00D95B9B"/>
    <w:rsid w:val="00DB12F2"/>
    <w:rsid w:val="00DD1FDC"/>
    <w:rsid w:val="00DE00BB"/>
    <w:rsid w:val="00E102C2"/>
    <w:rsid w:val="00E105C9"/>
    <w:rsid w:val="00E11126"/>
    <w:rsid w:val="00E11520"/>
    <w:rsid w:val="00E20F60"/>
    <w:rsid w:val="00E21FAF"/>
    <w:rsid w:val="00E269E9"/>
    <w:rsid w:val="00E449FA"/>
    <w:rsid w:val="00E51CFC"/>
    <w:rsid w:val="00E54260"/>
    <w:rsid w:val="00E602B6"/>
    <w:rsid w:val="00E6120F"/>
    <w:rsid w:val="00E753B8"/>
    <w:rsid w:val="00E75A82"/>
    <w:rsid w:val="00E80C3E"/>
    <w:rsid w:val="00E8276B"/>
    <w:rsid w:val="00E86E61"/>
    <w:rsid w:val="00EA338C"/>
    <w:rsid w:val="00EA374A"/>
    <w:rsid w:val="00EA775C"/>
    <w:rsid w:val="00EC5036"/>
    <w:rsid w:val="00EE5F4A"/>
    <w:rsid w:val="00EF32A9"/>
    <w:rsid w:val="00EF6EFE"/>
    <w:rsid w:val="00EF755E"/>
    <w:rsid w:val="00F1664F"/>
    <w:rsid w:val="00F1690D"/>
    <w:rsid w:val="00F258AC"/>
    <w:rsid w:val="00F27887"/>
    <w:rsid w:val="00F47B33"/>
    <w:rsid w:val="00F61A8E"/>
    <w:rsid w:val="00F62B69"/>
    <w:rsid w:val="00F715EB"/>
    <w:rsid w:val="00F8135C"/>
    <w:rsid w:val="00F97E0C"/>
    <w:rsid w:val="00FA5858"/>
    <w:rsid w:val="00FC2556"/>
    <w:rsid w:val="00FC7267"/>
    <w:rsid w:val="00FE5256"/>
    <w:rsid w:val="00FF430B"/>
    <w:rsid w:val="01505471"/>
    <w:rsid w:val="0244338B"/>
    <w:rsid w:val="0646087F"/>
    <w:rsid w:val="06B44D4E"/>
    <w:rsid w:val="07EB50B5"/>
    <w:rsid w:val="0C1B2D2B"/>
    <w:rsid w:val="0C583783"/>
    <w:rsid w:val="0CFC3AAA"/>
    <w:rsid w:val="0D400BBF"/>
    <w:rsid w:val="0DE00ACD"/>
    <w:rsid w:val="0EF514A2"/>
    <w:rsid w:val="11891CEC"/>
    <w:rsid w:val="11F57DAD"/>
    <w:rsid w:val="12821B6F"/>
    <w:rsid w:val="12DC58CB"/>
    <w:rsid w:val="13BE56F7"/>
    <w:rsid w:val="14B966B0"/>
    <w:rsid w:val="177D8F72"/>
    <w:rsid w:val="17D767C6"/>
    <w:rsid w:val="19C4371A"/>
    <w:rsid w:val="1A887B9C"/>
    <w:rsid w:val="1A9645AC"/>
    <w:rsid w:val="1ACE5BCC"/>
    <w:rsid w:val="1B03420C"/>
    <w:rsid w:val="1BA42DD8"/>
    <w:rsid w:val="1BB30F7D"/>
    <w:rsid w:val="1C8B1409"/>
    <w:rsid w:val="1F990E5B"/>
    <w:rsid w:val="1FB02910"/>
    <w:rsid w:val="22386E13"/>
    <w:rsid w:val="228F7987"/>
    <w:rsid w:val="24285FFE"/>
    <w:rsid w:val="250422B5"/>
    <w:rsid w:val="252907BA"/>
    <w:rsid w:val="26BB196D"/>
    <w:rsid w:val="27BD1EBD"/>
    <w:rsid w:val="28A47886"/>
    <w:rsid w:val="2AAD13BB"/>
    <w:rsid w:val="2ACB4801"/>
    <w:rsid w:val="2B0C6CED"/>
    <w:rsid w:val="2C353E46"/>
    <w:rsid w:val="2C6D42FA"/>
    <w:rsid w:val="2CEBF743"/>
    <w:rsid w:val="2DFCDE64"/>
    <w:rsid w:val="2E2F26D0"/>
    <w:rsid w:val="2F2208EB"/>
    <w:rsid w:val="30701520"/>
    <w:rsid w:val="307B7BCB"/>
    <w:rsid w:val="30A535A3"/>
    <w:rsid w:val="30AC5E2E"/>
    <w:rsid w:val="30B06D04"/>
    <w:rsid w:val="31600FCB"/>
    <w:rsid w:val="324838B7"/>
    <w:rsid w:val="33374A11"/>
    <w:rsid w:val="33EEF174"/>
    <w:rsid w:val="34623DB4"/>
    <w:rsid w:val="34C73C81"/>
    <w:rsid w:val="356C31AE"/>
    <w:rsid w:val="357B38BB"/>
    <w:rsid w:val="36AE5038"/>
    <w:rsid w:val="36AE563C"/>
    <w:rsid w:val="37713EE5"/>
    <w:rsid w:val="3A62439E"/>
    <w:rsid w:val="3B7177BF"/>
    <w:rsid w:val="3BAA4CA4"/>
    <w:rsid w:val="3CCEDC8C"/>
    <w:rsid w:val="3D2F36CA"/>
    <w:rsid w:val="3D656EB2"/>
    <w:rsid w:val="3EDFE795"/>
    <w:rsid w:val="40494067"/>
    <w:rsid w:val="407F1070"/>
    <w:rsid w:val="423A2381"/>
    <w:rsid w:val="425D0D89"/>
    <w:rsid w:val="4AA31DFF"/>
    <w:rsid w:val="4B2F1F7A"/>
    <w:rsid w:val="4B343687"/>
    <w:rsid w:val="4BFEFD72"/>
    <w:rsid w:val="4C7831BE"/>
    <w:rsid w:val="4CA12152"/>
    <w:rsid w:val="4DDF0A7A"/>
    <w:rsid w:val="4E4478F0"/>
    <w:rsid w:val="4F912C34"/>
    <w:rsid w:val="4F95D08F"/>
    <w:rsid w:val="4FB75FE6"/>
    <w:rsid w:val="4FC117EB"/>
    <w:rsid w:val="4FEF3CB1"/>
    <w:rsid w:val="519D15CA"/>
    <w:rsid w:val="536C355B"/>
    <w:rsid w:val="54E855C9"/>
    <w:rsid w:val="55C901B2"/>
    <w:rsid w:val="59BB5D09"/>
    <w:rsid w:val="5BD004AB"/>
    <w:rsid w:val="5BEFAA33"/>
    <w:rsid w:val="5D27405E"/>
    <w:rsid w:val="5D2FB12B"/>
    <w:rsid w:val="5D776E7D"/>
    <w:rsid w:val="5F2A2284"/>
    <w:rsid w:val="603A40B1"/>
    <w:rsid w:val="60B92830"/>
    <w:rsid w:val="61382A6A"/>
    <w:rsid w:val="62117B42"/>
    <w:rsid w:val="623F0021"/>
    <w:rsid w:val="62CA0276"/>
    <w:rsid w:val="638F0C91"/>
    <w:rsid w:val="639DF850"/>
    <w:rsid w:val="68D56741"/>
    <w:rsid w:val="692066A7"/>
    <w:rsid w:val="69CC3145"/>
    <w:rsid w:val="6BD5479B"/>
    <w:rsid w:val="6CDB66FB"/>
    <w:rsid w:val="6D2C417F"/>
    <w:rsid w:val="6DE36244"/>
    <w:rsid w:val="6F006D0D"/>
    <w:rsid w:val="6F4944EE"/>
    <w:rsid w:val="6F6C116B"/>
    <w:rsid w:val="6F8F4792"/>
    <w:rsid w:val="6FFB5B29"/>
    <w:rsid w:val="70EE2229"/>
    <w:rsid w:val="72911268"/>
    <w:rsid w:val="72C85B46"/>
    <w:rsid w:val="73B516B6"/>
    <w:rsid w:val="73EB206C"/>
    <w:rsid w:val="75C4398D"/>
    <w:rsid w:val="75D342C0"/>
    <w:rsid w:val="75EA7C8B"/>
    <w:rsid w:val="75FFB079"/>
    <w:rsid w:val="77222CB3"/>
    <w:rsid w:val="773A463E"/>
    <w:rsid w:val="77AB9561"/>
    <w:rsid w:val="782B1720"/>
    <w:rsid w:val="79D919E6"/>
    <w:rsid w:val="7A76DA3E"/>
    <w:rsid w:val="7B775860"/>
    <w:rsid w:val="7C7FF74D"/>
    <w:rsid w:val="7CC559C5"/>
    <w:rsid w:val="7D7F7096"/>
    <w:rsid w:val="7EBCC55A"/>
    <w:rsid w:val="7EFEF447"/>
    <w:rsid w:val="7F95136D"/>
    <w:rsid w:val="7FCD6313"/>
    <w:rsid w:val="7FCF7582"/>
    <w:rsid w:val="7FFDFF04"/>
    <w:rsid w:val="89BB1C9C"/>
    <w:rsid w:val="8F7F9C5A"/>
    <w:rsid w:val="9F77F35F"/>
    <w:rsid w:val="A3E5D9A4"/>
    <w:rsid w:val="AFAD0155"/>
    <w:rsid w:val="B7EE4F3E"/>
    <w:rsid w:val="BF735C0D"/>
    <w:rsid w:val="D5CF2BBD"/>
    <w:rsid w:val="D9DE101D"/>
    <w:rsid w:val="EFF2F110"/>
    <w:rsid w:val="F37A8152"/>
    <w:rsid w:val="F7BD801C"/>
    <w:rsid w:val="F7DB6BD2"/>
    <w:rsid w:val="F95D0C14"/>
    <w:rsid w:val="F9AF5BC0"/>
    <w:rsid w:val="FAD54966"/>
    <w:rsid w:val="FB3E50E7"/>
    <w:rsid w:val="FBED4605"/>
    <w:rsid w:val="FE9B282F"/>
    <w:rsid w:val="FFABC91E"/>
    <w:rsid w:val="FFCF825B"/>
    <w:rsid w:val="FFDFA428"/>
    <w:rsid w:val="FFE5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2</Pages>
  <Words>1536</Words>
  <Characters>1630</Characters>
  <Lines>148</Lines>
  <Paragraphs>109</Paragraphs>
  <TotalTime>0</TotalTime>
  <ScaleCrop>false</ScaleCrop>
  <LinksUpToDate>false</LinksUpToDate>
  <CharactersWithSpaces>3057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2018-04-04T19:34:00Z</dcterms:created>
  <dc:creator>王贤俊</dc:creator>
  <cp:lastModifiedBy>rsj</cp:lastModifiedBy>
  <cp:lastPrinted>2024-06-09T02:04:00Z</cp:lastPrinted>
  <dcterms:modified xsi:type="dcterms:W3CDTF">2024-06-09T14:40:58Z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479E4933650D4D179A9A6449E283BAD1</vt:lpwstr>
  </property>
</Properties>
</file>