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宋体" w:hAnsi="宋体" w:eastAsia="宋体" w:cs="宋体"/>
          <w:b/>
          <w:bCs/>
          <w:i w:val="0"/>
          <w:iCs w:val="0"/>
          <w:caps w:val="0"/>
          <w:color w:val="auto"/>
          <w:spacing w:val="0"/>
          <w:kern w:val="0"/>
          <w:sz w:val="32"/>
          <w:szCs w:val="32"/>
          <w:lang w:val="en-US" w:eastAsia="zh-CN" w:bidi="ar"/>
        </w:rPr>
      </w:pPr>
      <w:bookmarkStart w:id="0" w:name="_GoBack"/>
      <w:r>
        <w:rPr>
          <w:rStyle w:val="4"/>
          <w:rFonts w:hint="eastAsia" w:ascii="宋体" w:hAnsi="宋体" w:eastAsia="宋体" w:cs="宋体"/>
          <w:b/>
          <w:bCs/>
          <w:i w:val="0"/>
          <w:iCs w:val="0"/>
          <w:caps w:val="0"/>
          <w:color w:val="auto"/>
          <w:spacing w:val="0"/>
          <w:kern w:val="0"/>
          <w:sz w:val="32"/>
          <w:szCs w:val="32"/>
          <w:lang w:val="en-US" w:eastAsia="zh-CN" w:bidi="ar"/>
        </w:rPr>
        <w:t>2024年机房空调、UPS维护保养服务项目招标公告</w:t>
      </w:r>
      <w:bookmarkEnd w:id="0"/>
    </w:p>
    <w:p>
      <w:pPr>
        <w:rPr>
          <w:rStyle w:val="4"/>
          <w:rFonts w:hint="eastAsia" w:ascii="宋体" w:hAnsi="宋体" w:eastAsia="宋体" w:cs="宋体"/>
          <w:b/>
          <w:bCs/>
          <w:i w:val="0"/>
          <w:iCs w:val="0"/>
          <w:caps w:val="0"/>
          <w:color w:val="auto"/>
          <w:spacing w:val="0"/>
          <w:kern w:val="0"/>
          <w:sz w:val="32"/>
          <w:szCs w:val="32"/>
          <w:lang w:val="en-US" w:eastAsia="zh-CN" w:bidi="ar"/>
        </w:rPr>
      </w:pP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采联国际招标采购集团有限公司（以下简称‘采购代理机构’）受深圳市人力资源和社会保障数据管理中心（以下简称‘采购人’）的委托，对2024年机房空调、UPS维护保养服务项目进行公开招标采购，欢迎符合资格条件的供应商投标。</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一、项目编号：CLF0124SZ07QY71A</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二、采购项目名称：2024年机房空调、UPS维护保养服务项目</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三、采购项目内容及需求：</w:t>
      </w:r>
    </w:p>
    <w:p>
      <w:pPr>
        <w:keepNext w:val="0"/>
        <w:keepLines w:val="0"/>
        <w:widowControl/>
        <w:suppressLineNumbers w:val="0"/>
        <w:shd w:val="clear" w:fill="FFFFFF"/>
        <w:spacing w:before="0" w:beforeAutospacing="0" w:after="0" w:afterAutospacing="0" w:line="270" w:lineRule="atLeast"/>
        <w:ind w:left="0" w:right="0" w:firstLine="424"/>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（一）采购项目内容及最高限价：</w:t>
      </w:r>
    </w:p>
    <w:tbl>
      <w:tblPr>
        <w:tblW w:w="883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90"/>
        <w:gridCol w:w="933"/>
        <w:gridCol w:w="2894"/>
        <w:gridCol w:w="25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399" w:hRule="atLeast"/>
          <w:jc w:val="center"/>
        </w:trPr>
        <w:tc>
          <w:tcPr>
            <w:tcW w:w="2490"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Style w:val="4"/>
                <w:rFonts w:ascii="宋体" w:hAnsi="宋体" w:eastAsia="宋体" w:cs="宋体"/>
                <w:color w:val="auto"/>
                <w:kern w:val="0"/>
                <w:sz w:val="21"/>
                <w:szCs w:val="21"/>
                <w:lang w:val="en-US" w:eastAsia="zh-CN" w:bidi="ar"/>
              </w:rPr>
              <w:t>采购内容</w:t>
            </w:r>
          </w:p>
        </w:tc>
        <w:tc>
          <w:tcPr>
            <w:tcW w:w="933"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Style w:val="4"/>
                <w:rFonts w:ascii="宋体" w:hAnsi="宋体" w:eastAsia="宋体" w:cs="宋体"/>
                <w:color w:val="auto"/>
                <w:kern w:val="0"/>
                <w:sz w:val="21"/>
                <w:szCs w:val="21"/>
                <w:lang w:val="en-US" w:eastAsia="zh-CN" w:bidi="ar"/>
              </w:rPr>
              <w:t>数量</w:t>
            </w:r>
          </w:p>
        </w:tc>
        <w:tc>
          <w:tcPr>
            <w:tcW w:w="2894"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Style w:val="4"/>
                <w:rFonts w:ascii="宋体" w:hAnsi="宋体" w:eastAsia="宋体" w:cs="宋体"/>
                <w:color w:val="auto"/>
                <w:kern w:val="0"/>
                <w:sz w:val="21"/>
                <w:szCs w:val="21"/>
                <w:lang w:val="en-US" w:eastAsia="zh-CN" w:bidi="ar"/>
              </w:rPr>
              <w:t>服务期</w:t>
            </w:r>
          </w:p>
        </w:tc>
        <w:tc>
          <w:tcPr>
            <w:tcW w:w="2521" w:type="dxa"/>
            <w:tcBorders>
              <w:top w:val="single" w:color="auto" w:sz="8" w:space="0"/>
              <w:left w:val="single" w:color="auto" w:sz="8" w:space="0"/>
              <w:bottom w:val="single" w:color="auto" w:sz="8" w:space="0"/>
              <w:right w:val="single" w:color="auto" w:sz="8" w:space="0"/>
            </w:tcBorders>
            <w:shd w:val="clear" w:color="auto" w:fill="EEECE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Style w:val="4"/>
                <w:rFonts w:ascii="宋体" w:hAnsi="宋体" w:eastAsia="宋体" w:cs="宋体"/>
                <w:color w:val="auto"/>
                <w:kern w:val="0"/>
                <w:sz w:val="21"/>
                <w:szCs w:val="21"/>
                <w:lang w:val="en-US" w:eastAsia="zh-CN" w:bidi="ar"/>
              </w:rPr>
              <w:t>最高限价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849" w:hRule="atLeast"/>
          <w:jc w:val="center"/>
        </w:trPr>
        <w:tc>
          <w:tcPr>
            <w:tcW w:w="24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ascii="宋体" w:hAnsi="宋体" w:eastAsia="宋体" w:cs="宋体"/>
                <w:color w:val="auto"/>
                <w:kern w:val="0"/>
                <w:sz w:val="21"/>
                <w:szCs w:val="21"/>
                <w:lang w:val="en-US" w:eastAsia="zh-CN" w:bidi="ar"/>
              </w:rPr>
              <w:t>2024年机房空调、UPS维护保养服务</w:t>
            </w:r>
          </w:p>
        </w:tc>
        <w:tc>
          <w:tcPr>
            <w:tcW w:w="93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ascii="宋体" w:hAnsi="宋体" w:eastAsia="宋体" w:cs="宋体"/>
                <w:color w:val="auto"/>
                <w:kern w:val="0"/>
                <w:sz w:val="21"/>
                <w:szCs w:val="21"/>
                <w:lang w:val="en-US" w:eastAsia="zh-CN" w:bidi="ar"/>
              </w:rPr>
              <w:t>1项</w:t>
            </w:r>
          </w:p>
        </w:tc>
        <w:tc>
          <w:tcPr>
            <w:tcW w:w="28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left"/>
              <w:rPr>
                <w:color w:val="auto"/>
                <w:sz w:val="20"/>
                <w:szCs w:val="20"/>
              </w:rPr>
            </w:pPr>
            <w:r>
              <w:rPr>
                <w:rFonts w:ascii="宋体" w:hAnsi="宋体" w:eastAsia="宋体" w:cs="宋体"/>
                <w:color w:val="auto"/>
                <w:spacing w:val="0"/>
                <w:kern w:val="0"/>
                <w:sz w:val="21"/>
                <w:szCs w:val="21"/>
                <w:lang w:val="en-US" w:eastAsia="zh-CN" w:bidi="ar"/>
              </w:rPr>
              <w:t>本项目服务期限为一年，具体起始时间以合同约定为准。</w:t>
            </w:r>
          </w:p>
        </w:tc>
        <w:tc>
          <w:tcPr>
            <w:tcW w:w="2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jc w:val="left"/>
              <w:rPr>
                <w:color w:val="auto"/>
                <w:sz w:val="20"/>
                <w:szCs w:val="20"/>
              </w:rPr>
            </w:pPr>
            <w:r>
              <w:rPr>
                <w:rFonts w:ascii="宋体" w:hAnsi="宋体" w:eastAsia="宋体" w:cs="宋体"/>
                <w:color w:val="auto"/>
                <w:spacing w:val="0"/>
                <w:kern w:val="0"/>
                <w:sz w:val="21"/>
                <w:szCs w:val="21"/>
                <w:lang w:val="en-US" w:eastAsia="zh-CN" w:bidi="ar"/>
              </w:rPr>
              <w:t>人民11.50万元</w:t>
            </w:r>
          </w:p>
        </w:tc>
      </w:tr>
    </w:tbl>
    <w:p>
      <w:pPr>
        <w:keepNext w:val="0"/>
        <w:keepLines w:val="0"/>
        <w:widowControl/>
        <w:suppressLineNumbers w:val="0"/>
        <w:shd w:val="clear" w:fill="FFFFFF"/>
        <w:spacing w:before="0" w:beforeAutospacing="0" w:after="0" w:afterAutospacing="0" w:line="270" w:lineRule="atLeast"/>
        <w:ind w:left="0" w:right="0" w:firstLine="424"/>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（二）采购人的具体采购需求：详见招标文件中的“用户需求书”。</w:t>
      </w:r>
    </w:p>
    <w:p>
      <w:pPr>
        <w:keepNext w:val="0"/>
        <w:keepLines w:val="0"/>
        <w:widowControl/>
        <w:suppressLineNumbers w:val="0"/>
        <w:shd w:val="clear" w:fill="FFFFFF"/>
        <w:spacing w:before="0" w:beforeAutospacing="0" w:after="0" w:afterAutospacing="0" w:line="270" w:lineRule="atLeast"/>
        <w:ind w:left="0" w:right="0" w:firstLine="424"/>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（三）不接受投标人选用进口产品\服务参与投标。</w:t>
      </w:r>
    </w:p>
    <w:p>
      <w:pPr>
        <w:keepNext w:val="0"/>
        <w:keepLines w:val="0"/>
        <w:widowControl/>
        <w:suppressLineNumbers w:val="0"/>
        <w:shd w:val="clear" w:fill="FFFFFF"/>
        <w:spacing w:before="0" w:beforeAutospacing="0" w:after="0" w:afterAutospacing="0" w:line="270" w:lineRule="atLeast"/>
        <w:ind w:left="0" w:right="0" w:firstLine="424"/>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（四）本项目属于采购人自行采购项目；采购监督管理部门为采购人的上级主管部门或采购人的纪检部门。</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四、投标人的资格要求：</w:t>
      </w:r>
    </w:p>
    <w:p>
      <w:pPr>
        <w:keepNext w:val="0"/>
        <w:keepLines w:val="0"/>
        <w:widowControl/>
        <w:suppressLineNumbers w:val="0"/>
        <w:shd w:val="clear" w:fill="FFFFFF"/>
        <w:spacing w:before="0" w:beforeAutospacing="0" w:after="0" w:afterAutospacing="0" w:line="270" w:lineRule="atLeast"/>
        <w:ind w:left="0" w:right="0" w:firstLine="424"/>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一）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（二）本项目的特定资格要求：无。</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三）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（四）参与本项目采购活动时不存在被有关部门禁止参与政府采购活动且在有效期内的情况（由供应商在《投标人资格声明函》中作出声明）。</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（五）为采购项目提供整体设计、规范编制或者项目管理、监理、检测等服务的供应商，不得再参加该采购项目同一合同项下的其他采购活动（由供应商在《投标人资格声明函》中作出声明）。</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（六）单位负责人为同一人或者存在直接控股、管理关系的不同供应商，不得参加同一合同项下的采购活动（由供应商在《投标人资格声明函》中作出声明）。</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七）未被列入失信被执行人、重大税收违法失信主体、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p>
    <w:p>
      <w:pPr>
        <w:keepNext w:val="0"/>
        <w:keepLines w:val="0"/>
        <w:widowControl/>
        <w:suppressLineNumbers w:val="0"/>
        <w:shd w:val="clear" w:fill="FFFFFF"/>
        <w:spacing w:before="0" w:beforeAutospacing="0" w:after="0" w:afterAutospacing="0" w:line="270" w:lineRule="atLeast"/>
        <w:ind w:left="0" w:right="0" w:firstLine="424"/>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（八）投标人不存在《深圳市财政局政府采购供应商信用信息管理办法》（深财规〔2023〕3号）列明的严重违法失信行为。（由供应商在《投标人资格声明函》中作出声明）</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（九）本项目不接受联合体投标。</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Style w:val="4"/>
          <w:rFonts w:hint="eastAsia" w:ascii="宋体" w:hAnsi="宋体" w:eastAsia="宋体" w:cs="宋体"/>
          <w:i w:val="0"/>
          <w:iCs w:val="0"/>
          <w:caps w:val="0"/>
          <w:color w:val="auto"/>
          <w:spacing w:val="0"/>
          <w:kern w:val="0"/>
          <w:sz w:val="21"/>
          <w:szCs w:val="21"/>
          <w:shd w:val="clear" w:fill="FFFFFF"/>
          <w:lang w:val="en-US" w:eastAsia="zh-CN" w:bidi="ar"/>
        </w:rPr>
        <w:t>五、获取招标文件</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一）采用线上获取招标文件方式：供应商应填写并打印《采购文件领购登记表》（可在采购代理机构网站（www.chinapsp.cn）中“下载中心”下载）加盖供应商公章扫描发至采购代理机构邮箱（cailiansz@126.com）。资料审核通过后并缴纳标书款后即为获取成功。</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二）采用线下获取招标文件方式：供应商应携带填写好的《采购文件领购登记表》加盖供应商单位公章后，至深圳市福田区竹子林中国经贸大厦10楼采联国际招标采购集团有限公司深圳分公司进行获取，缴纳标书款后即为成功获取招标文件。（不建议线下获取招标文件）</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（三）</w:t>
      </w:r>
      <w:r>
        <w:rPr>
          <w:rStyle w:val="4"/>
          <w:rFonts w:hint="eastAsia" w:ascii="宋体" w:hAnsi="宋体" w:eastAsia="宋体" w:cs="宋体"/>
          <w:i w:val="0"/>
          <w:iCs w:val="0"/>
          <w:caps w:val="0"/>
          <w:color w:val="auto"/>
          <w:spacing w:val="0"/>
          <w:kern w:val="0"/>
          <w:sz w:val="21"/>
          <w:szCs w:val="21"/>
          <w:u w:val="single"/>
          <w:shd w:val="clear" w:fill="FFFFFF"/>
          <w:lang w:val="en-US" w:eastAsia="zh-CN" w:bidi="ar"/>
        </w:rPr>
        <w:t>获取招标文件过程问题咨询联系人：许小姐，联系电话：0755-88377572转2325或2326或2348。</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四）符合资格的供应商应当在2024年7月22日至2024年7月29日期间（上午10：00-12：00，下午15：00-17：30，法定节假日除外，不少于5个工作日）到采联国际招标采购集团有限公司（详细地址：详见上述招标文件获取方式的采购代理机构邮箱、线下地址）获取招标文件</w:t>
      </w:r>
      <w:r>
        <w:rPr>
          <w:rStyle w:val="4"/>
          <w:rFonts w:hint="eastAsia" w:ascii="宋体" w:hAnsi="宋体" w:eastAsia="宋体" w:cs="宋体"/>
          <w:i w:val="0"/>
          <w:iCs w:val="0"/>
          <w:caps w:val="0"/>
          <w:color w:val="auto"/>
          <w:spacing w:val="0"/>
          <w:kern w:val="0"/>
          <w:sz w:val="21"/>
          <w:szCs w:val="21"/>
          <w:shd w:val="clear" w:fill="FFFFFF"/>
          <w:lang w:val="en-US" w:eastAsia="zh-CN" w:bidi="ar"/>
        </w:rPr>
        <w:t>（本项目获取文件无需缴费）</w:t>
      </w:r>
      <w:r>
        <w:rPr>
          <w:rFonts w:hint="eastAsia" w:ascii="宋体" w:hAnsi="宋体" w:eastAsia="宋体" w:cs="宋体"/>
          <w:i w:val="0"/>
          <w:iCs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六、接收投标文件时间：2024年8月2日9时00分-9时30分。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七、提交投标文件地点：深圳市福田区竹子林中国经贸大厦10楼采联国际招标采购集团有限公司深圳分公司会议室。</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八、投标截止时间及开标时间：2024年8月2日9时30分。</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九、开标地点：深圳市福田区竹子林中国经贸大厦10楼采联国际招标采购集团有限公司深圳分公司会议室。</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备注：推荐各投标人法定代表人或其授权代表通过邮寄方式</w:t>
      </w:r>
      <w:r>
        <w:rPr>
          <w:rStyle w:val="4"/>
          <w:rFonts w:hint="eastAsia" w:ascii="宋体" w:hAnsi="宋体" w:eastAsia="宋体" w:cs="宋体"/>
          <w:b/>
          <w:bCs/>
          <w:i w:val="0"/>
          <w:iCs w:val="0"/>
          <w:caps w:val="0"/>
          <w:color w:val="auto"/>
          <w:spacing w:val="0"/>
          <w:kern w:val="0"/>
          <w:sz w:val="21"/>
          <w:szCs w:val="21"/>
          <w:shd w:val="clear" w:fill="FFFFFF"/>
          <w:lang w:val="en-US" w:eastAsia="zh-CN" w:bidi="ar"/>
        </w:rPr>
        <w:t>（</w:t>
      </w:r>
      <w:r>
        <w:rPr>
          <w:rStyle w:val="4"/>
          <w:rFonts w:hint="eastAsia" w:ascii="宋体" w:hAnsi="宋体" w:eastAsia="宋体" w:cs="宋体"/>
          <w:b/>
          <w:bCs/>
          <w:i w:val="0"/>
          <w:iCs w:val="0"/>
          <w:caps w:val="0"/>
          <w:color w:val="auto"/>
          <w:spacing w:val="0"/>
          <w:kern w:val="0"/>
          <w:sz w:val="21"/>
          <w:szCs w:val="21"/>
          <w:u w:val="single"/>
          <w:shd w:val="clear" w:fill="FFFFFF"/>
          <w:lang w:val="en-US" w:eastAsia="zh-CN" w:bidi="ar"/>
        </w:rPr>
        <w:t>不接受同城急送及跑腿的方式</w:t>
      </w:r>
      <w:r>
        <w:rPr>
          <w:rStyle w:val="4"/>
          <w:rFonts w:hint="eastAsia" w:ascii="宋体" w:hAnsi="宋体" w:eastAsia="宋体" w:cs="宋体"/>
          <w:b/>
          <w:bCs/>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，按照规定的投标截止时间前向我司邮寄投标文件（应有一定时间的提前保证在投标截止时间前送达），</w:t>
      </w:r>
      <w:r>
        <w:rPr>
          <w:rStyle w:val="4"/>
          <w:rFonts w:hint="eastAsia" w:ascii="宋体" w:hAnsi="宋体" w:eastAsia="宋体" w:cs="宋体"/>
          <w:b/>
          <w:bCs/>
          <w:i w:val="0"/>
          <w:iCs w:val="0"/>
          <w:caps w:val="0"/>
          <w:color w:val="auto"/>
          <w:spacing w:val="0"/>
          <w:kern w:val="0"/>
          <w:sz w:val="21"/>
          <w:szCs w:val="21"/>
          <w:u w:val="single"/>
          <w:shd w:val="clear" w:fill="FFFFFF"/>
          <w:lang w:val="en-US" w:eastAsia="zh-CN" w:bidi="ar"/>
        </w:rPr>
        <w:t>快递单（或快递外包装）上写明投标人名称、项目编号</w:t>
      </w:r>
      <w:r>
        <w:rPr>
          <w:rFonts w:hint="eastAsia" w:ascii="宋体" w:hAnsi="宋体" w:eastAsia="宋体" w:cs="宋体"/>
          <w:i w:val="0"/>
          <w:iCs w:val="0"/>
          <w:caps w:val="0"/>
          <w:color w:val="auto"/>
          <w:spacing w:val="0"/>
          <w:kern w:val="0"/>
          <w:sz w:val="21"/>
          <w:szCs w:val="21"/>
          <w:shd w:val="clear" w:fill="FFFFFF"/>
          <w:lang w:val="en-US" w:eastAsia="zh-CN" w:bidi="ar"/>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十、本项目相关公告在以下媒体发布:</w:t>
      </w:r>
    </w:p>
    <w:p>
      <w:pPr>
        <w:keepNext w:val="0"/>
        <w:keepLines w:val="0"/>
        <w:widowControl/>
        <w:suppressLineNumbers w:val="0"/>
        <w:shd w:val="clear" w:fill="FFFFFF"/>
        <w:spacing w:before="0" w:beforeAutospacing="0" w:after="0" w:afterAutospacing="0"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相关媒体：深圳公共资源交易中心网站（www.szzfcg.cn）、深圳市人力资源和社会保障局官网（http://hrss.sz.gov.cn/）、采购代理机构网站（www.chinapsp.cn）。相关公告在上述媒体上公布之日即视为有效送达，不再另行通知。</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十一、需要落实的政府采购政策：《政府采购促进中小企业发展管理办法》（财库〔2020〕46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绿色建筑和绿色建材政府采购需求标准》（财办库〔2022〕35 号）、《绿色数据中心政府采购需求标准（试行）》（财办库〔2023〕7 号）等。</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十二、公告期限：自本公告发布之日起5个工作日。</w:t>
      </w:r>
    </w:p>
    <w:p>
      <w:pPr>
        <w:keepNext w:val="0"/>
        <w:keepLines w:val="0"/>
        <w:widowControl/>
        <w:suppressLineNumbers w:val="0"/>
        <w:shd w:val="clear" w:fill="FFFFFF"/>
        <w:spacing w:before="0" w:beforeAutospacing="0" w:after="0" w:afterAutospacing="0" w:line="27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十三、联系事项：</w:t>
      </w:r>
    </w:p>
    <w:p>
      <w:pPr>
        <w:keepNext w:val="0"/>
        <w:keepLines w:val="0"/>
        <w:widowControl/>
        <w:suppressLineNumbers w:val="0"/>
        <w:shd w:val="clear" w:fill="FFFFFF"/>
        <w:spacing w:before="0" w:beforeAutospacing="1" w:after="0" w:afterAutospacing="1"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采购人：深圳市人力资源和社会保障数据管理中心</w:t>
      </w:r>
    </w:p>
    <w:p>
      <w:pPr>
        <w:keepNext w:val="0"/>
        <w:keepLines w:val="0"/>
        <w:widowControl/>
        <w:suppressLineNumbers w:val="0"/>
        <w:shd w:val="clear" w:fill="FFFFFF"/>
        <w:spacing w:before="0" w:beforeAutospacing="1" w:after="0" w:afterAutospacing="1"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地址：深圳市福田区深南大道8005号深圳人才园裙楼1楼</w:t>
      </w:r>
    </w:p>
    <w:p>
      <w:pPr>
        <w:keepNext w:val="0"/>
        <w:keepLines w:val="0"/>
        <w:widowControl/>
        <w:suppressLineNumbers w:val="0"/>
        <w:shd w:val="clear" w:fill="FFFFFF"/>
        <w:spacing w:before="0" w:beforeAutospacing="1" w:after="0" w:afterAutospacing="1"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采购代理机构：采联国际招标采购集团有限公司</w:t>
      </w:r>
    </w:p>
    <w:p>
      <w:pPr>
        <w:keepNext w:val="0"/>
        <w:keepLines w:val="0"/>
        <w:widowControl/>
        <w:suppressLineNumbers w:val="0"/>
        <w:shd w:val="clear" w:fill="FFFFFF"/>
        <w:spacing w:before="0" w:beforeAutospacing="1" w:after="0" w:afterAutospacing="1"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地址：深圳市福田区竹子林中国经贸大厦10楼采联国际招标采购集团有限公司深圳分公司</w:t>
      </w:r>
    </w:p>
    <w:p>
      <w:pPr>
        <w:keepNext w:val="0"/>
        <w:keepLines w:val="0"/>
        <w:widowControl/>
        <w:suppressLineNumbers w:val="0"/>
        <w:shd w:val="clear" w:fill="FFFFFF"/>
        <w:spacing w:before="0" w:beforeAutospacing="1" w:after="0" w:afterAutospacing="1"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联系人：易先生</w:t>
      </w:r>
    </w:p>
    <w:p>
      <w:pPr>
        <w:keepNext w:val="0"/>
        <w:keepLines w:val="0"/>
        <w:widowControl/>
        <w:suppressLineNumbers w:val="0"/>
        <w:shd w:val="clear" w:fill="FFFFFF"/>
        <w:spacing w:before="0" w:beforeAutospacing="1" w:after="0" w:afterAutospacing="1"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联系电话：0755-88377572转2320</w:t>
      </w:r>
    </w:p>
    <w:p>
      <w:pPr>
        <w:keepNext w:val="0"/>
        <w:keepLines w:val="0"/>
        <w:widowControl/>
        <w:suppressLineNumbers w:val="0"/>
        <w:shd w:val="clear" w:fill="FFFFFF"/>
        <w:spacing w:before="0" w:beforeAutospacing="1" w:after="0" w:afterAutospacing="1" w:line="270" w:lineRule="atLeast"/>
        <w:ind w:left="0" w:right="0" w:firstLine="42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21"/>
          <w:szCs w:val="21"/>
          <w:shd w:val="clear" w:fill="FFFFFF"/>
          <w:lang w:val="en-US" w:eastAsia="zh-CN" w:bidi="ar"/>
        </w:rPr>
        <w:t>邮箱：cailiansz@126.com</w:t>
      </w:r>
    </w:p>
    <w:p>
      <w:pPr>
        <w:keepNext w:val="0"/>
        <w:keepLines w:val="0"/>
        <w:widowControl/>
        <w:suppressLineNumbers w:val="0"/>
        <w:shd w:val="clear" w:fill="FFFFFF"/>
        <w:spacing w:before="0" w:beforeAutospacing="0" w:after="0" w:afterAutospacing="0" w:line="270" w:lineRule="atLeast"/>
        <w:ind w:left="0" w:right="0" w:firstLine="435"/>
        <w:jc w:val="right"/>
        <w:rPr>
          <w:rFonts w:hint="eastAsia" w:ascii="宋体" w:hAnsi="宋体" w:eastAsia="宋体" w:cs="宋体"/>
          <w:b w:val="0"/>
          <w:bCs/>
          <w:i w:val="0"/>
          <w:iCs w:val="0"/>
          <w:caps w:val="0"/>
          <w:color w:val="auto"/>
          <w:spacing w:val="0"/>
          <w:sz w:val="18"/>
          <w:szCs w:val="18"/>
        </w:rPr>
      </w:pPr>
      <w:r>
        <w:rPr>
          <w:rStyle w:val="4"/>
          <w:rFonts w:hint="eastAsia" w:ascii="宋体" w:hAnsi="宋体" w:eastAsia="宋体" w:cs="宋体"/>
          <w:b w:val="0"/>
          <w:bCs/>
          <w:i w:val="0"/>
          <w:iCs w:val="0"/>
          <w:caps w:val="0"/>
          <w:color w:val="auto"/>
          <w:spacing w:val="0"/>
          <w:kern w:val="0"/>
          <w:sz w:val="21"/>
          <w:szCs w:val="21"/>
          <w:shd w:val="clear" w:fill="FFFFFF"/>
          <w:lang w:val="en-US" w:eastAsia="zh-CN" w:bidi="ar"/>
        </w:rPr>
        <w:t>采联国际招标采购集团有限公司</w:t>
      </w:r>
    </w:p>
    <w:p>
      <w:pPr>
        <w:keepNext w:val="0"/>
        <w:keepLines w:val="0"/>
        <w:widowControl/>
        <w:suppressLineNumbers w:val="0"/>
        <w:shd w:val="clear" w:fill="FFFFFF"/>
        <w:spacing w:before="0" w:beforeAutospacing="0" w:after="0" w:afterAutospacing="0" w:line="270" w:lineRule="atLeast"/>
        <w:ind w:left="0" w:right="0" w:firstLine="435"/>
        <w:jc w:val="center"/>
        <w:rPr>
          <w:rFonts w:hint="eastAsia" w:ascii="宋体" w:hAnsi="宋体" w:eastAsia="宋体" w:cs="宋体"/>
          <w:b w:val="0"/>
          <w:bCs/>
          <w:i w:val="0"/>
          <w:iCs w:val="0"/>
          <w:caps w:val="0"/>
          <w:color w:val="auto"/>
          <w:spacing w:val="0"/>
          <w:sz w:val="18"/>
          <w:szCs w:val="18"/>
        </w:rPr>
      </w:pPr>
      <w:r>
        <w:rPr>
          <w:rStyle w:val="4"/>
          <w:rFonts w:hint="eastAsia" w:ascii="宋体" w:hAnsi="宋体" w:eastAsia="宋体" w:cs="宋体"/>
          <w:b w:val="0"/>
          <w:bCs/>
          <w:i w:val="0"/>
          <w:iCs w:val="0"/>
          <w:caps w:val="0"/>
          <w:color w:val="auto"/>
          <w:spacing w:val="0"/>
          <w:kern w:val="0"/>
          <w:sz w:val="21"/>
          <w:szCs w:val="21"/>
          <w:shd w:val="clear" w:fill="FFFFFF"/>
          <w:lang w:val="en-US" w:eastAsia="zh-CN" w:bidi="ar"/>
        </w:rPr>
        <w:t xml:space="preserve">                                               2024年7月22日</w:t>
      </w:r>
    </w:p>
    <w:p>
      <w:pPr>
        <w:rPr>
          <w:rStyle w:val="4"/>
          <w:rFonts w:hint="eastAsia" w:ascii="宋体" w:hAnsi="宋体" w:eastAsia="宋体" w:cs="宋体"/>
          <w:b/>
          <w:bCs/>
          <w:i w:val="0"/>
          <w:iCs w:val="0"/>
          <w:caps w:val="0"/>
          <w:color w:val="auto"/>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GFkZTQzMTU3ZTBiMjhhMzMzNjZmNmNlNmUxMWUifQ=="/>
  </w:docVars>
  <w:rsids>
    <w:rsidRoot w:val="00000000"/>
    <w:rsid w:val="6D09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2024-07-22T11:47:25Z</dcterms:created>
  <dc:creator>Administrator</dc:creator>
  <cp:lastModifiedBy>郑庆雄</cp:lastModifiedBy>
  <dcterms:modified xsi:type="dcterms:W3CDTF">2024-07-22T11:48:30Z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B162E162088346F783708D513687FAB1_12</vt:lpwstr>
  </property>
</Properties>
</file>