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color w:val="auto"/>
          <w:sz w:val="36"/>
          <w:szCs w:val="36"/>
          <w:highlight w:val="none"/>
        </w:rPr>
      </w:pPr>
      <w:bookmarkStart w:id="5" w:name="_GoBack"/>
      <w:r>
        <w:rPr>
          <w:rFonts w:hint="eastAsia" w:ascii="华文中宋" w:hAnsi="华文中宋" w:eastAsia="华文中宋"/>
          <w:color w:val="auto"/>
          <w:sz w:val="36"/>
          <w:szCs w:val="36"/>
          <w:highlight w:val="none"/>
          <w:lang w:eastAsia="zh-CN"/>
        </w:rPr>
        <w:t>深圳市人力资源和社会保障数据管理中心网络安全等级保护测评服务项目</w:t>
      </w:r>
      <w:r>
        <w:rPr>
          <w:rFonts w:hint="eastAsia" w:ascii="华文中宋" w:hAnsi="华文中宋" w:eastAsia="华文中宋"/>
          <w:color w:val="auto"/>
          <w:sz w:val="36"/>
          <w:szCs w:val="36"/>
          <w:highlight w:val="none"/>
        </w:rPr>
        <w:t>中标（成交）结果公示</w:t>
      </w:r>
    </w:p>
    <w:bookmarkEnd w:id="5"/>
    <w:p>
      <w:pPr>
        <w:ind w:left="420"/>
        <w:rPr>
          <w:rFonts w:hint="eastAsia" w:ascii="仿宋" w:hAnsi="仿宋" w:eastAsia="仿宋"/>
          <w:color w:val="auto"/>
          <w:sz w:val="28"/>
          <w:szCs w:val="28"/>
          <w:highlight w:val="none"/>
        </w:rPr>
      </w:pPr>
    </w:p>
    <w:p>
      <w:pPr>
        <w:ind w:left="42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一、项目编号：</w:t>
      </w:r>
      <w:r>
        <w:rPr>
          <w:rFonts w:hint="eastAsia" w:ascii="仿宋" w:hAnsi="仿宋" w:eastAsia="仿宋"/>
          <w:color w:val="auto"/>
          <w:sz w:val="28"/>
          <w:szCs w:val="28"/>
          <w:highlight w:val="none"/>
          <w:lang w:eastAsia="zh-CN"/>
        </w:rPr>
        <w:t>CLF0124SZ07QY48</w:t>
      </w:r>
    </w:p>
    <w:p>
      <w:pPr>
        <w:ind w:left="420"/>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二、项目名称：</w:t>
      </w:r>
      <w:r>
        <w:rPr>
          <w:rFonts w:hint="eastAsia" w:ascii="仿宋" w:hAnsi="仿宋" w:eastAsia="仿宋"/>
          <w:color w:val="auto"/>
          <w:sz w:val="28"/>
          <w:szCs w:val="28"/>
          <w:highlight w:val="none"/>
          <w:lang w:eastAsia="zh-CN"/>
        </w:rPr>
        <w:t>网络安全等级保护测评服务项目</w:t>
      </w:r>
    </w:p>
    <w:p>
      <w:pPr>
        <w:ind w:left="420"/>
        <w:rPr>
          <w:rFonts w:ascii="仿宋" w:hAnsi="仿宋" w:eastAsia="仿宋"/>
          <w:color w:val="auto"/>
          <w:sz w:val="28"/>
          <w:szCs w:val="28"/>
          <w:highlight w:val="none"/>
        </w:rPr>
      </w:pPr>
      <w:r>
        <w:rPr>
          <w:rFonts w:hint="eastAsia" w:ascii="仿宋" w:hAnsi="仿宋" w:eastAsia="仿宋"/>
          <w:color w:val="auto"/>
          <w:sz w:val="28"/>
          <w:szCs w:val="28"/>
          <w:highlight w:val="none"/>
        </w:rPr>
        <w:t>三、投标供应商名称及报价：</w:t>
      </w:r>
    </w:p>
    <w:tbl>
      <w:tblPr>
        <w:tblStyle w:val="11"/>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7"/>
        <w:gridCol w:w="2182"/>
        <w:gridCol w:w="1702"/>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07" w:type="dxa"/>
            <w:vAlign w:val="center"/>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投标供应商名称</w:t>
            </w:r>
          </w:p>
        </w:tc>
        <w:tc>
          <w:tcPr>
            <w:tcW w:w="2182"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投标报价</w:t>
            </w:r>
          </w:p>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（人民币 元）</w:t>
            </w:r>
          </w:p>
        </w:tc>
        <w:tc>
          <w:tcPr>
            <w:tcW w:w="1702"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资格性审查结果</w:t>
            </w:r>
          </w:p>
        </w:tc>
        <w:tc>
          <w:tcPr>
            <w:tcW w:w="1469"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符合性审查结果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207" w:type="dxa"/>
            <w:vAlign w:val="center"/>
          </w:tcPr>
          <w:p>
            <w:pPr>
              <w:jc w:val="center"/>
              <w:rPr>
                <w:rFonts w:hint="eastAsia" w:ascii="仿宋" w:hAnsi="仿宋" w:eastAsia="仿宋"/>
                <w:color w:val="auto"/>
                <w:kern w:val="0"/>
                <w:sz w:val="28"/>
                <w:szCs w:val="28"/>
                <w:highlight w:val="none"/>
                <w:lang w:val="en-US" w:eastAsia="zh-CN"/>
              </w:rPr>
            </w:pPr>
            <w:r>
              <w:rPr>
                <w:rFonts w:hint="eastAsia" w:ascii="仿宋" w:hAnsi="仿宋" w:eastAsia="仿宋"/>
                <w:color w:val="auto"/>
                <w:kern w:val="0"/>
                <w:sz w:val="28"/>
                <w:szCs w:val="28"/>
                <w:highlight w:val="none"/>
                <w:lang w:val="en-US" w:eastAsia="zh-CN"/>
              </w:rPr>
              <w:t>珠海慧港信息技术有限公司</w:t>
            </w:r>
          </w:p>
        </w:tc>
        <w:tc>
          <w:tcPr>
            <w:tcW w:w="2182" w:type="dxa"/>
            <w:vAlign w:val="center"/>
          </w:tcPr>
          <w:p>
            <w:pPr>
              <w:jc w:val="center"/>
              <w:rPr>
                <w:rFonts w:hint="eastAsia" w:ascii="仿宋" w:hAnsi="仿宋" w:eastAsia="仿宋"/>
                <w:color w:val="auto"/>
                <w:kern w:val="0"/>
                <w:sz w:val="28"/>
                <w:szCs w:val="28"/>
                <w:highlight w:val="none"/>
                <w:lang w:val="en-US" w:eastAsia="zh-CN"/>
              </w:rPr>
            </w:pPr>
            <w:r>
              <w:rPr>
                <w:rFonts w:hint="eastAsia" w:ascii="仿宋" w:hAnsi="仿宋" w:eastAsia="仿宋"/>
                <w:color w:val="auto"/>
                <w:kern w:val="0"/>
                <w:sz w:val="28"/>
                <w:szCs w:val="28"/>
                <w:highlight w:val="none"/>
                <w:lang w:val="en-US" w:eastAsia="zh-CN"/>
              </w:rPr>
              <w:t xml:space="preserve">209,000.00 </w:t>
            </w:r>
          </w:p>
        </w:tc>
        <w:tc>
          <w:tcPr>
            <w:tcW w:w="1702"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c>
          <w:tcPr>
            <w:tcW w:w="1469"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207" w:type="dxa"/>
            <w:vAlign w:val="center"/>
          </w:tcPr>
          <w:p>
            <w:pPr>
              <w:jc w:val="center"/>
              <w:rPr>
                <w:rFonts w:hint="eastAsia" w:ascii="仿宋" w:hAnsi="仿宋" w:eastAsia="仿宋"/>
                <w:color w:val="auto"/>
                <w:kern w:val="0"/>
                <w:sz w:val="28"/>
                <w:szCs w:val="28"/>
                <w:highlight w:val="none"/>
                <w:lang w:val="en-US" w:eastAsia="zh-CN"/>
              </w:rPr>
            </w:pPr>
            <w:r>
              <w:rPr>
                <w:rFonts w:hint="eastAsia" w:ascii="仿宋" w:hAnsi="仿宋" w:eastAsia="仿宋"/>
                <w:color w:val="auto"/>
                <w:kern w:val="0"/>
                <w:sz w:val="28"/>
                <w:szCs w:val="28"/>
                <w:highlight w:val="none"/>
                <w:lang w:val="en-US" w:eastAsia="zh-CN"/>
              </w:rPr>
              <w:t>深圳市计量质量检测研究院</w:t>
            </w:r>
          </w:p>
        </w:tc>
        <w:tc>
          <w:tcPr>
            <w:tcW w:w="2182" w:type="dxa"/>
            <w:vAlign w:val="center"/>
          </w:tcPr>
          <w:p>
            <w:pPr>
              <w:jc w:val="center"/>
              <w:rPr>
                <w:rFonts w:hint="eastAsia" w:ascii="仿宋" w:hAnsi="仿宋" w:eastAsia="仿宋"/>
                <w:color w:val="auto"/>
                <w:kern w:val="0"/>
                <w:sz w:val="28"/>
                <w:szCs w:val="28"/>
                <w:highlight w:val="none"/>
                <w:lang w:val="en-US" w:eastAsia="zh-CN"/>
              </w:rPr>
            </w:pPr>
            <w:r>
              <w:rPr>
                <w:rFonts w:hint="eastAsia" w:ascii="仿宋" w:hAnsi="仿宋" w:eastAsia="仿宋"/>
                <w:color w:val="auto"/>
                <w:kern w:val="0"/>
                <w:sz w:val="28"/>
                <w:szCs w:val="28"/>
                <w:highlight w:val="none"/>
                <w:lang w:val="en-US" w:eastAsia="zh-CN"/>
              </w:rPr>
              <w:t xml:space="preserve">216,000.00 </w:t>
            </w:r>
          </w:p>
        </w:tc>
        <w:tc>
          <w:tcPr>
            <w:tcW w:w="1702"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c>
          <w:tcPr>
            <w:tcW w:w="1469"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207" w:type="dxa"/>
            <w:vAlign w:val="center"/>
          </w:tcPr>
          <w:p>
            <w:pPr>
              <w:jc w:val="center"/>
              <w:rPr>
                <w:rFonts w:hint="eastAsia" w:ascii="仿宋" w:hAnsi="仿宋" w:eastAsia="仿宋"/>
                <w:color w:val="auto"/>
                <w:kern w:val="0"/>
                <w:sz w:val="28"/>
                <w:szCs w:val="28"/>
                <w:highlight w:val="none"/>
                <w:lang w:val="en-US" w:eastAsia="zh-CN"/>
              </w:rPr>
            </w:pPr>
            <w:r>
              <w:rPr>
                <w:rFonts w:hint="eastAsia" w:ascii="仿宋" w:hAnsi="仿宋" w:eastAsia="仿宋"/>
                <w:color w:val="auto"/>
                <w:kern w:val="0"/>
                <w:sz w:val="28"/>
                <w:szCs w:val="28"/>
                <w:highlight w:val="none"/>
                <w:lang w:val="en-US" w:eastAsia="zh-CN"/>
              </w:rPr>
              <w:t>广东中科实数科技有限公司</w:t>
            </w:r>
          </w:p>
        </w:tc>
        <w:tc>
          <w:tcPr>
            <w:tcW w:w="2182" w:type="dxa"/>
            <w:vAlign w:val="center"/>
          </w:tcPr>
          <w:p>
            <w:pPr>
              <w:jc w:val="center"/>
              <w:rPr>
                <w:rFonts w:hint="eastAsia" w:ascii="仿宋" w:hAnsi="仿宋" w:eastAsia="仿宋"/>
                <w:color w:val="auto"/>
                <w:kern w:val="0"/>
                <w:sz w:val="28"/>
                <w:szCs w:val="28"/>
                <w:highlight w:val="none"/>
                <w:lang w:val="en-US" w:eastAsia="zh-CN"/>
              </w:rPr>
            </w:pPr>
            <w:r>
              <w:rPr>
                <w:rFonts w:hint="eastAsia" w:ascii="仿宋" w:hAnsi="仿宋" w:eastAsia="仿宋"/>
                <w:color w:val="auto"/>
                <w:kern w:val="0"/>
                <w:sz w:val="28"/>
                <w:szCs w:val="28"/>
                <w:highlight w:val="none"/>
                <w:lang w:val="en-US" w:eastAsia="zh-CN"/>
              </w:rPr>
              <w:t xml:space="preserve">210,000.00 </w:t>
            </w:r>
          </w:p>
        </w:tc>
        <w:tc>
          <w:tcPr>
            <w:tcW w:w="1702"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c>
          <w:tcPr>
            <w:tcW w:w="1469"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r>
    </w:tbl>
    <w:p>
      <w:pPr>
        <w:ind w:left="420"/>
        <w:rPr>
          <w:rFonts w:ascii="仿宋" w:hAnsi="仿宋" w:eastAsia="仿宋"/>
          <w:color w:val="auto"/>
          <w:sz w:val="28"/>
          <w:szCs w:val="28"/>
          <w:highlight w:val="none"/>
        </w:rPr>
      </w:pPr>
      <w:r>
        <w:rPr>
          <w:rFonts w:hint="eastAsia" w:ascii="仿宋" w:hAnsi="仿宋" w:eastAsia="仿宋"/>
          <w:color w:val="auto"/>
          <w:sz w:val="28"/>
          <w:szCs w:val="28"/>
          <w:highlight w:val="none"/>
        </w:rPr>
        <w:t>四、候选中标供应商名单：深圳市计量质量检测研究院</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广东中科实数科技有限公司</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珠海慧港信息技术有限公司</w:t>
      </w:r>
    </w:p>
    <w:p>
      <w:pPr>
        <w:ind w:left="42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五、中标（成交）信息</w:t>
      </w:r>
      <w:r>
        <w:rPr>
          <w:rFonts w:hint="eastAsia" w:ascii="仿宋" w:hAnsi="仿宋" w:eastAsia="仿宋"/>
          <w:color w:val="auto"/>
          <w:sz w:val="28"/>
          <w:szCs w:val="28"/>
          <w:highlight w:val="none"/>
          <w:lang w:val="en-US" w:eastAsia="zh-CN"/>
        </w:rPr>
        <w:tab/>
      </w:r>
    </w:p>
    <w:p>
      <w:pPr>
        <w:ind w:left="0" w:leftChars="0" w:firstLine="439" w:firstLineChars="157"/>
        <w:rPr>
          <w:rFonts w:ascii="仿宋" w:hAnsi="仿宋" w:eastAsia="仿宋"/>
          <w:color w:val="auto"/>
          <w:sz w:val="28"/>
          <w:szCs w:val="28"/>
          <w:highlight w:val="none"/>
        </w:rPr>
      </w:pPr>
      <w:r>
        <w:rPr>
          <w:rFonts w:hint="eastAsia" w:ascii="仿宋" w:hAnsi="仿宋" w:eastAsia="仿宋"/>
          <w:color w:val="auto"/>
          <w:sz w:val="28"/>
          <w:szCs w:val="28"/>
          <w:highlight w:val="none"/>
        </w:rPr>
        <w:t>供应商名称：</w:t>
      </w:r>
      <w:r>
        <w:rPr>
          <w:rFonts w:hint="eastAsia" w:ascii="仿宋" w:hAnsi="仿宋" w:eastAsia="仿宋"/>
          <w:color w:val="auto"/>
          <w:kern w:val="0"/>
          <w:sz w:val="28"/>
          <w:szCs w:val="28"/>
          <w:highlight w:val="none"/>
          <w:lang w:val="en-US" w:eastAsia="zh-CN"/>
        </w:rPr>
        <w:t>深圳市计量质量检测研究院</w:t>
      </w:r>
    </w:p>
    <w:p>
      <w:pPr>
        <w:ind w:left="0" w:leftChars="0" w:firstLine="439" w:firstLineChars="157"/>
        <w:rPr>
          <w:rFonts w:ascii="仿宋" w:hAnsi="仿宋" w:eastAsia="仿宋"/>
          <w:color w:val="auto"/>
          <w:sz w:val="28"/>
          <w:szCs w:val="28"/>
          <w:highlight w:val="none"/>
        </w:rPr>
      </w:pPr>
      <w:r>
        <w:rPr>
          <w:rFonts w:hint="eastAsia" w:ascii="仿宋" w:hAnsi="仿宋" w:eastAsia="仿宋"/>
          <w:color w:val="auto"/>
          <w:sz w:val="28"/>
          <w:szCs w:val="28"/>
          <w:highlight w:val="none"/>
        </w:rPr>
        <w:t>供应商地址：深圳市南山区西丽街道同发路4号</w:t>
      </w:r>
    </w:p>
    <w:p>
      <w:pPr>
        <w:ind w:left="0" w:leftChars="0" w:firstLine="439" w:firstLineChars="157"/>
        <w:rPr>
          <w:rFonts w:hint="default" w:ascii="仿宋" w:hAnsi="仿宋" w:eastAsia="仿宋" w:cs="Times New Roman"/>
          <w:color w:val="auto"/>
          <w:sz w:val="28"/>
          <w:szCs w:val="28"/>
          <w:highlight w:val="none"/>
          <w:lang w:val="en-US" w:eastAsia="zh-CN"/>
        </w:rPr>
      </w:pPr>
      <w:r>
        <w:rPr>
          <w:rFonts w:hint="eastAsia" w:ascii="仿宋" w:hAnsi="仿宋" w:eastAsia="仿宋"/>
          <w:color w:val="auto"/>
          <w:sz w:val="28"/>
          <w:szCs w:val="28"/>
          <w:highlight w:val="none"/>
        </w:rPr>
        <w:t>中标（成交）金额：人民币</w:t>
      </w:r>
      <w:r>
        <w:rPr>
          <w:rFonts w:hint="eastAsia" w:ascii="仿宋" w:hAnsi="仿宋" w:eastAsia="仿宋"/>
          <w:color w:val="auto"/>
          <w:sz w:val="28"/>
          <w:szCs w:val="28"/>
          <w:highlight w:val="none"/>
          <w:lang w:val="en-US" w:eastAsia="zh-CN"/>
        </w:rPr>
        <w:t>21.6</w:t>
      </w:r>
      <w:r>
        <w:rPr>
          <w:rFonts w:hint="eastAsia" w:ascii="仿宋" w:hAnsi="仿宋" w:eastAsia="仿宋"/>
          <w:color w:val="auto"/>
          <w:sz w:val="28"/>
          <w:szCs w:val="28"/>
          <w:highlight w:val="none"/>
        </w:rPr>
        <w:t>万元</w:t>
      </w:r>
    </w:p>
    <w:p>
      <w:pPr>
        <w:ind w:left="0" w:leftChars="0" w:firstLine="439" w:firstLineChars="157"/>
        <w:rPr>
          <w:rFonts w:hint="default" w:ascii="仿宋" w:hAnsi="仿宋" w:eastAsia="仿宋"/>
          <w:color w:val="auto"/>
          <w:sz w:val="28"/>
          <w:szCs w:val="28"/>
          <w:highlight w:val="none"/>
          <w:shd w:val="clear" w:color="FFFFFF" w:fill="D9D9D9"/>
          <w:lang w:val="en-US" w:eastAsia="zh-CN"/>
        </w:rPr>
      </w:pPr>
      <w:r>
        <w:rPr>
          <w:rFonts w:hint="eastAsia" w:ascii="仿宋" w:hAnsi="仿宋" w:eastAsia="仿宋"/>
          <w:color w:val="auto"/>
          <w:sz w:val="28"/>
          <w:szCs w:val="28"/>
          <w:highlight w:val="none"/>
          <w:lang w:val="en-US" w:eastAsia="zh-CN"/>
        </w:rPr>
        <w:t>评审总得分：95.66分</w:t>
      </w:r>
    </w:p>
    <w:p>
      <w:pPr>
        <w:ind w:left="420"/>
        <w:rPr>
          <w:rFonts w:ascii="仿宋" w:hAnsi="仿宋" w:eastAsia="仿宋"/>
          <w:color w:val="auto"/>
          <w:sz w:val="28"/>
          <w:szCs w:val="28"/>
          <w:highlight w:val="none"/>
        </w:rPr>
      </w:pPr>
      <w:r>
        <w:rPr>
          <w:rFonts w:hint="eastAsia" w:ascii="仿宋" w:hAnsi="仿宋" w:eastAsia="仿宋"/>
          <w:color w:val="auto"/>
          <w:sz w:val="28"/>
          <w:szCs w:val="28"/>
          <w:highlight w:val="none"/>
        </w:rPr>
        <w:t>六、主要标的信息</w:t>
      </w:r>
    </w:p>
    <w:tbl>
      <w:tblPr>
        <w:tblStyle w:val="11"/>
        <w:tblW w:w="6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2"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2" w:type="dxa"/>
          </w:tcPr>
          <w:p>
            <w:pP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名称：网络安全等级保护测评服务</w:t>
            </w:r>
          </w:p>
          <w:p>
            <w:pP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服务范围：</w:t>
            </w:r>
            <w:r>
              <w:rPr>
                <w:rFonts w:hint="eastAsia" w:ascii="仿宋" w:hAnsi="仿宋" w:eastAsia="仿宋"/>
                <w:color w:val="auto"/>
                <w:kern w:val="0"/>
                <w:sz w:val="28"/>
                <w:szCs w:val="28"/>
                <w:highlight w:val="none"/>
                <w:lang w:eastAsia="zh-CN"/>
              </w:rPr>
              <w:t>详见招标文件</w:t>
            </w:r>
          </w:p>
          <w:p>
            <w:pPr>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rPr>
              <w:t>服务要求：</w:t>
            </w:r>
            <w:r>
              <w:rPr>
                <w:rFonts w:hint="eastAsia" w:ascii="仿宋" w:hAnsi="仿宋" w:eastAsia="仿宋"/>
                <w:color w:val="auto"/>
                <w:kern w:val="0"/>
                <w:sz w:val="28"/>
                <w:szCs w:val="28"/>
                <w:highlight w:val="none"/>
                <w:lang w:eastAsia="zh-CN"/>
              </w:rPr>
              <w:t>详见招标文件</w:t>
            </w:r>
          </w:p>
          <w:p>
            <w:pPr>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rPr>
              <w:t>服务时间：</w:t>
            </w:r>
            <w:r>
              <w:rPr>
                <w:rFonts w:hint="eastAsia" w:ascii="仿宋" w:hAnsi="仿宋" w:eastAsia="仿宋"/>
                <w:color w:val="auto"/>
                <w:kern w:val="0"/>
                <w:sz w:val="28"/>
                <w:szCs w:val="28"/>
                <w:highlight w:val="none"/>
                <w:lang w:eastAsia="zh-CN"/>
              </w:rPr>
              <w:t>详见招标文件</w:t>
            </w:r>
          </w:p>
          <w:p>
            <w:pP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服务标准：</w:t>
            </w:r>
            <w:r>
              <w:rPr>
                <w:rFonts w:hint="eastAsia" w:ascii="仿宋" w:hAnsi="仿宋" w:eastAsia="仿宋"/>
                <w:color w:val="auto"/>
                <w:kern w:val="0"/>
                <w:sz w:val="28"/>
                <w:szCs w:val="28"/>
                <w:highlight w:val="none"/>
                <w:lang w:eastAsia="zh-CN"/>
              </w:rPr>
              <w:t>详见招标文件</w:t>
            </w:r>
          </w:p>
        </w:tc>
      </w:tr>
    </w:tbl>
    <w:p>
      <w:pPr>
        <w:numPr>
          <w:ilvl w:val="0"/>
          <w:numId w:val="0"/>
        </w:numPr>
        <w:ind w:left="420" w:leftChars="0"/>
        <w:rPr>
          <w:rFonts w:hint="eastAsia" w:ascii="仿宋" w:hAnsi="仿宋" w:eastAsia="仿宋"/>
          <w:i/>
          <w:iCs/>
          <w:color w:val="auto"/>
          <w:sz w:val="28"/>
          <w:szCs w:val="28"/>
          <w:highlight w:val="none"/>
        </w:rPr>
      </w:pPr>
      <w:r>
        <w:rPr>
          <w:rFonts w:hint="eastAsia" w:ascii="仿宋" w:hAnsi="仿宋" w:eastAsia="仿宋"/>
          <w:color w:val="auto"/>
          <w:sz w:val="28"/>
          <w:szCs w:val="28"/>
          <w:highlight w:val="none"/>
          <w:lang w:val="en-US" w:eastAsia="zh-CN"/>
        </w:rPr>
        <w:t>七、</w:t>
      </w:r>
      <w:r>
        <w:rPr>
          <w:rFonts w:hint="eastAsia" w:ascii="仿宋" w:hAnsi="仿宋" w:eastAsia="仿宋"/>
          <w:color w:val="auto"/>
          <w:sz w:val="28"/>
          <w:szCs w:val="28"/>
          <w:highlight w:val="none"/>
        </w:rPr>
        <w:t>评审委员会成员名单：关英</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孙慧斌</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袁小红</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肖胜球</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李剑</w:t>
      </w:r>
    </w:p>
    <w:p>
      <w:pPr>
        <w:keepNext w:val="0"/>
        <w:keepLines w:val="0"/>
        <w:pageBreakBefore w:val="0"/>
        <w:widowControl w:val="0"/>
        <w:kinsoku/>
        <w:wordWrap/>
        <w:overflowPunct/>
        <w:topLinePunct w:val="0"/>
        <w:autoSpaceDE/>
        <w:autoSpaceDN/>
        <w:bidi w:val="0"/>
        <w:adjustRightInd/>
        <w:snapToGrid/>
        <w:ind w:left="420" w:leftChars="0" w:firstLine="39" w:firstLineChars="14"/>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八、代理服务收费标准及金额：</w:t>
      </w:r>
      <w:r>
        <w:rPr>
          <w:rFonts w:hint="eastAsia" w:ascii="仿宋" w:hAnsi="仿宋" w:eastAsia="仿宋" w:cs="宋体"/>
          <w:color w:val="auto"/>
          <w:kern w:val="0"/>
          <w:sz w:val="28"/>
          <w:szCs w:val="28"/>
          <w:highlight w:val="none"/>
          <w:lang w:val="en-US" w:eastAsia="zh-CN"/>
        </w:rPr>
        <w:t>定额收费</w:t>
      </w:r>
      <w:r>
        <w:rPr>
          <w:rFonts w:hint="eastAsia" w:ascii="仿宋" w:hAnsi="仿宋" w:eastAsia="仿宋" w:cs="宋体"/>
          <w:color w:val="auto"/>
          <w:kern w:val="0"/>
          <w:sz w:val="28"/>
          <w:szCs w:val="28"/>
          <w:highlight w:val="none"/>
        </w:rPr>
        <w:t>；人民币</w:t>
      </w:r>
      <w:r>
        <w:rPr>
          <w:rFonts w:hint="eastAsia" w:ascii="仿宋" w:hAnsi="仿宋" w:eastAsia="仿宋" w:cs="宋体"/>
          <w:color w:val="auto"/>
          <w:kern w:val="0"/>
          <w:sz w:val="28"/>
          <w:szCs w:val="28"/>
          <w:highlight w:val="none"/>
          <w:lang w:val="en-US" w:eastAsia="zh-CN"/>
        </w:rPr>
        <w:t>0.485</w:t>
      </w:r>
      <w:r>
        <w:rPr>
          <w:rFonts w:hint="eastAsia" w:ascii="仿宋" w:hAnsi="仿宋" w:eastAsia="仿宋" w:cs="宋体"/>
          <w:color w:val="auto"/>
          <w:kern w:val="0"/>
          <w:sz w:val="28"/>
          <w:szCs w:val="28"/>
          <w:highlight w:val="none"/>
        </w:rPr>
        <w:t>万元。</w:t>
      </w:r>
    </w:p>
    <w:p>
      <w:pPr>
        <w:ind w:left="420"/>
        <w:rPr>
          <w:rFonts w:ascii="仿宋" w:hAnsi="仿宋" w:eastAsia="仿宋"/>
          <w:color w:val="auto"/>
          <w:sz w:val="28"/>
          <w:szCs w:val="28"/>
          <w:highlight w:val="none"/>
        </w:rPr>
      </w:pPr>
      <w:r>
        <w:rPr>
          <w:rFonts w:hint="eastAsia" w:ascii="仿宋" w:hAnsi="仿宋" w:eastAsia="仿宋"/>
          <w:color w:val="auto"/>
          <w:sz w:val="28"/>
          <w:szCs w:val="28"/>
          <w:highlight w:val="none"/>
        </w:rPr>
        <w:t>九、公示期限</w:t>
      </w:r>
    </w:p>
    <w:p>
      <w:pPr>
        <w:ind w:firstLine="560" w:firstLineChars="200"/>
        <w:rPr>
          <w:rFonts w:ascii="仿宋" w:hAnsi="仿宋" w:eastAsia="仿宋" w:cs="宋体"/>
          <w:color w:val="auto"/>
          <w:kern w:val="0"/>
          <w:sz w:val="28"/>
          <w:szCs w:val="28"/>
          <w:highlight w:val="none"/>
        </w:rPr>
      </w:pPr>
      <w:r>
        <w:rPr>
          <w:rFonts w:hint="eastAsia" w:ascii="仿宋" w:hAnsi="仿宋" w:eastAsia="仿宋"/>
          <w:color w:val="auto"/>
          <w:sz w:val="28"/>
          <w:szCs w:val="28"/>
          <w:highlight w:val="none"/>
          <w:u w:val="none"/>
          <w:lang w:val="en-US" w:eastAsia="zh-CN"/>
        </w:rPr>
        <w:t>2024</w:t>
      </w:r>
      <w:r>
        <w:rPr>
          <w:rFonts w:hint="eastAsia" w:ascii="仿宋" w:hAnsi="仿宋" w:eastAsia="仿宋"/>
          <w:color w:val="auto"/>
          <w:sz w:val="28"/>
          <w:szCs w:val="28"/>
          <w:highlight w:val="none"/>
          <w:u w:val="none"/>
        </w:rPr>
        <w:t>年</w:t>
      </w:r>
      <w:r>
        <w:rPr>
          <w:rFonts w:hint="eastAsia" w:ascii="仿宋" w:hAnsi="仿宋" w:eastAsia="仿宋"/>
          <w:color w:val="auto"/>
          <w:sz w:val="28"/>
          <w:szCs w:val="28"/>
          <w:highlight w:val="none"/>
          <w:u w:val="none"/>
          <w:lang w:val="en-US" w:eastAsia="zh-CN"/>
        </w:rPr>
        <w:t>8</w:t>
      </w:r>
      <w:r>
        <w:rPr>
          <w:rFonts w:hint="eastAsia" w:ascii="仿宋" w:hAnsi="仿宋" w:eastAsia="仿宋"/>
          <w:color w:val="auto"/>
          <w:sz w:val="28"/>
          <w:szCs w:val="28"/>
          <w:highlight w:val="none"/>
          <w:u w:val="none"/>
        </w:rPr>
        <w:t>月</w:t>
      </w:r>
      <w:r>
        <w:rPr>
          <w:rFonts w:hint="eastAsia" w:ascii="仿宋" w:hAnsi="仿宋" w:eastAsia="仿宋"/>
          <w:color w:val="auto"/>
          <w:sz w:val="28"/>
          <w:szCs w:val="28"/>
          <w:highlight w:val="none"/>
          <w:u w:val="none"/>
          <w:lang w:val="en-US" w:eastAsia="zh-CN"/>
        </w:rPr>
        <w:t>6</w:t>
      </w:r>
      <w:r>
        <w:rPr>
          <w:rFonts w:hint="eastAsia" w:ascii="仿宋" w:hAnsi="仿宋" w:eastAsia="仿宋"/>
          <w:color w:val="auto"/>
          <w:sz w:val="28"/>
          <w:szCs w:val="28"/>
          <w:highlight w:val="none"/>
          <w:u w:val="none"/>
        </w:rPr>
        <w:t>日至</w:t>
      </w:r>
      <w:r>
        <w:rPr>
          <w:rFonts w:hint="eastAsia" w:ascii="仿宋" w:hAnsi="仿宋" w:eastAsia="仿宋"/>
          <w:color w:val="auto"/>
          <w:sz w:val="28"/>
          <w:szCs w:val="28"/>
          <w:highlight w:val="none"/>
          <w:u w:val="none"/>
          <w:lang w:val="en-US" w:eastAsia="zh-CN"/>
        </w:rPr>
        <w:t>2024</w:t>
      </w:r>
      <w:r>
        <w:rPr>
          <w:rFonts w:hint="eastAsia" w:ascii="仿宋" w:hAnsi="仿宋" w:eastAsia="仿宋"/>
          <w:color w:val="auto"/>
          <w:sz w:val="28"/>
          <w:szCs w:val="28"/>
          <w:highlight w:val="none"/>
          <w:u w:val="none"/>
        </w:rPr>
        <w:t>年</w:t>
      </w:r>
      <w:r>
        <w:rPr>
          <w:rFonts w:hint="eastAsia" w:ascii="仿宋" w:hAnsi="仿宋" w:eastAsia="仿宋"/>
          <w:color w:val="auto"/>
          <w:sz w:val="28"/>
          <w:szCs w:val="28"/>
          <w:highlight w:val="none"/>
          <w:u w:val="none"/>
          <w:lang w:val="en-US" w:eastAsia="zh-CN"/>
        </w:rPr>
        <w:t>8</w:t>
      </w:r>
      <w:r>
        <w:rPr>
          <w:rFonts w:hint="eastAsia" w:ascii="仿宋" w:hAnsi="仿宋" w:eastAsia="仿宋"/>
          <w:color w:val="auto"/>
          <w:sz w:val="28"/>
          <w:szCs w:val="28"/>
          <w:highlight w:val="none"/>
          <w:u w:val="none"/>
        </w:rPr>
        <w:t>月</w:t>
      </w:r>
      <w:r>
        <w:rPr>
          <w:rFonts w:hint="eastAsia" w:ascii="仿宋" w:hAnsi="仿宋" w:eastAsia="仿宋"/>
          <w:color w:val="auto"/>
          <w:sz w:val="28"/>
          <w:szCs w:val="28"/>
          <w:highlight w:val="none"/>
          <w:u w:val="none"/>
          <w:lang w:val="en-US" w:eastAsia="zh-CN"/>
        </w:rPr>
        <w:t>8</w:t>
      </w:r>
      <w:r>
        <w:rPr>
          <w:rFonts w:hint="eastAsia" w:ascii="仿宋" w:hAnsi="仿宋" w:eastAsia="仿宋"/>
          <w:color w:val="auto"/>
          <w:sz w:val="28"/>
          <w:szCs w:val="28"/>
          <w:highlight w:val="none"/>
          <w:u w:val="none"/>
        </w:rPr>
        <w:t>日</w:t>
      </w:r>
      <w:r>
        <w:rPr>
          <w:rFonts w:hint="eastAsia" w:ascii="仿宋" w:hAnsi="仿宋" w:eastAsia="仿宋" w:cs="宋体"/>
          <w:color w:val="auto"/>
          <w:kern w:val="0"/>
          <w:sz w:val="28"/>
          <w:szCs w:val="28"/>
          <w:highlight w:val="none"/>
        </w:rPr>
        <w:t>。</w:t>
      </w:r>
    </w:p>
    <w:p>
      <w:pPr>
        <w:ind w:left="4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十、其他补充事宜</w:t>
      </w:r>
    </w:p>
    <w:p>
      <w:pPr>
        <w:ind w:firstLine="280" w:firstLineChars="1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（一）供应商质疑</w:t>
      </w:r>
    </w:p>
    <w:p>
      <w:pPr>
        <w:widowControl/>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供应商认为中标或者成交结果使自己的权益受到损害的</w:t>
      </w:r>
      <w:r>
        <w:rPr>
          <w:rFonts w:hint="eastAsia" w:ascii="仿宋" w:hAnsi="仿宋" w:eastAsia="仿宋"/>
          <w:color w:val="auto"/>
          <w:kern w:val="0"/>
          <w:sz w:val="28"/>
          <w:szCs w:val="28"/>
          <w:highlight w:val="none"/>
        </w:rPr>
        <w:t>，应当自本公告发布之日起七个工作日内</w:t>
      </w:r>
      <w:bookmarkStart w:id="0" w:name="_Hlk27380774"/>
      <w:r>
        <w:rPr>
          <w:rFonts w:hint="eastAsia" w:ascii="仿宋" w:hAnsi="仿宋" w:eastAsia="仿宋"/>
          <w:color w:val="auto"/>
          <w:kern w:val="0"/>
          <w:sz w:val="28"/>
          <w:szCs w:val="28"/>
          <w:highlight w:val="none"/>
        </w:rPr>
        <w:t>以书面形式向采联国际招标采购集团有限公司（或采购人）提出质疑，逾期将依法不予受理。</w:t>
      </w:r>
      <w:bookmarkEnd w:id="0"/>
    </w:p>
    <w:p>
      <w:pPr>
        <w:spacing w:line="360" w:lineRule="auto"/>
        <w:ind w:firstLine="280" w:firstLineChars="100"/>
        <w:rPr>
          <w:rFonts w:ascii="仿宋" w:hAnsi="仿宋" w:eastAsia="仿宋" w:cs="宋体"/>
          <w:color w:val="auto"/>
          <w:sz w:val="28"/>
          <w:szCs w:val="28"/>
          <w:highlight w:val="none"/>
        </w:rPr>
      </w:pPr>
      <w:r>
        <w:rPr>
          <w:rFonts w:hint="eastAsia" w:ascii="仿宋" w:hAnsi="仿宋" w:eastAsia="仿宋"/>
          <w:color w:val="auto"/>
          <w:kern w:val="0"/>
          <w:sz w:val="28"/>
          <w:szCs w:val="28"/>
          <w:highlight w:val="none"/>
        </w:rPr>
        <w:t>（二）</w:t>
      </w:r>
      <w:r>
        <w:rPr>
          <w:rFonts w:hint="eastAsia" w:ascii="仿宋" w:hAnsi="仿宋" w:eastAsia="仿宋" w:cs="宋体"/>
          <w:color w:val="auto"/>
          <w:sz w:val="28"/>
          <w:szCs w:val="28"/>
          <w:highlight w:val="none"/>
        </w:rPr>
        <w:t>本项目相关公告在以下媒体发布:</w:t>
      </w:r>
    </w:p>
    <w:p>
      <w:pPr>
        <w:ind w:firstLine="560" w:firstLineChars="200"/>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相关媒体：深圳公共资源交易中心网站（www.szzfcg.cn）、采购代理机构网站（www.chinapsp.cn）。相关公告在上述媒体上公布之日即视为有效送达，不再另行通知。</w:t>
      </w:r>
    </w:p>
    <w:p>
      <w:pPr>
        <w:ind w:left="42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十一、凡对本次公告内容提出询问，请按以下方式联系。</w:t>
      </w:r>
    </w:p>
    <w:p>
      <w:pPr>
        <w:adjustRightInd w:val="0"/>
        <w:snapToGrid w:val="0"/>
        <w:spacing w:line="360" w:lineRule="auto"/>
        <w:ind w:left="1121" w:leftChars="238" w:hanging="621" w:hangingChars="222"/>
        <w:jc w:val="left"/>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（一）采购人信息</w:t>
      </w:r>
    </w:p>
    <w:p>
      <w:pPr>
        <w:adjustRightInd w:val="0"/>
        <w:snapToGrid w:val="0"/>
        <w:spacing w:line="360" w:lineRule="auto"/>
        <w:ind w:left="1121" w:leftChars="238" w:hanging="621" w:hangingChars="222"/>
        <w:jc w:val="lef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名称：</w:t>
      </w:r>
      <w:r>
        <w:rPr>
          <w:rFonts w:hint="eastAsia" w:ascii="仿宋" w:hAnsi="仿宋" w:eastAsia="仿宋" w:cs="宋体"/>
          <w:bCs/>
          <w:color w:val="auto"/>
          <w:kern w:val="0"/>
          <w:sz w:val="28"/>
          <w:szCs w:val="28"/>
          <w:highlight w:val="none"/>
          <w:lang w:eastAsia="zh-CN"/>
        </w:rPr>
        <w:t>深圳市人力资源和社会保障数据管理中心</w:t>
      </w:r>
    </w:p>
    <w:p>
      <w:pPr>
        <w:adjustRightInd w:val="0"/>
        <w:snapToGrid w:val="0"/>
        <w:spacing w:line="360" w:lineRule="auto"/>
        <w:ind w:left="1121" w:leftChars="238" w:hanging="621" w:hangingChars="222"/>
        <w:jc w:val="left"/>
        <w:rPr>
          <w:rFonts w:ascii="仿宋" w:hAnsi="仿宋" w:eastAsia="仿宋"/>
          <w:color w:val="auto"/>
          <w:sz w:val="28"/>
          <w:szCs w:val="28"/>
          <w:highlight w:val="none"/>
        </w:rPr>
      </w:pPr>
      <w:r>
        <w:rPr>
          <w:rFonts w:hint="eastAsia" w:ascii="仿宋" w:hAnsi="仿宋" w:eastAsia="仿宋"/>
          <w:color w:val="auto"/>
          <w:sz w:val="28"/>
          <w:szCs w:val="28"/>
          <w:highlight w:val="none"/>
        </w:rPr>
        <w:t>地址：深圳市福田区深南大道8005号深圳人才园裙楼1楼</w:t>
      </w:r>
    </w:p>
    <w:p>
      <w:pPr>
        <w:adjustRightInd w:val="0"/>
        <w:snapToGrid w:val="0"/>
        <w:spacing w:line="360" w:lineRule="auto"/>
        <w:ind w:left="1121" w:leftChars="238" w:hanging="621" w:hangingChars="222"/>
        <w:jc w:val="left"/>
        <w:rPr>
          <w:rFonts w:ascii="仿宋" w:hAnsi="仿宋" w:eastAsia="仿宋"/>
          <w:color w:val="auto"/>
          <w:sz w:val="28"/>
          <w:szCs w:val="28"/>
          <w:highlight w:val="none"/>
        </w:rPr>
      </w:pPr>
      <w:bookmarkStart w:id="1" w:name="_Toc28359009"/>
      <w:bookmarkStart w:id="2" w:name="_Toc28359086"/>
      <w:r>
        <w:rPr>
          <w:rFonts w:hint="eastAsia" w:ascii="仿宋" w:hAnsi="仿宋" w:eastAsia="仿宋" w:cs="宋体"/>
          <w:color w:val="auto"/>
          <w:sz w:val="28"/>
          <w:szCs w:val="28"/>
          <w:highlight w:val="none"/>
        </w:rPr>
        <w:t>（</w:t>
      </w:r>
      <w:r>
        <w:rPr>
          <w:rFonts w:hint="eastAsia" w:ascii="仿宋" w:hAnsi="仿宋" w:eastAsia="仿宋" w:cs="宋体"/>
          <w:color w:val="auto"/>
          <w:sz w:val="28"/>
          <w:szCs w:val="28"/>
          <w:highlight w:val="none"/>
          <w:lang w:eastAsia="zh-CN"/>
        </w:rPr>
        <w:t>二</w:t>
      </w:r>
      <w:r>
        <w:rPr>
          <w:rFonts w:hint="eastAsia" w:ascii="仿宋" w:hAnsi="仿宋" w:eastAsia="仿宋" w:cs="宋体"/>
          <w:color w:val="auto"/>
          <w:sz w:val="28"/>
          <w:szCs w:val="28"/>
          <w:highlight w:val="none"/>
        </w:rPr>
        <w:t>）采购代理机构</w:t>
      </w:r>
      <w:bookmarkEnd w:id="1"/>
      <w:bookmarkEnd w:id="2"/>
    </w:p>
    <w:p>
      <w:pPr>
        <w:adjustRightInd w:val="0"/>
        <w:snapToGrid w:val="0"/>
        <w:spacing w:line="360" w:lineRule="auto"/>
        <w:ind w:left="1121" w:leftChars="238" w:hanging="621" w:hangingChars="222"/>
        <w:rPr>
          <w:rFonts w:ascii="仿宋" w:hAnsi="仿宋" w:eastAsia="仿宋"/>
          <w:color w:val="auto"/>
          <w:sz w:val="28"/>
          <w:szCs w:val="28"/>
          <w:highlight w:val="none"/>
        </w:rPr>
      </w:pPr>
      <w:r>
        <w:rPr>
          <w:rFonts w:hint="eastAsia" w:ascii="仿宋" w:hAnsi="仿宋" w:eastAsia="仿宋"/>
          <w:color w:val="auto"/>
          <w:sz w:val="28"/>
          <w:szCs w:val="28"/>
          <w:highlight w:val="none"/>
        </w:rPr>
        <w:t>名称：</w:t>
      </w:r>
      <w:r>
        <w:rPr>
          <w:rFonts w:hint="eastAsia" w:ascii="仿宋" w:hAnsi="仿宋" w:eastAsia="仿宋" w:cs="宋体"/>
          <w:color w:val="auto"/>
          <w:sz w:val="28"/>
          <w:szCs w:val="28"/>
          <w:highlight w:val="none"/>
        </w:rPr>
        <w:t>采联国际招标采购集团有限公司</w:t>
      </w:r>
    </w:p>
    <w:p>
      <w:pPr>
        <w:adjustRightInd w:val="0"/>
        <w:snapToGrid w:val="0"/>
        <w:spacing w:line="360" w:lineRule="auto"/>
        <w:ind w:left="97" w:leftChars="46" w:firstLine="442" w:firstLineChars="158"/>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地址：深圳市福田区竹子林中国经贸大厦</w:t>
      </w:r>
      <w:bookmarkStart w:id="3" w:name="_Toc28359010"/>
      <w:bookmarkStart w:id="4" w:name="_Toc28359087"/>
      <w:r>
        <w:rPr>
          <w:rFonts w:hint="eastAsia" w:ascii="仿宋" w:hAnsi="仿宋" w:eastAsia="仿宋"/>
          <w:color w:val="auto"/>
          <w:sz w:val="28"/>
          <w:szCs w:val="28"/>
          <w:highlight w:val="none"/>
        </w:rPr>
        <w:t>10楼采联国际招标采购集团有限公司深圳分公司</w:t>
      </w:r>
    </w:p>
    <w:p>
      <w:pPr>
        <w:adjustRightInd w:val="0"/>
        <w:snapToGrid w:val="0"/>
        <w:spacing w:line="360" w:lineRule="auto"/>
        <w:ind w:left="1121" w:leftChars="238" w:hanging="621" w:hangingChars="222"/>
        <w:rPr>
          <w:rFonts w:ascii="仿宋" w:hAnsi="仿宋" w:eastAsia="仿宋"/>
          <w:color w:val="auto"/>
          <w:sz w:val="28"/>
          <w:szCs w:val="28"/>
          <w:highlight w:val="none"/>
          <w:u w:val="single"/>
        </w:rPr>
      </w:pPr>
      <w:r>
        <w:rPr>
          <w:rFonts w:hint="eastAsia" w:ascii="仿宋" w:hAnsi="仿宋" w:eastAsia="仿宋" w:cs="宋体"/>
          <w:color w:val="auto"/>
          <w:sz w:val="28"/>
          <w:szCs w:val="28"/>
          <w:highlight w:val="none"/>
        </w:rPr>
        <w:t>（</w:t>
      </w:r>
      <w:r>
        <w:rPr>
          <w:rFonts w:hint="eastAsia" w:ascii="仿宋" w:hAnsi="仿宋" w:eastAsia="仿宋" w:cs="宋体"/>
          <w:color w:val="auto"/>
          <w:sz w:val="28"/>
          <w:szCs w:val="28"/>
          <w:highlight w:val="none"/>
          <w:lang w:eastAsia="zh-CN"/>
        </w:rPr>
        <w:t>三</w:t>
      </w:r>
      <w:r>
        <w:rPr>
          <w:rFonts w:hint="eastAsia" w:ascii="仿宋" w:hAnsi="仿宋" w:eastAsia="仿宋" w:cs="宋体"/>
          <w:color w:val="auto"/>
          <w:sz w:val="28"/>
          <w:szCs w:val="28"/>
          <w:highlight w:val="none"/>
        </w:rPr>
        <w:t>）项目</w:t>
      </w:r>
      <w:r>
        <w:rPr>
          <w:rFonts w:ascii="仿宋" w:hAnsi="仿宋" w:eastAsia="仿宋" w:cs="宋体"/>
          <w:color w:val="auto"/>
          <w:sz w:val="28"/>
          <w:szCs w:val="28"/>
          <w:highlight w:val="none"/>
        </w:rPr>
        <w:t>联系方式</w:t>
      </w:r>
      <w:bookmarkEnd w:id="3"/>
      <w:bookmarkEnd w:id="4"/>
    </w:p>
    <w:p>
      <w:pPr>
        <w:pStyle w:val="5"/>
        <w:adjustRightInd w:val="0"/>
        <w:snapToGrid w:val="0"/>
        <w:spacing w:line="360" w:lineRule="auto"/>
        <w:ind w:left="1119" w:leftChars="266" w:hanging="560" w:hangingChars="200"/>
        <w:rPr>
          <w:rFonts w:ascii="仿宋" w:hAnsi="仿宋" w:eastAsia="仿宋"/>
          <w:color w:val="auto"/>
          <w:sz w:val="28"/>
          <w:szCs w:val="28"/>
          <w:highlight w:val="none"/>
        </w:rPr>
      </w:pPr>
      <w:r>
        <w:rPr>
          <w:rFonts w:hint="eastAsia" w:ascii="仿宋" w:hAnsi="仿宋" w:eastAsia="仿宋"/>
          <w:color w:val="auto"/>
          <w:sz w:val="28"/>
          <w:szCs w:val="28"/>
          <w:highlight w:val="none"/>
        </w:rPr>
        <w:t>项目联系人：</w:t>
      </w:r>
      <w:r>
        <w:rPr>
          <w:rFonts w:hint="eastAsia" w:ascii="仿宋" w:hAnsi="仿宋" w:eastAsia="仿宋" w:cs="宋体"/>
          <w:color w:val="auto"/>
          <w:sz w:val="28"/>
          <w:szCs w:val="28"/>
          <w:highlight w:val="none"/>
          <w:lang w:val="en-US" w:eastAsia="zh-CN"/>
        </w:rPr>
        <w:t>彭</w:t>
      </w:r>
      <w:r>
        <w:rPr>
          <w:rFonts w:hint="eastAsia" w:ascii="仿宋" w:hAnsi="仿宋" w:eastAsia="仿宋" w:cs="宋体"/>
          <w:color w:val="auto"/>
          <w:sz w:val="28"/>
          <w:szCs w:val="28"/>
          <w:highlight w:val="none"/>
        </w:rPr>
        <w:t>小姐</w:t>
      </w:r>
    </w:p>
    <w:p>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电　话：0755-8837757</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转23</w:t>
      </w:r>
      <w:r>
        <w:rPr>
          <w:rFonts w:hint="eastAsia" w:ascii="仿宋" w:hAnsi="仿宋" w:eastAsia="仿宋"/>
          <w:color w:val="auto"/>
          <w:sz w:val="28"/>
          <w:szCs w:val="28"/>
          <w:highlight w:val="none"/>
          <w:lang w:val="en-US" w:eastAsia="zh-CN"/>
        </w:rPr>
        <w:t>37</w:t>
      </w:r>
    </w:p>
    <w:p>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 xml:space="preserve">备用联系人：廖小姐 </w:t>
      </w:r>
    </w:p>
    <w:p>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eastAsia="仿宋"/>
          <w:color w:val="auto"/>
          <w:highlight w:val="none"/>
          <w:lang w:val="en-US" w:eastAsia="zh-CN"/>
        </w:rPr>
      </w:pPr>
      <w:r>
        <w:rPr>
          <w:rFonts w:hint="eastAsia" w:ascii="仿宋" w:hAnsi="仿宋" w:eastAsia="仿宋"/>
          <w:color w:val="auto"/>
          <w:sz w:val="28"/>
          <w:szCs w:val="28"/>
          <w:highlight w:val="none"/>
          <w:lang w:val="en-US" w:eastAsia="zh-CN"/>
        </w:rPr>
        <w:t>备用联系电话：</w:t>
      </w:r>
      <w:r>
        <w:rPr>
          <w:rFonts w:hint="eastAsia" w:ascii="仿宋" w:hAnsi="仿宋" w:eastAsia="仿宋"/>
          <w:color w:val="auto"/>
          <w:sz w:val="28"/>
          <w:szCs w:val="28"/>
          <w:highlight w:val="none"/>
        </w:rPr>
        <w:t>0755-8837757</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转23</w:t>
      </w:r>
      <w:r>
        <w:rPr>
          <w:rFonts w:hint="eastAsia" w:ascii="仿宋" w:hAnsi="仿宋" w:eastAsia="仿宋"/>
          <w:color w:val="auto"/>
          <w:sz w:val="28"/>
          <w:szCs w:val="28"/>
          <w:highlight w:val="none"/>
          <w:lang w:val="en-US" w:eastAsia="zh-CN"/>
        </w:rPr>
        <w:t>21</w:t>
      </w:r>
    </w:p>
    <w:p>
      <w:pPr>
        <w:adjustRightInd w:val="0"/>
        <w:snapToGrid w:val="0"/>
        <w:spacing w:line="360" w:lineRule="auto"/>
        <w:ind w:left="1119" w:leftChars="266" w:hanging="560" w:hangingChars="2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邮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编：518040</w:t>
      </w:r>
    </w:p>
    <w:p>
      <w:pPr>
        <w:adjustRightInd w:val="0"/>
        <w:snapToGrid w:val="0"/>
        <w:spacing w:line="360" w:lineRule="auto"/>
        <w:ind w:left="1119" w:leftChars="266" w:hanging="560" w:hangingChars="200"/>
        <w:rPr>
          <w:rFonts w:ascii="仿宋" w:hAnsi="仿宋" w:eastAsia="仿宋"/>
          <w:color w:val="auto"/>
          <w:sz w:val="28"/>
          <w:szCs w:val="28"/>
          <w:highlight w:val="none"/>
        </w:rPr>
      </w:pPr>
      <w:r>
        <w:rPr>
          <w:rFonts w:hint="eastAsia" w:ascii="仿宋" w:hAnsi="仿宋" w:eastAsia="仿宋"/>
          <w:color w:val="auto"/>
          <w:sz w:val="28"/>
          <w:szCs w:val="28"/>
          <w:highlight w:val="none"/>
        </w:rPr>
        <w:t>邮 箱：cailiansz@126.com</w:t>
      </w:r>
    </w:p>
    <w:p>
      <w:pPr>
        <w:widowControl/>
        <w:ind w:left="42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十二、附件（可在采购代理机构（www.chinapsp.cn）网站查看）</w:t>
      </w:r>
    </w:p>
    <w:p>
      <w:pPr>
        <w:ind w:left="57" w:leftChars="27" w:firstLine="439" w:firstLineChars="157"/>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（一）</w:t>
      </w:r>
      <w:r>
        <w:rPr>
          <w:rFonts w:hint="eastAsia" w:ascii="仿宋" w:hAnsi="仿宋" w:eastAsia="仿宋" w:cs="宋体"/>
          <w:color w:val="auto"/>
          <w:kern w:val="0"/>
          <w:sz w:val="28"/>
          <w:szCs w:val="28"/>
          <w:highlight w:val="none"/>
          <w:lang w:eastAsia="zh-CN"/>
        </w:rPr>
        <w:t>招标文件</w:t>
      </w:r>
    </w:p>
    <w:p>
      <w:pPr>
        <w:ind w:left="57" w:leftChars="27" w:firstLine="439" w:firstLineChars="157"/>
        <w:rPr>
          <w:rFonts w:hint="eastAsia" w:ascii="仿宋" w:hAnsi="仿宋" w:eastAsia="仿宋"/>
          <w:b/>
          <w:color w:val="auto"/>
          <w:sz w:val="28"/>
          <w:szCs w:val="28"/>
          <w:highlight w:val="none"/>
          <w:u w:val="none"/>
        </w:rPr>
      </w:pPr>
      <w:r>
        <w:rPr>
          <w:rFonts w:hint="eastAsia" w:ascii="仿宋" w:hAnsi="仿宋" w:eastAsia="仿宋" w:cs="宋体"/>
          <w:color w:val="auto"/>
          <w:kern w:val="0"/>
          <w:sz w:val="28"/>
          <w:szCs w:val="28"/>
          <w:highlight w:val="none"/>
        </w:rPr>
        <w:t>（</w:t>
      </w:r>
      <w:r>
        <w:rPr>
          <w:rFonts w:hint="eastAsia" w:ascii="仿宋" w:hAnsi="仿宋" w:eastAsia="仿宋" w:cs="宋体"/>
          <w:color w:val="auto"/>
          <w:kern w:val="0"/>
          <w:sz w:val="28"/>
          <w:szCs w:val="28"/>
          <w:highlight w:val="none"/>
          <w:lang w:eastAsia="zh-CN"/>
        </w:rPr>
        <w:t>二</w:t>
      </w:r>
      <w:r>
        <w:rPr>
          <w:rFonts w:hint="eastAsia" w:ascii="仿宋" w:hAnsi="仿宋" w:eastAsia="仿宋" w:cs="宋体"/>
          <w:color w:val="auto"/>
          <w:kern w:val="0"/>
          <w:sz w:val="28"/>
          <w:szCs w:val="28"/>
          <w:highlight w:val="none"/>
        </w:rPr>
        <w:t>）供应商诚信</w:t>
      </w:r>
    </w:p>
    <w:p>
      <w:pPr>
        <w:keepNext w:val="0"/>
        <w:keepLines w:val="0"/>
        <w:pageBreakBefore w:val="0"/>
        <w:widowControl w:val="0"/>
        <w:tabs>
          <w:tab w:val="right" w:pos="9180"/>
        </w:tabs>
        <w:kinsoku/>
        <w:wordWrap/>
        <w:overflowPunct/>
        <w:topLinePunct w:val="0"/>
        <w:autoSpaceDE/>
        <w:autoSpaceDN/>
        <w:bidi w:val="0"/>
        <w:adjustRightInd w:val="0"/>
        <w:snapToGrid w:val="0"/>
        <w:spacing w:before="625" w:beforeLines="200" w:line="360" w:lineRule="auto"/>
        <w:ind w:firstLine="437"/>
        <w:jc w:val="right"/>
        <w:textAlignment w:val="auto"/>
        <w:rPr>
          <w:rFonts w:ascii="仿宋" w:hAnsi="仿宋" w:eastAsia="仿宋"/>
          <w:b/>
          <w:color w:val="auto"/>
          <w:sz w:val="28"/>
          <w:szCs w:val="28"/>
          <w:highlight w:val="none"/>
          <w:u w:val="none"/>
        </w:rPr>
      </w:pPr>
      <w:r>
        <w:rPr>
          <w:rFonts w:hint="eastAsia" w:ascii="仿宋" w:hAnsi="仿宋" w:eastAsia="仿宋"/>
          <w:b/>
          <w:color w:val="auto"/>
          <w:sz w:val="28"/>
          <w:szCs w:val="28"/>
          <w:highlight w:val="none"/>
          <w:u w:val="none"/>
        </w:rPr>
        <w:t>采联国际招标采购集团有限公司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37"/>
        <w:jc w:val="right"/>
        <w:textAlignment w:val="auto"/>
        <w:rPr>
          <w:rFonts w:ascii="仿宋" w:hAnsi="仿宋" w:eastAsia="仿宋"/>
          <w:b/>
          <w:color w:val="auto"/>
          <w:sz w:val="28"/>
          <w:szCs w:val="28"/>
          <w:highlight w:val="none"/>
          <w:u w:val="none"/>
        </w:rPr>
      </w:pPr>
      <w:r>
        <w:rPr>
          <w:rFonts w:hint="eastAsia" w:ascii="仿宋" w:hAnsi="仿宋" w:eastAsia="仿宋"/>
          <w:b/>
          <w:color w:val="auto"/>
          <w:sz w:val="28"/>
          <w:szCs w:val="28"/>
          <w:highlight w:val="none"/>
          <w:u w:val="none"/>
        </w:rPr>
        <w:t xml:space="preserve">   </w:t>
      </w:r>
      <w:r>
        <w:rPr>
          <w:rFonts w:hint="eastAsia" w:ascii="仿宋" w:hAnsi="仿宋" w:eastAsia="仿宋"/>
          <w:b/>
          <w:color w:val="auto"/>
          <w:sz w:val="28"/>
          <w:szCs w:val="28"/>
          <w:highlight w:val="none"/>
          <w:u w:val="none"/>
          <w:lang w:val="en-US" w:eastAsia="zh-CN"/>
        </w:rPr>
        <w:t>2024</w:t>
      </w:r>
      <w:r>
        <w:rPr>
          <w:rFonts w:hint="eastAsia" w:ascii="仿宋" w:hAnsi="仿宋" w:eastAsia="仿宋"/>
          <w:b/>
          <w:color w:val="auto"/>
          <w:sz w:val="28"/>
          <w:szCs w:val="28"/>
          <w:highlight w:val="none"/>
          <w:u w:val="none"/>
        </w:rPr>
        <w:t>年</w:t>
      </w:r>
      <w:r>
        <w:rPr>
          <w:rFonts w:hint="eastAsia" w:ascii="仿宋" w:hAnsi="仿宋" w:eastAsia="仿宋"/>
          <w:b/>
          <w:color w:val="auto"/>
          <w:sz w:val="28"/>
          <w:szCs w:val="28"/>
          <w:highlight w:val="none"/>
          <w:u w:val="none"/>
          <w:lang w:val="en-US" w:eastAsia="zh-CN"/>
        </w:rPr>
        <w:t>8</w:t>
      </w:r>
      <w:r>
        <w:rPr>
          <w:rFonts w:hint="eastAsia" w:ascii="仿宋" w:hAnsi="仿宋" w:eastAsia="仿宋"/>
          <w:b/>
          <w:color w:val="auto"/>
          <w:sz w:val="28"/>
          <w:szCs w:val="28"/>
          <w:highlight w:val="none"/>
          <w:u w:val="none"/>
        </w:rPr>
        <w:t>月</w:t>
      </w:r>
      <w:r>
        <w:rPr>
          <w:rFonts w:hint="eastAsia" w:ascii="仿宋" w:hAnsi="仿宋" w:eastAsia="仿宋"/>
          <w:b/>
          <w:color w:val="auto"/>
          <w:sz w:val="28"/>
          <w:szCs w:val="28"/>
          <w:highlight w:val="none"/>
          <w:u w:val="none"/>
          <w:lang w:val="en-US" w:eastAsia="zh-CN"/>
        </w:rPr>
        <w:t>5</w:t>
      </w:r>
      <w:r>
        <w:rPr>
          <w:rFonts w:hint="eastAsia" w:ascii="仿宋" w:hAnsi="仿宋" w:eastAsia="仿宋"/>
          <w:b/>
          <w:color w:val="auto"/>
          <w:sz w:val="28"/>
          <w:szCs w:val="28"/>
          <w:highlight w:val="none"/>
          <w:u w:val="none"/>
        </w:rPr>
        <w:t>日</w:t>
      </w:r>
    </w:p>
    <w:p>
      <w:pPr>
        <w:widowControl/>
        <w:spacing w:before="100" w:beforeAutospacing="1" w:after="100" w:afterAutospacing="1"/>
        <w:jc w:val="center"/>
        <w:rPr>
          <w:rFonts w:ascii="仿宋" w:hAnsi="仿宋" w:eastAsia="仿宋" w:cstheme="minorBidi"/>
          <w:color w:val="auto"/>
          <w:sz w:val="28"/>
          <w:szCs w:val="28"/>
          <w:highlight w:val="none"/>
        </w:rPr>
      </w:pPr>
    </w:p>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false"/>
  <w:bordersDoNotSurroundFooter w:val="false"/>
  <w:documentProtection w:enforcement="0"/>
  <w:defaultTabStop w:val="5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wMWRlZDk5N2U3YmI4NzlkNGM1ODc5ODA0ZjJhZWMifQ=="/>
    <w:docVar w:name="KSO_WPS_MARK_KEY" w:val="483f2a57-3b45-44e0-8383-6e8347083170"/>
  </w:docVars>
  <w:rsids>
    <w:rsidRoot w:val="00430B55"/>
    <w:rsid w:val="00004E37"/>
    <w:rsid w:val="0000797F"/>
    <w:rsid w:val="00037406"/>
    <w:rsid w:val="00040F29"/>
    <w:rsid w:val="00045F11"/>
    <w:rsid w:val="000670C8"/>
    <w:rsid w:val="000801F4"/>
    <w:rsid w:val="000815E8"/>
    <w:rsid w:val="00093379"/>
    <w:rsid w:val="000A5B41"/>
    <w:rsid w:val="000D7D7C"/>
    <w:rsid w:val="000F3591"/>
    <w:rsid w:val="00104A74"/>
    <w:rsid w:val="00115AC7"/>
    <w:rsid w:val="00127858"/>
    <w:rsid w:val="00155EC9"/>
    <w:rsid w:val="00174B43"/>
    <w:rsid w:val="001B2FD7"/>
    <w:rsid w:val="001E6BA1"/>
    <w:rsid w:val="00217419"/>
    <w:rsid w:val="00223B06"/>
    <w:rsid w:val="00235A41"/>
    <w:rsid w:val="00251E8D"/>
    <w:rsid w:val="002804FD"/>
    <w:rsid w:val="002D17E3"/>
    <w:rsid w:val="002E78E8"/>
    <w:rsid w:val="002F4CC6"/>
    <w:rsid w:val="002F7D23"/>
    <w:rsid w:val="003021D1"/>
    <w:rsid w:val="00322178"/>
    <w:rsid w:val="003226BB"/>
    <w:rsid w:val="00327A23"/>
    <w:rsid w:val="00334C25"/>
    <w:rsid w:val="0037269B"/>
    <w:rsid w:val="00381BF2"/>
    <w:rsid w:val="003A2ADF"/>
    <w:rsid w:val="003B043D"/>
    <w:rsid w:val="003D66D2"/>
    <w:rsid w:val="003D7060"/>
    <w:rsid w:val="003F61F4"/>
    <w:rsid w:val="00404D7D"/>
    <w:rsid w:val="00416B37"/>
    <w:rsid w:val="00430B55"/>
    <w:rsid w:val="00436061"/>
    <w:rsid w:val="00445B92"/>
    <w:rsid w:val="004662CB"/>
    <w:rsid w:val="00467B93"/>
    <w:rsid w:val="00473E97"/>
    <w:rsid w:val="004754B6"/>
    <w:rsid w:val="004808F2"/>
    <w:rsid w:val="004D455F"/>
    <w:rsid w:val="00573049"/>
    <w:rsid w:val="00576621"/>
    <w:rsid w:val="005B304B"/>
    <w:rsid w:val="005C093E"/>
    <w:rsid w:val="005C5AF3"/>
    <w:rsid w:val="005F5A82"/>
    <w:rsid w:val="005F6720"/>
    <w:rsid w:val="005F735A"/>
    <w:rsid w:val="006337AF"/>
    <w:rsid w:val="00634485"/>
    <w:rsid w:val="006442EB"/>
    <w:rsid w:val="00654071"/>
    <w:rsid w:val="00654BFD"/>
    <w:rsid w:val="00683C3D"/>
    <w:rsid w:val="006B6DB3"/>
    <w:rsid w:val="006C0C4A"/>
    <w:rsid w:val="006D3071"/>
    <w:rsid w:val="006D3201"/>
    <w:rsid w:val="0071272F"/>
    <w:rsid w:val="00733C15"/>
    <w:rsid w:val="00745917"/>
    <w:rsid w:val="00757832"/>
    <w:rsid w:val="00777A20"/>
    <w:rsid w:val="007C2591"/>
    <w:rsid w:val="008025F1"/>
    <w:rsid w:val="00837B6C"/>
    <w:rsid w:val="00842E72"/>
    <w:rsid w:val="008553CE"/>
    <w:rsid w:val="008930D8"/>
    <w:rsid w:val="008F3AE8"/>
    <w:rsid w:val="009127E4"/>
    <w:rsid w:val="0093263A"/>
    <w:rsid w:val="00955E7A"/>
    <w:rsid w:val="0098101D"/>
    <w:rsid w:val="009A63E2"/>
    <w:rsid w:val="009B0517"/>
    <w:rsid w:val="009B3B09"/>
    <w:rsid w:val="009E24D6"/>
    <w:rsid w:val="00A027FF"/>
    <w:rsid w:val="00A02956"/>
    <w:rsid w:val="00A04E2C"/>
    <w:rsid w:val="00A15294"/>
    <w:rsid w:val="00A21FD6"/>
    <w:rsid w:val="00A423F9"/>
    <w:rsid w:val="00A458D3"/>
    <w:rsid w:val="00A82758"/>
    <w:rsid w:val="00A93813"/>
    <w:rsid w:val="00AA046A"/>
    <w:rsid w:val="00AA31A9"/>
    <w:rsid w:val="00AB0337"/>
    <w:rsid w:val="00AB520B"/>
    <w:rsid w:val="00AC347D"/>
    <w:rsid w:val="00AE2241"/>
    <w:rsid w:val="00AF2D84"/>
    <w:rsid w:val="00B00116"/>
    <w:rsid w:val="00B028F3"/>
    <w:rsid w:val="00B22240"/>
    <w:rsid w:val="00B22843"/>
    <w:rsid w:val="00B517A2"/>
    <w:rsid w:val="00B56A3F"/>
    <w:rsid w:val="00B94844"/>
    <w:rsid w:val="00BC5F13"/>
    <w:rsid w:val="00C009CC"/>
    <w:rsid w:val="00C144C2"/>
    <w:rsid w:val="00C14C85"/>
    <w:rsid w:val="00C53726"/>
    <w:rsid w:val="00C662FF"/>
    <w:rsid w:val="00CA4173"/>
    <w:rsid w:val="00CB000E"/>
    <w:rsid w:val="00CB25C8"/>
    <w:rsid w:val="00CC20AC"/>
    <w:rsid w:val="00D34A19"/>
    <w:rsid w:val="00D502B8"/>
    <w:rsid w:val="00D5530F"/>
    <w:rsid w:val="00D6242C"/>
    <w:rsid w:val="00D65D02"/>
    <w:rsid w:val="00D67B1A"/>
    <w:rsid w:val="00DA63EC"/>
    <w:rsid w:val="00DC2E45"/>
    <w:rsid w:val="00DE0CCD"/>
    <w:rsid w:val="00DE7163"/>
    <w:rsid w:val="00DF0334"/>
    <w:rsid w:val="00E1277C"/>
    <w:rsid w:val="00E1422B"/>
    <w:rsid w:val="00E4044F"/>
    <w:rsid w:val="00E80096"/>
    <w:rsid w:val="00EA3824"/>
    <w:rsid w:val="00EC2C7B"/>
    <w:rsid w:val="00EC320F"/>
    <w:rsid w:val="00EF1E0B"/>
    <w:rsid w:val="00EF1F85"/>
    <w:rsid w:val="00F01ED0"/>
    <w:rsid w:val="00F148FE"/>
    <w:rsid w:val="00F830D2"/>
    <w:rsid w:val="00FA5075"/>
    <w:rsid w:val="00FA5FF8"/>
    <w:rsid w:val="00FE1D4A"/>
    <w:rsid w:val="00FE314F"/>
    <w:rsid w:val="00FE3960"/>
    <w:rsid w:val="036E49E1"/>
    <w:rsid w:val="03A9358B"/>
    <w:rsid w:val="09A432A2"/>
    <w:rsid w:val="09D937EA"/>
    <w:rsid w:val="09E614A1"/>
    <w:rsid w:val="0A6D7B38"/>
    <w:rsid w:val="0BDF6813"/>
    <w:rsid w:val="0E903B52"/>
    <w:rsid w:val="0F307EA4"/>
    <w:rsid w:val="13095D43"/>
    <w:rsid w:val="137678B4"/>
    <w:rsid w:val="138275F0"/>
    <w:rsid w:val="14D42DB1"/>
    <w:rsid w:val="15761F97"/>
    <w:rsid w:val="17FE0E64"/>
    <w:rsid w:val="188C32F1"/>
    <w:rsid w:val="1CC76CA7"/>
    <w:rsid w:val="1D576A65"/>
    <w:rsid w:val="1FAD62E6"/>
    <w:rsid w:val="201358D5"/>
    <w:rsid w:val="260C212E"/>
    <w:rsid w:val="26E93C26"/>
    <w:rsid w:val="284E5408"/>
    <w:rsid w:val="2C4F0432"/>
    <w:rsid w:val="2E8064A7"/>
    <w:rsid w:val="2EF87941"/>
    <w:rsid w:val="2FB64A9F"/>
    <w:rsid w:val="30831630"/>
    <w:rsid w:val="32B36CE8"/>
    <w:rsid w:val="32BE2005"/>
    <w:rsid w:val="35BE10C4"/>
    <w:rsid w:val="3676374D"/>
    <w:rsid w:val="37DC40A9"/>
    <w:rsid w:val="37E8065D"/>
    <w:rsid w:val="3A3951BD"/>
    <w:rsid w:val="3A9C12B9"/>
    <w:rsid w:val="3B403AF8"/>
    <w:rsid w:val="3C495460"/>
    <w:rsid w:val="3D015476"/>
    <w:rsid w:val="3F8E1B07"/>
    <w:rsid w:val="3FF62A72"/>
    <w:rsid w:val="405C3E41"/>
    <w:rsid w:val="41AD1D1E"/>
    <w:rsid w:val="42480623"/>
    <w:rsid w:val="42E05F26"/>
    <w:rsid w:val="438C5687"/>
    <w:rsid w:val="47143C3C"/>
    <w:rsid w:val="4B8E31F1"/>
    <w:rsid w:val="4BF34243"/>
    <w:rsid w:val="501A79B1"/>
    <w:rsid w:val="50431E61"/>
    <w:rsid w:val="51406DBF"/>
    <w:rsid w:val="533A2DE6"/>
    <w:rsid w:val="538A2E61"/>
    <w:rsid w:val="573B2060"/>
    <w:rsid w:val="57CD4D3F"/>
    <w:rsid w:val="593C217C"/>
    <w:rsid w:val="5B470321"/>
    <w:rsid w:val="5BB46074"/>
    <w:rsid w:val="5CBC610A"/>
    <w:rsid w:val="5CDD5A24"/>
    <w:rsid w:val="5D201AFA"/>
    <w:rsid w:val="5F830454"/>
    <w:rsid w:val="5FD70719"/>
    <w:rsid w:val="62BC43B0"/>
    <w:rsid w:val="675A1129"/>
    <w:rsid w:val="69A97E87"/>
    <w:rsid w:val="6A466D71"/>
    <w:rsid w:val="6AA818C5"/>
    <w:rsid w:val="6BFF2C50"/>
    <w:rsid w:val="6E3B455A"/>
    <w:rsid w:val="72727742"/>
    <w:rsid w:val="74097F98"/>
    <w:rsid w:val="74E0358A"/>
    <w:rsid w:val="75B5756E"/>
    <w:rsid w:val="76376A59"/>
    <w:rsid w:val="7A63170E"/>
    <w:rsid w:val="7ACD5F49"/>
    <w:rsid w:val="7AFD50A4"/>
    <w:rsid w:val="7AFE508C"/>
    <w:rsid w:val="7C354ADD"/>
    <w:rsid w:val="DE73E82E"/>
    <w:rsid w:val="DF7F48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style>
  <w:style w:type="paragraph" w:styleId="5">
    <w:name w:val="Plain Text"/>
    <w:basedOn w:val="1"/>
    <w:link w:val="16"/>
    <w:qFormat/>
    <w:uiPriority w:val="0"/>
    <w:rPr>
      <w:rFonts w:ascii="宋体" w:hAnsi="Courier New" w:eastAsiaTheme="minorEastAsia" w:cstheme="minorBidi"/>
      <w:szCs w:val="22"/>
    </w:rPr>
  </w:style>
  <w:style w:type="paragraph" w:styleId="6">
    <w:name w:val="Balloon Text"/>
    <w:basedOn w:val="1"/>
    <w:link w:val="18"/>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1"/>
    <w:semiHidden/>
    <w:unhideWhenUsed/>
    <w:qFormat/>
    <w:uiPriority w:val="99"/>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styleId="14">
    <w:name w:val="annotation reference"/>
    <w:basedOn w:val="12"/>
    <w:unhideWhenUsed/>
    <w:qFormat/>
    <w:uiPriority w:val="0"/>
    <w:rPr>
      <w:sz w:val="21"/>
      <w:szCs w:val="21"/>
    </w:rPr>
  </w:style>
  <w:style w:type="character" w:customStyle="1" w:styleId="15">
    <w:name w:val="标题 1 字符"/>
    <w:basedOn w:val="12"/>
    <w:link w:val="2"/>
    <w:qFormat/>
    <w:uiPriority w:val="9"/>
    <w:rPr>
      <w:rFonts w:ascii="Times New Roman" w:hAnsi="Times New Roman" w:eastAsia="宋体" w:cs="Times New Roman"/>
      <w:b/>
      <w:bCs/>
      <w:kern w:val="44"/>
      <w:sz w:val="44"/>
      <w:szCs w:val="44"/>
    </w:rPr>
  </w:style>
  <w:style w:type="character" w:customStyle="1" w:styleId="16">
    <w:name w:val="纯文本 字符"/>
    <w:basedOn w:val="12"/>
    <w:link w:val="5"/>
    <w:qFormat/>
    <w:uiPriority w:val="0"/>
    <w:rPr>
      <w:rFonts w:ascii="宋体" w:hAnsi="Courier New"/>
    </w:rPr>
  </w:style>
  <w:style w:type="character" w:customStyle="1" w:styleId="17">
    <w:name w:val="批注文字 字符"/>
    <w:basedOn w:val="12"/>
    <w:link w:val="4"/>
    <w:qFormat/>
    <w:uiPriority w:val="0"/>
    <w:rPr>
      <w:rFonts w:ascii="Times New Roman" w:hAnsi="Times New Roman" w:eastAsia="宋体" w:cs="Times New Roman"/>
      <w:szCs w:val="21"/>
    </w:rPr>
  </w:style>
  <w:style w:type="character" w:customStyle="1" w:styleId="18">
    <w:name w:val="批注框文本 字符"/>
    <w:basedOn w:val="12"/>
    <w:link w:val="6"/>
    <w:semiHidden/>
    <w:qFormat/>
    <w:uiPriority w:val="99"/>
    <w:rPr>
      <w:rFonts w:ascii="Times New Roman" w:hAnsi="Times New Roman" w:eastAsia="宋体" w:cs="Times New Roman"/>
      <w:sz w:val="18"/>
      <w:szCs w:val="18"/>
    </w:rPr>
  </w:style>
  <w:style w:type="character" w:customStyle="1" w:styleId="19">
    <w:name w:val="页眉 字符"/>
    <w:basedOn w:val="12"/>
    <w:link w:val="8"/>
    <w:qFormat/>
    <w:uiPriority w:val="99"/>
    <w:rPr>
      <w:rFonts w:ascii="Times New Roman" w:hAnsi="Times New Roman" w:eastAsia="宋体" w:cs="Times New Roman"/>
      <w:sz w:val="18"/>
      <w:szCs w:val="18"/>
    </w:rPr>
  </w:style>
  <w:style w:type="character" w:customStyle="1" w:styleId="20">
    <w:name w:val="页脚 字符"/>
    <w:basedOn w:val="12"/>
    <w:link w:val="7"/>
    <w:qFormat/>
    <w:uiPriority w:val="99"/>
    <w:rPr>
      <w:rFonts w:ascii="Times New Roman" w:hAnsi="Times New Roman" w:eastAsia="宋体" w:cs="Times New Roman"/>
      <w:sz w:val="18"/>
      <w:szCs w:val="18"/>
    </w:rPr>
  </w:style>
  <w:style w:type="character" w:customStyle="1" w:styleId="21">
    <w:name w:val="批注主题 字符"/>
    <w:basedOn w:val="17"/>
    <w:link w:val="9"/>
    <w:semiHidden/>
    <w:qFormat/>
    <w:uiPriority w:val="99"/>
    <w:rPr>
      <w:rFonts w:ascii="Times New Roman" w:hAnsi="Times New Roman" w:eastAsia="宋体" w:cs="Times New Roman"/>
      <w:b/>
      <w:bCs/>
      <w:szCs w:val="21"/>
    </w:rPr>
  </w:style>
  <w:style w:type="character" w:customStyle="1" w:styleId="22">
    <w:name w:val="未处理的提及1"/>
    <w:basedOn w:val="12"/>
    <w:semiHidden/>
    <w:unhideWhenUsed/>
    <w:qFormat/>
    <w:uiPriority w:val="99"/>
    <w:rPr>
      <w:color w:val="605E5C"/>
      <w:shd w:val="clear" w:color="auto" w:fill="E1DFDD"/>
    </w:rPr>
  </w:style>
  <w:style w:type="paragraph" w:styleId="23">
    <w:name w:val="List Paragraph"/>
    <w:basedOn w:val="1"/>
    <w:link w:val="24"/>
    <w:qFormat/>
    <w:uiPriority w:val="34"/>
    <w:pPr>
      <w:ind w:firstLine="420" w:firstLineChars="200"/>
    </w:pPr>
  </w:style>
  <w:style w:type="character" w:customStyle="1" w:styleId="24">
    <w:name w:val="列表段落 字符"/>
    <w:link w:val="23"/>
    <w:qFormat/>
    <w:uiPriority w:val="34"/>
    <w:rPr>
      <w:kern w:val="2"/>
      <w:sz w:val="21"/>
      <w:szCs w:val="21"/>
    </w:rPr>
  </w:style>
  <w:style w:type="character" w:customStyle="1" w:styleId="25">
    <w:name w:val="未处理的提及2"/>
    <w:basedOn w:val="12"/>
    <w:semiHidden/>
    <w:unhideWhenUsed/>
    <w:qFormat/>
    <w:uiPriority w:val="99"/>
    <w:rPr>
      <w:color w:val="605E5C"/>
      <w:shd w:val="clear" w:color="auto" w:fill="E1DFDD"/>
    </w:rPr>
  </w:style>
  <w:style w:type="paragraph" w:customStyle="1" w:styleId="2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3</Pages>
  <Words>863</Words>
  <Characters>1021</Characters>
  <Lines>13</Lines>
  <Paragraphs>3</Paragraphs>
  <TotalTime>0</TotalTime>
  <ScaleCrop>false</ScaleCrop>
  <LinksUpToDate>false</LinksUpToDate>
  <CharactersWithSpaces>1038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2020-08-01T02:45:00Z</dcterms:created>
  <dc:creator>魏炫</dc:creator>
  <cp:lastModifiedBy>rsj</cp:lastModifiedBy>
  <dcterms:modified xsi:type="dcterms:W3CDTF">2024-08-05T14:40:26Z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35B48894556E4C158175E5AD068EA81E</vt:lpwstr>
  </property>
</Properties>
</file>