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83409">
      <w:pPr>
        <w:pStyle w:val="3"/>
        <w:tabs>
          <w:tab w:val="left" w:pos="0"/>
        </w:tabs>
        <w:autoSpaceDE w:val="0"/>
        <w:autoSpaceDN w:val="0"/>
        <w:adjustRightInd w:val="0"/>
        <w:spacing w:before="0" w:after="0" w:line="360" w:lineRule="auto"/>
        <w:jc w:val="center"/>
        <w:rPr>
          <w:rFonts w:hint="eastAsia" w:ascii="宋体" w:hAnsi="宋体" w:eastAsia="宋体" w:cs="宋体"/>
          <w:b w:val="0"/>
          <w:bCs w:val="0"/>
          <w:color w:val="auto"/>
        </w:rPr>
      </w:pPr>
      <w:r>
        <w:rPr>
          <w:rFonts w:hint="eastAsia" w:ascii="宋体" w:hAnsi="宋体" w:eastAsia="宋体" w:cs="宋体"/>
          <w:b w:val="0"/>
          <w:bCs w:val="0"/>
          <w:color w:val="auto"/>
        </w:rPr>
        <w:t>深圳市人力资源和社会保障局信息系统升级改造项目第三方测评服务中标（成交）结果公示</w:t>
      </w:r>
    </w:p>
    <w:p w14:paraId="4BD67A20">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rPr>
        <w:t>、</w:t>
      </w:r>
      <w:r>
        <w:rPr>
          <w:rFonts w:hint="eastAsia" w:ascii="宋体" w:hAnsi="宋体" w:eastAsia="宋体" w:cs="宋体"/>
          <w:color w:val="auto"/>
          <w:sz w:val="28"/>
          <w:szCs w:val="28"/>
        </w:rPr>
        <w:t>项目编号：YCT2024-ZXCG-F984RA</w:t>
      </w:r>
    </w:p>
    <w:p w14:paraId="35728DF4">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rPr>
        <w:t>、</w:t>
      </w:r>
      <w:r>
        <w:rPr>
          <w:rFonts w:hint="eastAsia" w:ascii="宋体" w:hAnsi="宋体" w:eastAsia="宋体" w:cs="宋体"/>
          <w:color w:val="auto"/>
          <w:sz w:val="28"/>
          <w:szCs w:val="28"/>
        </w:rPr>
        <w:t>项目名称：深圳市人力资源和社会保障局信息系统升级改造项目第三方测评服务</w:t>
      </w:r>
    </w:p>
    <w:p w14:paraId="7BBDF7A1">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三、投标（</w:t>
      </w:r>
      <w:r>
        <w:rPr>
          <w:rFonts w:hint="eastAsia" w:ascii="宋体" w:hAnsi="宋体" w:eastAsia="宋体" w:cs="宋体"/>
          <w:color w:val="auto"/>
          <w:sz w:val="28"/>
          <w:szCs w:val="28"/>
          <w:lang w:eastAsia="zh-CN"/>
        </w:rPr>
        <w:t>响应</w:t>
      </w:r>
      <w:r>
        <w:rPr>
          <w:rFonts w:hint="eastAsia" w:ascii="宋体" w:hAnsi="宋体" w:eastAsia="宋体" w:cs="宋体"/>
          <w:color w:val="auto"/>
          <w:sz w:val="28"/>
          <w:szCs w:val="28"/>
        </w:rPr>
        <w:t>）供应商名称及报价：</w:t>
      </w:r>
    </w:p>
    <w:tbl>
      <w:tblPr>
        <w:tblStyle w:val="8"/>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9"/>
        <w:gridCol w:w="1906"/>
        <w:gridCol w:w="1419"/>
        <w:gridCol w:w="1424"/>
      </w:tblGrid>
      <w:tr w14:paraId="28A8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47" w:type="pct"/>
            <w:vAlign w:val="center"/>
          </w:tcPr>
          <w:p w14:paraId="2EC382A1">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投标供应商名称</w:t>
            </w:r>
          </w:p>
        </w:tc>
        <w:tc>
          <w:tcPr>
            <w:tcW w:w="1104" w:type="pct"/>
            <w:vAlign w:val="center"/>
          </w:tcPr>
          <w:p w14:paraId="0A9D1CEC">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投标报价</w:t>
            </w:r>
          </w:p>
          <w:p w14:paraId="5F2FCCBD">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（人民币 元）</w:t>
            </w:r>
          </w:p>
        </w:tc>
        <w:tc>
          <w:tcPr>
            <w:tcW w:w="822" w:type="pct"/>
            <w:vAlign w:val="center"/>
          </w:tcPr>
          <w:p w14:paraId="3C97CCD7">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资格性审查结果</w:t>
            </w:r>
          </w:p>
        </w:tc>
        <w:tc>
          <w:tcPr>
            <w:tcW w:w="825" w:type="pct"/>
            <w:vAlign w:val="center"/>
          </w:tcPr>
          <w:p w14:paraId="5A62AA01">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符合性审查结果</w:t>
            </w:r>
          </w:p>
        </w:tc>
      </w:tr>
      <w:tr w14:paraId="7AE5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79" w:type="dxa"/>
            <w:vAlign w:val="center"/>
          </w:tcPr>
          <w:p w14:paraId="72929816">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山东维平信息安全测评技术有限公司</w:t>
            </w:r>
          </w:p>
        </w:tc>
        <w:tc>
          <w:tcPr>
            <w:tcW w:w="1906" w:type="dxa"/>
            <w:vAlign w:val="center"/>
          </w:tcPr>
          <w:p w14:paraId="7F669D48">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560,000.00</w:t>
            </w:r>
          </w:p>
        </w:tc>
        <w:tc>
          <w:tcPr>
            <w:tcW w:w="822" w:type="pct"/>
            <w:vAlign w:val="center"/>
          </w:tcPr>
          <w:p w14:paraId="2533932B">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14:paraId="3FB44F14">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r w14:paraId="23A4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79" w:type="dxa"/>
            <w:vAlign w:val="center"/>
          </w:tcPr>
          <w:p w14:paraId="5C263BD1">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华软盛科技有限公司</w:t>
            </w:r>
          </w:p>
        </w:tc>
        <w:tc>
          <w:tcPr>
            <w:tcW w:w="1906" w:type="dxa"/>
            <w:vAlign w:val="center"/>
          </w:tcPr>
          <w:p w14:paraId="5B61EF85">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480,000.00</w:t>
            </w:r>
          </w:p>
        </w:tc>
        <w:tc>
          <w:tcPr>
            <w:tcW w:w="822" w:type="pct"/>
            <w:vAlign w:val="center"/>
          </w:tcPr>
          <w:p w14:paraId="54AF5D9C">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14:paraId="2CBEF298">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r w14:paraId="5108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79" w:type="dxa"/>
            <w:vAlign w:val="center"/>
          </w:tcPr>
          <w:p w14:paraId="37DB9BBF">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开元华创科技（集团）有限公司</w:t>
            </w:r>
          </w:p>
        </w:tc>
        <w:tc>
          <w:tcPr>
            <w:tcW w:w="1906" w:type="dxa"/>
            <w:vAlign w:val="center"/>
          </w:tcPr>
          <w:p w14:paraId="3CF62F05">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460,000.00</w:t>
            </w:r>
          </w:p>
        </w:tc>
        <w:tc>
          <w:tcPr>
            <w:tcW w:w="822" w:type="pct"/>
            <w:vAlign w:val="center"/>
          </w:tcPr>
          <w:p w14:paraId="7C674F0F">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14:paraId="1DD4C874">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r w14:paraId="2C54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79" w:type="dxa"/>
            <w:vAlign w:val="center"/>
          </w:tcPr>
          <w:p w14:paraId="57F23287">
            <w:pPr>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工业和信息化部电子第五研究所</w:t>
            </w:r>
          </w:p>
        </w:tc>
        <w:tc>
          <w:tcPr>
            <w:tcW w:w="1906" w:type="dxa"/>
            <w:vAlign w:val="center"/>
          </w:tcPr>
          <w:p w14:paraId="280D92EB">
            <w:pPr>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506,700.00</w:t>
            </w:r>
          </w:p>
        </w:tc>
        <w:tc>
          <w:tcPr>
            <w:tcW w:w="822" w:type="pct"/>
            <w:vAlign w:val="center"/>
          </w:tcPr>
          <w:p w14:paraId="4F12FA00">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14:paraId="1EA66F02">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r w14:paraId="191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879" w:type="dxa"/>
            <w:vAlign w:val="center"/>
          </w:tcPr>
          <w:p w14:paraId="28ED4CE2">
            <w:pPr>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广州掌动智能科技有限公司</w:t>
            </w:r>
          </w:p>
        </w:tc>
        <w:tc>
          <w:tcPr>
            <w:tcW w:w="1906" w:type="dxa"/>
            <w:vAlign w:val="center"/>
          </w:tcPr>
          <w:p w14:paraId="18A7D1CB">
            <w:pPr>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496,000.00</w:t>
            </w:r>
          </w:p>
        </w:tc>
        <w:tc>
          <w:tcPr>
            <w:tcW w:w="822" w:type="pct"/>
            <w:vAlign w:val="center"/>
          </w:tcPr>
          <w:p w14:paraId="14ADB7E6">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c>
          <w:tcPr>
            <w:tcW w:w="825" w:type="pct"/>
            <w:vAlign w:val="center"/>
          </w:tcPr>
          <w:p w14:paraId="16C74E73">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通过</w:t>
            </w:r>
          </w:p>
        </w:tc>
      </w:tr>
    </w:tbl>
    <w:p w14:paraId="5602F254">
      <w:pPr>
        <w:ind w:firstLine="560" w:firstLineChars="200"/>
        <w:rPr>
          <w:rFonts w:hint="eastAsia" w:ascii="宋体" w:hAnsi="宋体" w:eastAsia="宋体" w:cs="宋体"/>
          <w:i/>
          <w:iCs/>
          <w:color w:val="auto"/>
          <w:kern w:val="0"/>
          <w:sz w:val="28"/>
          <w:szCs w:val="28"/>
        </w:rPr>
      </w:pPr>
      <w:r>
        <w:rPr>
          <w:rFonts w:hint="eastAsia" w:ascii="宋体" w:hAnsi="宋体" w:eastAsia="宋体" w:cs="宋体"/>
          <w:color w:val="auto"/>
          <w:sz w:val="28"/>
          <w:szCs w:val="28"/>
        </w:rPr>
        <w:t>四、候选中标（成交）供应商名单：广州掌动智能科技有限公司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开元华创科技（集团）有限公司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工业和信息化部电子第五研究所</w:t>
      </w:r>
    </w:p>
    <w:p w14:paraId="3E8AAB7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五、中标（成交）信息</w:t>
      </w:r>
    </w:p>
    <w:p w14:paraId="274B7638">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供应商名称：广州掌动智能科技有限公司</w:t>
      </w:r>
    </w:p>
    <w:p w14:paraId="3305A731">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供应商地址：广州市天河区中山大道西6、8号第14层自编02-05、06B房（不可作厂房）</w:t>
      </w:r>
    </w:p>
    <w:p w14:paraId="4C43AA88">
      <w:pPr>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中标（成交）金额：</w:t>
      </w:r>
      <w:r>
        <w:rPr>
          <w:rFonts w:hint="eastAsia" w:ascii="宋体" w:hAnsi="宋体" w:eastAsia="宋体" w:cs="宋体"/>
          <w:color w:val="auto"/>
          <w:sz w:val="28"/>
          <w:szCs w:val="28"/>
          <w:u w:val="single"/>
        </w:rPr>
        <w:t>人民币</w:t>
      </w:r>
      <w:r>
        <w:rPr>
          <w:rFonts w:hint="eastAsia" w:ascii="宋体" w:hAnsi="宋体" w:eastAsia="宋体" w:cs="宋体"/>
          <w:color w:val="auto"/>
          <w:sz w:val="28"/>
          <w:szCs w:val="28"/>
          <w:u w:val="single"/>
          <w:lang w:val="en-US" w:eastAsia="zh-CN"/>
        </w:rPr>
        <w:t>49.6000</w:t>
      </w:r>
      <w:r>
        <w:rPr>
          <w:rFonts w:hint="eastAsia" w:ascii="宋体" w:hAnsi="宋体" w:eastAsia="宋体" w:cs="宋体"/>
          <w:color w:val="auto"/>
          <w:sz w:val="28"/>
          <w:szCs w:val="28"/>
          <w:u w:val="single"/>
        </w:rPr>
        <w:t>万元</w:t>
      </w:r>
    </w:p>
    <w:p w14:paraId="0C885FDF">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六、主要标的信息</w:t>
      </w:r>
    </w:p>
    <w:tbl>
      <w:tblPr>
        <w:tblStyle w:val="8"/>
        <w:tblW w:w="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0"/>
      </w:tblGrid>
      <w:tr w14:paraId="7CC8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0" w:type="dxa"/>
            <w:noWrap w:val="0"/>
            <w:vAlign w:val="top"/>
          </w:tcPr>
          <w:p w14:paraId="2CAAA66B">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服务类</w:t>
            </w:r>
          </w:p>
        </w:tc>
      </w:tr>
      <w:tr w14:paraId="477E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0" w:type="dxa"/>
            <w:noWrap w:val="0"/>
            <w:vAlign w:val="top"/>
          </w:tcPr>
          <w:p w14:paraId="1F292FDB">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名称：深圳市人力资源和社会保障局信息系统升级改造项目第三方测评服务</w:t>
            </w:r>
          </w:p>
          <w:p w14:paraId="72810623">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服务范围：</w:t>
            </w:r>
            <w:r>
              <w:rPr>
                <w:rFonts w:hint="eastAsia" w:ascii="宋体" w:hAnsi="宋体" w:eastAsia="宋体" w:cs="宋体"/>
                <w:color w:val="auto"/>
                <w:kern w:val="0"/>
                <w:sz w:val="28"/>
                <w:szCs w:val="28"/>
                <w:lang w:val="en-US" w:eastAsia="zh-CN"/>
              </w:rPr>
              <w:t>详见《招标文件》</w:t>
            </w:r>
          </w:p>
          <w:p w14:paraId="0CB46EF5">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服务要求：</w:t>
            </w:r>
            <w:r>
              <w:rPr>
                <w:rFonts w:hint="eastAsia" w:ascii="宋体" w:hAnsi="宋体" w:eastAsia="宋体" w:cs="宋体"/>
                <w:color w:val="auto"/>
                <w:kern w:val="0"/>
                <w:sz w:val="28"/>
                <w:szCs w:val="28"/>
                <w:lang w:val="en-US" w:eastAsia="zh-CN"/>
              </w:rPr>
              <w:t>详见《招标文件》</w:t>
            </w:r>
          </w:p>
          <w:p w14:paraId="44ADD48E">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服务时间：</w:t>
            </w:r>
            <w:r>
              <w:rPr>
                <w:rFonts w:hint="eastAsia" w:ascii="宋体" w:hAnsi="宋体" w:eastAsia="宋体" w:cs="宋体"/>
                <w:color w:val="auto"/>
                <w:kern w:val="0"/>
                <w:sz w:val="28"/>
                <w:szCs w:val="28"/>
                <w:lang w:val="en-US" w:eastAsia="zh-CN"/>
              </w:rPr>
              <w:t>详见《招标文件》</w:t>
            </w:r>
          </w:p>
          <w:p w14:paraId="61A44776">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服务标准：</w:t>
            </w:r>
            <w:r>
              <w:rPr>
                <w:rFonts w:hint="eastAsia" w:ascii="宋体" w:hAnsi="宋体" w:eastAsia="宋体" w:cs="宋体"/>
                <w:color w:val="auto"/>
                <w:kern w:val="0"/>
                <w:sz w:val="28"/>
                <w:szCs w:val="28"/>
                <w:lang w:val="en-US" w:eastAsia="zh-CN"/>
              </w:rPr>
              <w:t>详见《招标文件》</w:t>
            </w:r>
          </w:p>
        </w:tc>
      </w:tr>
    </w:tbl>
    <w:p w14:paraId="6A84B128">
      <w:pPr>
        <w:pStyle w:val="20"/>
        <w:numPr>
          <w:ilvl w:val="0"/>
          <w:numId w:val="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评审委员会（谈判小组）成员名单：</w:t>
      </w:r>
      <w:r>
        <w:rPr>
          <w:rFonts w:hint="eastAsia" w:ascii="宋体" w:hAnsi="宋体" w:eastAsia="宋体" w:cs="宋体"/>
          <w:color w:val="auto"/>
          <w:sz w:val="28"/>
          <w:szCs w:val="28"/>
          <w:lang w:val="en-US" w:eastAsia="zh-CN"/>
        </w:rPr>
        <w:t>李铁坚、</w:t>
      </w:r>
      <w:r>
        <w:rPr>
          <w:rFonts w:hint="eastAsia" w:ascii="宋体" w:hAnsi="宋体" w:eastAsia="宋体" w:cs="宋体"/>
          <w:color w:val="auto"/>
          <w:sz w:val="28"/>
          <w:szCs w:val="28"/>
        </w:rPr>
        <w:t>向葵、杜宗宝、陆芸婷、倪泽浩</w:t>
      </w:r>
    </w:p>
    <w:p w14:paraId="38F9710E">
      <w:pPr>
        <w:pStyle w:val="20"/>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下浮50%后收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人民币</w:t>
      </w:r>
      <w:r>
        <w:rPr>
          <w:rFonts w:hint="eastAsia" w:ascii="宋体" w:hAnsi="宋体" w:eastAsia="宋体" w:cs="宋体"/>
          <w:color w:val="auto"/>
          <w:sz w:val="28"/>
          <w:szCs w:val="28"/>
          <w:lang w:val="en-US" w:eastAsia="zh-CN"/>
        </w:rPr>
        <w:t>0.3720</w:t>
      </w:r>
      <w:r>
        <w:rPr>
          <w:rFonts w:hint="eastAsia" w:ascii="宋体" w:hAnsi="宋体" w:eastAsia="宋体" w:cs="宋体"/>
          <w:color w:val="auto"/>
          <w:sz w:val="28"/>
          <w:szCs w:val="28"/>
        </w:rPr>
        <w:t>万元。</w:t>
      </w:r>
    </w:p>
    <w:p w14:paraId="369E9E51">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w:t>
      </w:r>
      <w:r>
        <w:rPr>
          <w:rFonts w:hint="eastAsia" w:ascii="宋体" w:hAnsi="宋体" w:eastAsia="宋体" w:cs="宋体"/>
          <w:color w:val="auto"/>
          <w:sz w:val="28"/>
          <w:szCs w:val="28"/>
        </w:rPr>
        <w:t>、公示期限</w:t>
      </w:r>
    </w:p>
    <w:p w14:paraId="3649E9EB">
      <w:pPr>
        <w:pStyle w:val="23"/>
        <w:ind w:left="-10" w:leftChars="-5" w:firstLine="560"/>
        <w:rPr>
          <w:rFonts w:hint="eastAsia" w:ascii="宋体" w:hAnsi="宋体" w:eastAsia="宋体" w:cs="宋体"/>
          <w:color w:val="auto"/>
          <w:kern w:val="0"/>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日至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w:t>
      </w:r>
      <w:r>
        <w:rPr>
          <w:rFonts w:hint="eastAsia" w:ascii="宋体" w:hAnsi="宋体" w:eastAsia="宋体" w:cs="宋体"/>
          <w:color w:val="auto"/>
          <w:sz w:val="28"/>
          <w:szCs w:val="28"/>
          <w:u w:val="single"/>
          <w:lang w:val="en-US" w:eastAsia="zh-CN"/>
        </w:rPr>
        <w:t xml:space="preserve"> </w:t>
      </w:r>
      <w:bookmarkStart w:id="0" w:name="_GoBack"/>
      <w:bookmarkEnd w:id="0"/>
      <w:r>
        <w:rPr>
          <w:rFonts w:hint="eastAsia" w:ascii="宋体" w:hAnsi="宋体" w:eastAsia="宋体" w:cs="宋体"/>
          <w:color w:val="auto"/>
          <w:sz w:val="28"/>
          <w:szCs w:val="28"/>
        </w:rPr>
        <w:t>日</w:t>
      </w:r>
      <w:r>
        <w:rPr>
          <w:rFonts w:hint="eastAsia" w:ascii="宋体" w:hAnsi="宋体" w:eastAsia="宋体" w:cs="宋体"/>
          <w:i w:val="0"/>
          <w:iCs w:val="0"/>
          <w:color w:val="auto"/>
          <w:kern w:val="0"/>
          <w:sz w:val="28"/>
          <w:szCs w:val="28"/>
        </w:rPr>
        <w:t>（公示时间不少于三日）</w:t>
      </w:r>
    </w:p>
    <w:p w14:paraId="170E75E3">
      <w:pPr>
        <w:ind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十</w:t>
      </w:r>
      <w:r>
        <w:rPr>
          <w:rFonts w:hint="eastAsia" w:ascii="宋体" w:hAnsi="宋体" w:eastAsia="宋体" w:cs="宋体"/>
          <w:color w:val="auto"/>
          <w:sz w:val="28"/>
          <w:szCs w:val="28"/>
        </w:rPr>
        <w:t>、其他补充事宜</w:t>
      </w:r>
    </w:p>
    <w:p w14:paraId="7D53B9C0">
      <w:pPr>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（一）供应商质疑</w:t>
      </w:r>
    </w:p>
    <w:p w14:paraId="4DDEE011">
      <w:pPr>
        <w:ind w:firstLine="560" w:firstLineChars="200"/>
        <w:rPr>
          <w:rFonts w:hint="eastAsia" w:ascii="宋体" w:hAnsi="宋体" w:eastAsia="宋体" w:cs="宋体"/>
          <w:color w:val="auto"/>
          <w:kern w:val="0"/>
          <w:sz w:val="28"/>
          <w:szCs w:val="28"/>
          <w:lang w:val="en-US" w:eastAsia="zh-CN"/>
        </w:rPr>
      </w:pPr>
    </w:p>
    <w:p w14:paraId="537642C1">
      <w:pPr>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供应商认为中标或者成交结果使自己的权益受到损害的，应当自本公告发布之日起七个工作日内以书面形式向粤采通（深圳）招标有限公司（或采购人）提出质疑，逾期将依法不予受理。</w:t>
      </w:r>
    </w:p>
    <w:p w14:paraId="2ED79EFB">
      <w:pPr>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（二）本项目相关公告在以下媒体发布:</w:t>
      </w:r>
    </w:p>
    <w:p w14:paraId="01106164">
      <w:pPr>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相关媒体：深圳市人力资源和社会保障局官网（http://hrss.sz.gov.cn/）及采购代理机构网站（www.yctszzb.com）。相关公告在上述媒体上公布之日即视为有效送达，不再另行通知。</w:t>
      </w:r>
    </w:p>
    <w:p w14:paraId="4C2EE3F4">
      <w:pPr>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十一、凡对本次公示内容提出询问，请按以下方式联系。</w:t>
      </w:r>
    </w:p>
    <w:p w14:paraId="46F7FC5C">
      <w:pPr>
        <w:pStyle w:val="4"/>
        <w:spacing w:before="0" w:after="0" w:line="360" w:lineRule="auto"/>
        <w:ind w:firstLine="560" w:firstLineChars="200"/>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（一）</w:t>
      </w:r>
      <w:r>
        <w:rPr>
          <w:rFonts w:hint="eastAsia" w:ascii="宋体" w:hAnsi="宋体" w:eastAsia="宋体" w:cs="宋体"/>
          <w:b w:val="0"/>
          <w:color w:val="auto"/>
          <w:sz w:val="28"/>
          <w:szCs w:val="28"/>
        </w:rPr>
        <w:t>采购人信息</w:t>
      </w:r>
    </w:p>
    <w:p w14:paraId="0C88DB99">
      <w:pPr>
        <w:spacing w:line="360" w:lineRule="auto"/>
        <w:ind w:left="1129" w:leftChars="371" w:hanging="350" w:hangingChars="125"/>
        <w:jc w:val="left"/>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名称：深圳市人力资源和社会保障数据管理中心</w:t>
      </w:r>
    </w:p>
    <w:p w14:paraId="0DCC4DC8">
      <w:pPr>
        <w:spacing w:line="360" w:lineRule="auto"/>
        <w:ind w:left="1129" w:leftChars="371" w:hanging="350" w:hangingChars="125"/>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u w:val="none"/>
        </w:rPr>
        <w:t>地址：深圳市福田区深南大道8005号深圳人才园裙楼1楼</w:t>
      </w:r>
    </w:p>
    <w:p w14:paraId="23B86D7E">
      <w:pPr>
        <w:pStyle w:val="4"/>
        <w:spacing w:before="0" w:after="0" w:line="360" w:lineRule="auto"/>
        <w:ind w:firstLine="560" w:firstLineChars="200"/>
        <w:rPr>
          <w:rFonts w:hint="eastAsia" w:ascii="宋体" w:hAnsi="宋体" w:eastAsia="宋体" w:cs="宋体"/>
          <w:b w:val="0"/>
          <w:bCs w:val="0"/>
          <w:i/>
          <w:iCs/>
          <w:color w:val="auto"/>
          <w:kern w:val="0"/>
          <w:sz w:val="28"/>
          <w:szCs w:val="28"/>
          <w:lang w:val="en-US" w:eastAsia="zh-CN" w:bidi="ar-SA"/>
        </w:rPr>
      </w:pPr>
      <w:r>
        <w:rPr>
          <w:rFonts w:hint="eastAsia" w:ascii="宋体" w:hAnsi="宋体" w:eastAsia="宋体" w:cs="宋体"/>
          <w:b w:val="0"/>
          <w:color w:val="auto"/>
          <w:sz w:val="28"/>
          <w:szCs w:val="28"/>
          <w:lang w:eastAsia="zh-CN"/>
        </w:rPr>
        <w:t>（二）</w:t>
      </w:r>
      <w:r>
        <w:rPr>
          <w:rFonts w:hint="eastAsia" w:ascii="宋体" w:hAnsi="宋体" w:eastAsia="宋体" w:cs="宋体"/>
          <w:b w:val="0"/>
          <w:color w:val="auto"/>
          <w:sz w:val="28"/>
          <w:szCs w:val="28"/>
        </w:rPr>
        <w:t>采购代理机构信息</w:t>
      </w:r>
    </w:p>
    <w:p w14:paraId="0E77DA2B">
      <w:pPr>
        <w:spacing w:line="360" w:lineRule="auto"/>
        <w:ind w:firstLine="840" w:firstLineChars="3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名称：粤采通（深圳）招标有限公司</w:t>
      </w:r>
    </w:p>
    <w:p w14:paraId="42B335FD">
      <w:pPr>
        <w:spacing w:line="360" w:lineRule="auto"/>
        <w:ind w:firstLine="840" w:firstLineChars="300"/>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地址：深圳市福田区红棉道8号英达利科技数码园B栋501</w:t>
      </w:r>
    </w:p>
    <w:p w14:paraId="62980C88">
      <w:pPr>
        <w:spacing w:line="360" w:lineRule="auto"/>
        <w:ind w:firstLine="840" w:firstLineChars="300"/>
        <w:rPr>
          <w:rFonts w:hint="eastAsia" w:ascii="宋体" w:hAnsi="宋体" w:eastAsia="宋体" w:cs="宋体"/>
          <w:color w:val="auto"/>
          <w:sz w:val="28"/>
          <w:szCs w:val="28"/>
          <w:u w:val="single"/>
        </w:rPr>
      </w:pPr>
      <w:r>
        <w:rPr>
          <w:rFonts w:hint="eastAsia" w:ascii="宋体" w:hAnsi="宋体" w:eastAsia="宋体" w:cs="宋体"/>
          <w:color w:val="auto"/>
          <w:sz w:val="28"/>
          <w:szCs w:val="28"/>
          <w:u w:val="none"/>
        </w:rPr>
        <w:t>联系方式：</w:t>
      </w:r>
      <w:r>
        <w:rPr>
          <w:rFonts w:hint="eastAsia" w:ascii="宋体" w:hAnsi="宋体" w:eastAsia="宋体" w:cs="宋体"/>
          <w:color w:val="auto"/>
          <w:sz w:val="28"/>
          <w:szCs w:val="28"/>
          <w:u w:val="none"/>
        </w:rPr>
        <w:t>0755-82531264转80</w:t>
      </w:r>
      <w:r>
        <w:rPr>
          <w:rFonts w:hint="eastAsia" w:ascii="宋体" w:hAnsi="宋体" w:eastAsia="宋体" w:cs="宋体"/>
          <w:color w:val="auto"/>
          <w:sz w:val="28"/>
          <w:szCs w:val="28"/>
          <w:u w:val="none"/>
          <w:lang w:val="en-US" w:eastAsia="zh-CN"/>
        </w:rPr>
        <w:t>8</w:t>
      </w:r>
    </w:p>
    <w:p w14:paraId="1C84257B">
      <w:pPr>
        <w:pStyle w:val="4"/>
        <w:spacing w:before="0" w:after="0" w:line="360" w:lineRule="auto"/>
        <w:ind w:firstLine="560" w:firstLineChars="200"/>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（三）</w:t>
      </w:r>
      <w:r>
        <w:rPr>
          <w:rFonts w:hint="eastAsia" w:ascii="宋体" w:hAnsi="宋体" w:eastAsia="宋体" w:cs="宋体"/>
          <w:b w:val="0"/>
          <w:color w:val="auto"/>
          <w:sz w:val="28"/>
          <w:szCs w:val="28"/>
        </w:rPr>
        <w:t>项目</w:t>
      </w:r>
      <w:r>
        <w:rPr>
          <w:rFonts w:hint="eastAsia" w:ascii="宋体" w:hAnsi="宋体" w:eastAsia="宋体" w:cs="宋体"/>
          <w:b w:val="0"/>
          <w:color w:val="auto"/>
          <w:sz w:val="28"/>
          <w:szCs w:val="28"/>
        </w:rPr>
        <w:t>联系方式</w:t>
      </w:r>
    </w:p>
    <w:p w14:paraId="2AE14596">
      <w:pPr>
        <w:pStyle w:val="5"/>
        <w:spacing w:line="360" w:lineRule="auto"/>
        <w:ind w:firstLine="840" w:firstLineChars="3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rPr>
        <w:t>项目联系人：</w:t>
      </w:r>
      <w:r>
        <w:rPr>
          <w:rFonts w:hint="eastAsia" w:ascii="宋体" w:hAnsi="宋体" w:eastAsia="宋体" w:cs="宋体"/>
          <w:color w:val="auto"/>
          <w:sz w:val="28"/>
          <w:szCs w:val="28"/>
          <w:u w:val="none"/>
          <w:lang w:val="en-US" w:eastAsia="zh-CN"/>
        </w:rPr>
        <w:t>高先生</w:t>
      </w:r>
    </w:p>
    <w:p w14:paraId="4507080A">
      <w:pPr>
        <w:spacing w:line="360" w:lineRule="auto"/>
        <w:ind w:firstLine="840" w:firstLineChars="30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t>电话：0755-82531264转80</w:t>
      </w:r>
      <w:r>
        <w:rPr>
          <w:rFonts w:hint="eastAsia" w:ascii="宋体" w:hAnsi="宋体" w:eastAsia="宋体" w:cs="宋体"/>
          <w:color w:val="auto"/>
          <w:sz w:val="28"/>
          <w:szCs w:val="28"/>
          <w:u w:val="none"/>
          <w:lang w:val="en-US" w:eastAsia="zh-CN"/>
        </w:rPr>
        <w:t>8</w:t>
      </w:r>
    </w:p>
    <w:p w14:paraId="60491085">
      <w:pPr>
        <w:spacing w:line="360" w:lineRule="auto"/>
        <w:ind w:firstLine="840" w:firstLineChars="30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t>邮 箱：yuecaitongsz@163.com</w:t>
      </w:r>
    </w:p>
    <w:p w14:paraId="73741F1E">
      <w:pPr>
        <w:spacing w:line="360" w:lineRule="auto"/>
        <w:ind w:firstLine="840" w:firstLineChars="300"/>
        <w:jc w:val="right"/>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粤采通（深圳）招标有限公司</w:t>
      </w:r>
    </w:p>
    <w:p w14:paraId="0F5542E3">
      <w:pPr>
        <w:spacing w:line="360" w:lineRule="auto"/>
        <w:ind w:firstLine="840" w:firstLineChars="300"/>
        <w:jc w:val="right"/>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color w:val="auto"/>
          <w:sz w:val="28"/>
          <w:szCs w:val="28"/>
          <w:u w:val="none"/>
        </w:rPr>
        <w:t>年</w:t>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color w:val="auto"/>
          <w:sz w:val="28"/>
          <w:szCs w:val="28"/>
          <w:u w:val="none"/>
        </w:rPr>
        <w:t>月</w:t>
      </w:r>
      <w:r>
        <w:rPr>
          <w:rFonts w:hint="eastAsia" w:ascii="宋体" w:hAnsi="宋体" w:eastAsia="宋体" w:cs="宋体"/>
          <w:color w:val="auto"/>
          <w:sz w:val="28"/>
          <w:szCs w:val="28"/>
          <w:u w:val="none"/>
          <w:lang w:val="en-US" w:eastAsia="zh-CN"/>
        </w:rPr>
        <w:t xml:space="preserve">  </w:t>
      </w:r>
      <w:r>
        <w:rPr>
          <w:rFonts w:hint="eastAsia" w:ascii="宋体" w:hAnsi="宋体" w:eastAsia="宋体" w:cs="宋体"/>
          <w:color w:val="auto"/>
          <w:sz w:val="28"/>
          <w:szCs w:val="28"/>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ourceHanSansCN-Regular">
    <w:altName w:val="Segoe Print"/>
    <w:panose1 w:val="00000000000000000000"/>
    <w:charset w:val="00"/>
    <w:family w:val="auto"/>
    <w:pitch w:val="default"/>
    <w:sig w:usb0="00000000" w:usb1="00000000" w:usb2="00000000" w:usb3="00000000" w:csb0="00000000" w:csb1="00000000"/>
  </w:font>
  <w:font w:name="SourceHanSansCN-Medium">
    <w:altName w:val="Segoe Print"/>
    <w:panose1 w:val="00000000000000000000"/>
    <w:charset w:val="00"/>
    <w:family w:val="auto"/>
    <w:pitch w:val="default"/>
    <w:sig w:usb0="00000000" w:usb1="00000000" w:usb2="00000000" w:usb3="00000000" w:csb0="00000000" w:csb1="00000000"/>
  </w:font>
  <w:font w:name="SourceHanSansCN-Bold">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E7AC7"/>
    <w:multiLevelType w:val="singleLevel"/>
    <w:tmpl w:val="0F8E7AC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U3YjlmOGM0MWZhNWYwZGI5OTlhYzU5N2E2MzcifQ=="/>
  </w:docVars>
  <w:rsids>
    <w:rsidRoot w:val="09754F8B"/>
    <w:rsid w:val="052102F4"/>
    <w:rsid w:val="08681565"/>
    <w:rsid w:val="09754F8B"/>
    <w:rsid w:val="15CE1DD3"/>
    <w:rsid w:val="1E607030"/>
    <w:rsid w:val="1EB0211E"/>
    <w:rsid w:val="2FF66A56"/>
    <w:rsid w:val="380912DD"/>
    <w:rsid w:val="391E32EE"/>
    <w:rsid w:val="436F39FE"/>
    <w:rsid w:val="46063E4F"/>
    <w:rsid w:val="4A2117CA"/>
    <w:rsid w:val="4A392FB7"/>
    <w:rsid w:val="4A5C2D72"/>
    <w:rsid w:val="4EB66985"/>
    <w:rsid w:val="51CE0489"/>
    <w:rsid w:val="56E3616E"/>
    <w:rsid w:val="61780F80"/>
    <w:rsid w:val="6201143C"/>
    <w:rsid w:val="77314B34"/>
    <w:rsid w:val="79D833A4"/>
    <w:rsid w:val="7A71C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宋体"/>
      <w:sz w:val="21"/>
      <w:szCs w:val="24"/>
    </w:rPr>
  </w:style>
  <w:style w:type="paragraph" w:styleId="5">
    <w:name w:val="Plain Text"/>
    <w:basedOn w:val="1"/>
    <w:unhideWhenUsed/>
    <w:qFormat/>
    <w:uiPriority w:val="99"/>
    <w:rPr>
      <w:rFonts w:ascii="宋体" w:hAnsi="Courier New" w:cs="黑体"/>
      <w:szCs w:val="22"/>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iPriority w:val="0"/>
    <w:rPr>
      <w:color w:val="800080"/>
      <w:u w:val="none"/>
    </w:rPr>
  </w:style>
  <w:style w:type="character" w:styleId="11">
    <w:name w:val="HTML Definition"/>
    <w:basedOn w:val="9"/>
    <w:uiPriority w:val="0"/>
  </w:style>
  <w:style w:type="character" w:styleId="12">
    <w:name w:val="HTML Typewriter"/>
    <w:basedOn w:val="9"/>
    <w:uiPriority w:val="0"/>
    <w:rPr>
      <w:rFonts w:ascii="monospace" w:hAnsi="monospace" w:eastAsia="monospace" w:cs="monospace"/>
      <w:sz w:val="20"/>
    </w:rPr>
  </w:style>
  <w:style w:type="character" w:styleId="13">
    <w:name w:val="HTML Acronym"/>
    <w:basedOn w:val="9"/>
    <w:uiPriority w:val="0"/>
    <w:rPr>
      <w:bdr w:val="none" w:color="auto" w:sz="0" w:space="0"/>
    </w:rPr>
  </w:style>
  <w:style w:type="character" w:styleId="14">
    <w:name w:val="HTML Variable"/>
    <w:basedOn w:val="9"/>
    <w:uiPriority w:val="0"/>
  </w:style>
  <w:style w:type="character" w:styleId="15">
    <w:name w:val="Hyperlink"/>
    <w:basedOn w:val="9"/>
    <w:uiPriority w:val="0"/>
    <w:rPr>
      <w:color w:val="0000FF"/>
      <w:u w:val="none"/>
    </w:rPr>
  </w:style>
  <w:style w:type="character" w:styleId="16">
    <w:name w:val="HTML Code"/>
    <w:basedOn w:val="9"/>
    <w:uiPriority w:val="0"/>
    <w:rPr>
      <w:rFonts w:hint="default" w:ascii="monospace" w:hAnsi="monospace" w:eastAsia="monospace" w:cs="monospace"/>
      <w:sz w:val="20"/>
      <w:bdr w:val="none" w:color="auto" w:sz="0" w:space="0"/>
    </w:rPr>
  </w:style>
  <w:style w:type="character" w:styleId="17">
    <w:name w:val="HTML Cite"/>
    <w:basedOn w:val="9"/>
    <w:uiPriority w:val="0"/>
  </w:style>
  <w:style w:type="character" w:styleId="18">
    <w:name w:val="HTML Keyboard"/>
    <w:basedOn w:val="9"/>
    <w:uiPriority w:val="0"/>
    <w:rPr>
      <w:rFonts w:hint="default" w:ascii="monospace" w:hAnsi="monospace" w:eastAsia="monospace" w:cs="monospace"/>
      <w:sz w:val="20"/>
    </w:rPr>
  </w:style>
  <w:style w:type="character" w:styleId="19">
    <w:name w:val="HTML Sample"/>
    <w:basedOn w:val="9"/>
    <w:uiPriority w:val="0"/>
    <w:rPr>
      <w:rFonts w:hint="default" w:ascii="monospace" w:hAnsi="monospace" w:eastAsia="monospace" w:cs="monospace"/>
    </w:rPr>
  </w:style>
  <w:style w:type="paragraph" w:customStyle="1" w:styleId="20">
    <w:name w:val="l正文"/>
    <w:basedOn w:val="1"/>
    <w:qFormat/>
    <w:uiPriority w:val="0"/>
    <w:pPr>
      <w:spacing w:line="300" w:lineRule="auto"/>
      <w:ind w:firstLine="200" w:firstLineChars="200"/>
    </w:pPr>
    <w:rPr>
      <w:rFonts w:ascii="楷体_GB2312" w:hAnsi="Times" w:eastAsia="楷体_GB2312"/>
      <w:sz w:val="24"/>
    </w:rPr>
  </w:style>
  <w:style w:type="paragraph" w:customStyle="1" w:styleId="21">
    <w:name w:val="样式1"/>
    <w:basedOn w:val="1"/>
    <w:qFormat/>
    <w:uiPriority w:val="0"/>
    <w:pPr>
      <w:tabs>
        <w:tab w:val="right" w:leader="dot" w:pos="8320"/>
      </w:tabs>
      <w:jc w:val="center"/>
    </w:pPr>
    <w:rPr>
      <w:rFonts w:hint="eastAsia" w:ascii="Calibri" w:hAnsi="Calibri" w:eastAsia="黑体" w:cs="Times New Roman"/>
      <w:b/>
      <w:sz w:val="32"/>
    </w:rPr>
  </w:style>
  <w:style w:type="paragraph" w:customStyle="1" w:styleId="22">
    <w:name w:val="样式2"/>
    <w:basedOn w:val="1"/>
    <w:qFormat/>
    <w:uiPriority w:val="0"/>
    <w:pPr>
      <w:tabs>
        <w:tab w:val="right" w:leader="dot" w:pos="8320"/>
      </w:tabs>
      <w:ind w:left="420" w:leftChars="200"/>
      <w:jc w:val="left"/>
    </w:pPr>
    <w:rPr>
      <w:rFonts w:hint="eastAsia" w:ascii="Calibri" w:hAnsi="Calibri" w:eastAsia="微软雅黑" w:cs="Times New Roman"/>
      <w:b/>
      <w:sz w:val="28"/>
    </w:rPr>
  </w:style>
  <w:style w:type="paragraph" w:customStyle="1" w:styleId="23">
    <w:name w:val="列出段落2"/>
    <w:basedOn w:val="1"/>
    <w:qFormat/>
    <w:uiPriority w:val="34"/>
    <w:pPr>
      <w:ind w:firstLine="420" w:firstLineChars="200"/>
    </w:pPr>
  </w:style>
  <w:style w:type="character" w:customStyle="1" w:styleId="24">
    <w:name w:val="layui-this"/>
    <w:basedOn w:val="9"/>
    <w:uiPriority w:val="0"/>
    <w:rPr>
      <w:bdr w:val="single" w:color="EEEEEE" w:sz="6" w:space="0"/>
      <w:shd w:val="clear" w:fill="FFFFFF"/>
    </w:rPr>
  </w:style>
  <w:style w:type="character" w:customStyle="1" w:styleId="25">
    <w:name w:val="first-child"/>
    <w:basedOn w:val="9"/>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815</Words>
  <Characters>936</Characters>
  <Lines>0</Lines>
  <Paragraphs>0</Paragraphs>
  <TotalTime>0</TotalTime>
  <ScaleCrop>false</ScaleCrop>
  <LinksUpToDate>false</LinksUpToDate>
  <CharactersWithSpaces>983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2022-01-27T18:59:00Z</dcterms:created>
  <dc:creator>小圆</dc:creator>
  <cp:lastModifiedBy>LC</cp:lastModifiedBy>
  <dcterms:modified xsi:type="dcterms:W3CDTF">2024-11-26T06:27:14Z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C1EE0CAD9430469281AC7C92383B7539</vt:lpwstr>
  </property>
</Properties>
</file>