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60" w:lineRule="exact"/>
        <w:jc w:val="center"/>
        <w:textAlignment w:val="auto"/>
        <w:outlineLvl w:val="0"/>
        <w:rPr>
          <w:rFonts w:hint="eastAsia" w:ascii="方正小标宋简体" w:hAnsi="方正小标宋简体" w:eastAsia="方正小标宋简体" w:cs="方正小标宋简体"/>
          <w:b w:val="0"/>
          <w:bCs w:val="0"/>
          <w:color w:val="auto"/>
          <w:kern w:val="44"/>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44"/>
          <w:sz w:val="44"/>
          <w:szCs w:val="44"/>
          <w:highlight w:val="none"/>
          <w:lang w:val="en-US" w:eastAsia="zh-CN" w:bidi="ar-SA"/>
        </w:rPr>
        <w:t>职业技能培训监管平台服务项目采购公告</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黑体" w:hAnsi="黑体" w:eastAsia="黑体" w:cs="宋体"/>
          <w:b w:val="0"/>
          <w:bCs/>
          <w:color w:val="auto"/>
          <w:kern w:val="2"/>
          <w:sz w:val="32"/>
          <w:szCs w:val="32"/>
          <w:highlight w:val="none"/>
          <w:lang w:val="en-US" w:eastAsia="zh-CN" w:bidi="ar-SA"/>
        </w:rPr>
      </w:pPr>
    </w:p>
    <w:p>
      <w:pPr>
        <w:keepNext/>
        <w:keepLines/>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1"/>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一、项目基本情况</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eastAsia="zh-CN"/>
        </w:rPr>
      </w:pPr>
      <w:r>
        <w:rPr>
          <w:rFonts w:hint="eastAsia" w:ascii="仿宋" w:hAnsi="仿宋" w:eastAsia="仿宋" w:cs="仿宋"/>
          <w:szCs w:val="21"/>
          <w:lang w:val="en-US" w:eastAsia="zh-CN"/>
        </w:rPr>
        <w:t>项目名称：</w:t>
      </w:r>
      <w:r>
        <w:rPr>
          <w:rFonts w:hint="eastAsia" w:ascii="仿宋" w:hAnsi="仿宋" w:eastAsia="仿宋" w:cs="仿宋"/>
          <w:szCs w:val="21"/>
          <w:lang w:eastAsia="zh-CN"/>
        </w:rPr>
        <w:t>职业技能培训监管平台服务项目</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预算金额：500,000.00元</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采购需求：具体详见招标文件</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服务期限：</w:t>
      </w:r>
      <w:r>
        <w:rPr>
          <w:rFonts w:hint="eastAsia" w:ascii="仿宋" w:hAnsi="仿宋" w:eastAsia="仿宋" w:cs="仿宋"/>
          <w:szCs w:val="21"/>
          <w:lang w:val="en" w:eastAsia="zh-CN"/>
        </w:rPr>
        <w:t>自合同签订之日起一年内。本项目为长期服务项目，合同履行期限最长不得超过三十六个月。服务期满后采购人可根据项目需求和</w:t>
      </w:r>
      <w:r>
        <w:rPr>
          <w:rFonts w:hint="eastAsia" w:ascii="仿宋" w:hAnsi="仿宋" w:eastAsia="仿宋" w:cs="仿宋"/>
          <w:szCs w:val="21"/>
          <w:lang w:val="en-US" w:eastAsia="zh-CN"/>
        </w:rPr>
        <w:t>成交供应商</w:t>
      </w:r>
      <w:r>
        <w:rPr>
          <w:rFonts w:hint="eastAsia" w:ascii="仿宋" w:hAnsi="仿宋" w:eastAsia="仿宋" w:cs="仿宋"/>
          <w:szCs w:val="21"/>
          <w:lang w:val="en" w:eastAsia="zh-CN"/>
        </w:rPr>
        <w:t>的履约情况确定合同期限是否延长，最多续签两次，合同一年一签。</w:t>
      </w:r>
    </w:p>
    <w:p>
      <w:pPr>
        <w:keepNext/>
        <w:keepLines/>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1"/>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二、供应商的资格要求</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一）提供法人或其他组织的营业执照或事业单位法人证书或社会团体法人登记证书复印件，如投标供应商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（二）本项目的特定资格要求：无。</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三）参与本项目投标前三年内，在经营活动中没有重大违法记录（由供应商在《投标供应商资格声明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（四）参与本项目采购活动时不存在被有关部门禁止参与政府采购活动且在有效期内的情况（由供应商在《投标供应商资格声明函》中作出声明）。</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bookmarkStart w:id="0" w:name="_Hlk50362743"/>
      <w:r>
        <w:rPr>
          <w:rFonts w:hint="eastAsia" w:ascii="仿宋" w:hAnsi="仿宋" w:eastAsia="仿宋" w:cs="仿宋"/>
          <w:szCs w:val="21"/>
          <w:lang w:val="en-US" w:eastAsia="zh-CN"/>
        </w:rPr>
        <w:t>（五）为采购项目提供整体设计、规范编制或者项目管理、监理、检测等服务的供应商，不得再参加该采购项目的其他采购活动（由供应商在《投标供应商资格声明函》中作出声明）。</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（六）未</w:t>
      </w:r>
      <w:bookmarkStart w:id="1" w:name="_Hlk41992259"/>
      <w:r>
        <w:rPr>
          <w:rFonts w:hint="eastAsia" w:ascii="仿宋" w:hAnsi="仿宋" w:eastAsia="仿宋" w:cs="仿宋"/>
          <w:szCs w:val="21"/>
          <w:lang w:val="en-US" w:eastAsia="zh-CN"/>
        </w:rPr>
        <w:t>被列入失信被执行人、重大税收违法失信主体、政府采购严重违法失信行为记录名单（由供应商在《投标供应商资格声明函》中作出声明）。</w:t>
      </w:r>
      <w:bookmarkEnd w:id="0"/>
      <w:bookmarkEnd w:id="1"/>
      <w:r>
        <w:rPr>
          <w:rFonts w:hint="eastAsia" w:ascii="仿宋" w:hAnsi="仿宋" w:eastAsia="仿宋" w:cs="仿宋"/>
          <w:szCs w:val="21"/>
          <w:lang w:val="en-US" w:eastAsia="zh-CN"/>
        </w:rPr>
        <w:t>注：“信用中国”、“中国政府采购网”、“深圳信用网”以及“深圳市政府采购监管网”为供应商信用信息的查询渠道，相关信息以开标当日的查询结果为准。</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（七）投标供应商不存在《深圳市财政局政府采购供应商信用信息管理办法》（深财规〔2023〕3号）列明的严重违法失信行为。（由供应商在《投标供应商资格声明函》中作出声明）</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八）不同供应商的法定代表人、主要经营负责人、项目投标授权代表人、项目负责人、主要技术人员不得为同一人、属同一单位或者在同一单位缴纳社会保险；不同投标供应商的响应文件不得由同一单位或者同一人编制；单位负责人为同一人或者存在直接控股、管理关系的不同供应商，不得参加本项目政府采购活动（由供应商填写《供应商基本情况表》相关信息及提供《供应商基本情况表》附件）。</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（九）落实政府采购政策需满足的资格要求：无。</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szCs w:val="21"/>
          <w:lang w:val="en-US" w:eastAsia="zh-CN"/>
        </w:rPr>
      </w:pPr>
      <w:r>
        <w:rPr>
          <w:rFonts w:hint="eastAsia" w:ascii="仿宋" w:hAnsi="仿宋" w:eastAsia="仿宋" w:cs="仿宋"/>
          <w:szCs w:val="21"/>
          <w:lang w:val="en-US" w:eastAsia="zh-CN"/>
        </w:rPr>
        <w:t>（十）本项目不接受联合体投标，不接受分包、转包。</w:t>
      </w:r>
    </w:p>
    <w:p>
      <w:pPr>
        <w:keepNext/>
        <w:keepLines/>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1"/>
        <w:rPr>
          <w:rFonts w:hint="eastAsia"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三、其他服务要求</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详见招标文件。</w:t>
      </w:r>
    </w:p>
    <w:p>
      <w:pPr>
        <w:keepNext/>
        <w:keepLines/>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1"/>
        <w:rPr>
          <w:rFonts w:hint="eastAsia"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四、获取招标文件的时间期限、地点、方式及招标文件售价</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1.获取招标文件时间：2025年8月4日至2025年8月7日17时（北京时间）。</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获取招标文件方式：供应商应填写并打印《采购文件领购登记表》（可在采购代理机构网站（www.chinapsp.cn）中“下载中心（http://www.chinapsp.cn/channels/310.html?siteId=184&amp;channelIndex=）”下载）加盖供应商公章扫描发至采购代理机构邮箱（cailiansz@126.com）。资料审核通过后即为获取成功。</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szCs w:val="21"/>
          <w:lang w:val="en-US" w:eastAsia="zh-CN"/>
        </w:rPr>
      </w:pPr>
      <w:r>
        <w:rPr>
          <w:rFonts w:hint="eastAsia" w:ascii="仿宋" w:hAnsi="仿宋" w:eastAsia="仿宋" w:cs="仿宋"/>
          <w:szCs w:val="21"/>
          <w:lang w:val="en-US" w:eastAsia="zh-CN"/>
        </w:rPr>
        <w:t>3.本采购文件（数据文档下载）收费：本项目不收取采购文件（数据文档）费用。</w:t>
      </w:r>
    </w:p>
    <w:p>
      <w:pPr>
        <w:pageBreakBefore w:val="0"/>
        <w:widowControl w:val="0"/>
        <w:numPr>
          <w:ilvl w:val="0"/>
          <w:numId w:val="5"/>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评定方式</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综合评分法。</w:t>
      </w:r>
    </w:p>
    <w:p>
      <w:pPr>
        <w:keepNext/>
        <w:keepLines/>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1"/>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六、公告期限</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2025年8月5日-2025年8月7日。</w:t>
      </w:r>
    </w:p>
    <w:p>
      <w:pPr>
        <w:keepNext/>
        <w:keepLines/>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1"/>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七、供应商提交采购文件截止时间、评审时间和方式</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1.递交投标文件时间：2025年8月8日14:15～14:45。</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2.投标截止及开标时间：2025年8月8日14时45分。</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3.开标地点：深圳市福田区竹子林中国经贸大厦10楼采联国际招标采购集团有限公司深圳分公司会议室</w:t>
      </w:r>
    </w:p>
    <w:p>
      <w:pPr>
        <w:keepNext/>
        <w:keepLines/>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1"/>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八、本单位负责对项目的询问、质疑和投诉进行处理</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1.采购人联系方式</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bookmarkStart w:id="2" w:name="_Toc30063"/>
      <w:bookmarkStart w:id="3" w:name="_Toc16259"/>
      <w:bookmarkStart w:id="4" w:name="_Toc28668"/>
      <w:bookmarkStart w:id="5" w:name="_Toc22723"/>
      <w:bookmarkStart w:id="6" w:name="_Toc26828"/>
      <w:r>
        <w:rPr>
          <w:rFonts w:hint="eastAsia" w:ascii="仿宋" w:hAnsi="仿宋" w:eastAsia="仿宋" w:cs="仿宋"/>
          <w:szCs w:val="21"/>
          <w:lang w:val="en-US" w:eastAsia="zh-CN"/>
        </w:rPr>
        <w:t>采购人名称：深圳市职业技能培训指导中心</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 xml:space="preserve">联系人：宋老师 </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地址：深圳市福田区福港路2号高训大厦</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联系方式：0755-82713302</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2.采购代理机构联系方式</w:t>
      </w:r>
      <w:bookmarkEnd w:id="2"/>
      <w:bookmarkEnd w:id="3"/>
      <w:bookmarkEnd w:id="4"/>
      <w:bookmarkEnd w:id="5"/>
      <w:bookmarkEnd w:id="6"/>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采购代理机构：采联国际招标采购集团有限公司</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联系人：原小姐</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地址：深圳市福田区竹子林中国经贸大厦10楼采联国际招标采购集团有限公司深圳分公司</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联系方式：0755-88377572转2310</w:t>
      </w: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eastAsia" w:ascii="仿宋" w:hAnsi="仿宋" w:eastAsia="仿宋" w:cs="仿宋"/>
          <w:szCs w:val="21"/>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eastAsia" w:ascii="仿宋" w:hAnsi="仿宋" w:eastAsia="仿宋" w:cs="仿宋"/>
          <w:szCs w:val="21"/>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jc w:val="righ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深圳市职业技能培训指导中心</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2025年8月4</w:t>
      </w:r>
      <w:bookmarkStart w:id="7" w:name="_GoBack"/>
      <w:bookmarkEnd w:id="7"/>
      <w:r>
        <w:rPr>
          <w:rFonts w:hint="eastAsia" w:ascii="仿宋" w:hAnsi="仿宋" w:eastAsia="仿宋" w:cs="仿宋"/>
          <w:szCs w:val="21"/>
          <w:lang w:val="en-US" w:eastAsia="zh-CN"/>
        </w:rPr>
        <w:t>日</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4"/>
                          </w:pPr>
                          <w:r>
                            <w:t>—</w:t>
                          </w:r>
                          <w:r>
                            <w:rPr>
                              <w:rFonts w:hint="eastAsia" w:ascii="方正仿宋_GBK" w:hAnsi="方正仿宋_GBK" w:eastAsia="方正仿宋_GBK" w:cs="方正仿宋_GBK"/>
                              <w:sz w:val="21"/>
                              <w:szCs w:val="22"/>
                            </w:rPr>
                            <w:t xml:space="preserve"> </w:t>
                          </w:r>
                          <w:r>
                            <w:rPr>
                              <w:rFonts w:hint="eastAsia" w:ascii="方正仿宋_GBK" w:hAnsi="方正仿宋_GBK" w:eastAsia="方正仿宋_GBK" w:cs="方正仿宋_GBK"/>
                              <w:sz w:val="24"/>
                              <w:szCs w:val="28"/>
                            </w:rPr>
                            <w:fldChar w:fldCharType="begin"/>
                          </w:r>
                          <w:r>
                            <w:rPr>
                              <w:rFonts w:hint="eastAsia" w:ascii="方正仿宋_GBK" w:hAnsi="方正仿宋_GBK" w:eastAsia="方正仿宋_GBK" w:cs="方正仿宋_GBK"/>
                              <w:sz w:val="24"/>
                              <w:szCs w:val="28"/>
                            </w:rPr>
                            <w:instrText xml:space="preserve"> PAGE  \* MERGEFORMAT </w:instrText>
                          </w:r>
                          <w:r>
                            <w:rPr>
                              <w:rFonts w:hint="eastAsia" w:ascii="方正仿宋_GBK" w:hAnsi="方正仿宋_GBK" w:eastAsia="方正仿宋_GBK" w:cs="方正仿宋_GBK"/>
                              <w:sz w:val="24"/>
                              <w:szCs w:val="28"/>
                            </w:rPr>
                            <w:fldChar w:fldCharType="separate"/>
                          </w:r>
                          <w:r>
                            <w:rPr>
                              <w:rFonts w:hint="eastAsia" w:ascii="方正仿宋_GBK" w:hAnsi="方正仿宋_GBK" w:eastAsia="方正仿宋_GBK" w:cs="方正仿宋_GBK"/>
                              <w:sz w:val="24"/>
                              <w:szCs w:val="28"/>
                            </w:rPr>
                            <w:t>- 1 -</w:t>
                          </w:r>
                          <w:r>
                            <w:rPr>
                              <w:rFonts w:hint="eastAsia" w:ascii="方正仿宋_GBK" w:hAnsi="方正仿宋_GBK" w:eastAsia="方正仿宋_GBK" w:cs="方正仿宋_GBK"/>
                              <w:sz w:val="24"/>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14"/>
                    </w:pPr>
                    <w:r>
                      <w:t>—</w:t>
                    </w:r>
                    <w:r>
                      <w:rPr>
                        <w:rFonts w:hint="eastAsia" w:ascii="方正仿宋_GBK" w:hAnsi="方正仿宋_GBK" w:eastAsia="方正仿宋_GBK" w:cs="方正仿宋_GBK"/>
                        <w:sz w:val="21"/>
                        <w:szCs w:val="22"/>
                      </w:rPr>
                      <w:t xml:space="preserve"> </w:t>
                    </w:r>
                    <w:r>
                      <w:rPr>
                        <w:rFonts w:hint="eastAsia" w:ascii="方正仿宋_GBK" w:hAnsi="方正仿宋_GBK" w:eastAsia="方正仿宋_GBK" w:cs="方正仿宋_GBK"/>
                        <w:sz w:val="24"/>
                        <w:szCs w:val="28"/>
                      </w:rPr>
                      <w:fldChar w:fldCharType="begin"/>
                    </w:r>
                    <w:r>
                      <w:rPr>
                        <w:rFonts w:hint="eastAsia" w:ascii="方正仿宋_GBK" w:hAnsi="方正仿宋_GBK" w:eastAsia="方正仿宋_GBK" w:cs="方正仿宋_GBK"/>
                        <w:sz w:val="24"/>
                        <w:szCs w:val="28"/>
                      </w:rPr>
                      <w:instrText xml:space="preserve"> PAGE  \* MERGEFORMAT </w:instrText>
                    </w:r>
                    <w:r>
                      <w:rPr>
                        <w:rFonts w:hint="eastAsia" w:ascii="方正仿宋_GBK" w:hAnsi="方正仿宋_GBK" w:eastAsia="方正仿宋_GBK" w:cs="方正仿宋_GBK"/>
                        <w:sz w:val="24"/>
                        <w:szCs w:val="28"/>
                      </w:rPr>
                      <w:fldChar w:fldCharType="separate"/>
                    </w:r>
                    <w:r>
                      <w:rPr>
                        <w:rFonts w:hint="eastAsia" w:ascii="方正仿宋_GBK" w:hAnsi="方正仿宋_GBK" w:eastAsia="方正仿宋_GBK" w:cs="方正仿宋_GBK"/>
                        <w:sz w:val="24"/>
                        <w:szCs w:val="28"/>
                      </w:rPr>
                      <w:t>- 1 -</w:t>
                    </w:r>
                    <w:r>
                      <w:rPr>
                        <w:rFonts w:hint="eastAsia" w:ascii="方正仿宋_GBK" w:hAnsi="方正仿宋_GBK" w:eastAsia="方正仿宋_GBK" w:cs="方正仿宋_GBK"/>
                        <w:sz w:val="24"/>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E43E1"/>
    <w:multiLevelType w:val="singleLevel"/>
    <w:tmpl w:val="B9FE43E1"/>
    <w:lvl w:ilvl="0" w:tentative="0">
      <w:start w:val="5"/>
      <w:numFmt w:val="chineseCounting"/>
      <w:suff w:val="nothing"/>
      <w:lvlText w:val="%1、"/>
      <w:lvlJc w:val="left"/>
      <w:rPr>
        <w:rFonts w:hint="eastAsia"/>
      </w:rPr>
    </w:lvl>
  </w:abstractNum>
  <w:abstractNum w:abstractNumId="1">
    <w:nsid w:val="CA75F0C6"/>
    <w:multiLevelType w:val="multilevel"/>
    <w:tmpl w:val="CA75F0C6"/>
    <w:lvl w:ilvl="0" w:tentative="0">
      <w:start w:val="1"/>
      <w:numFmt w:val="chineseCounting"/>
      <w:suff w:val="nothing"/>
      <w:lvlText w:val="%1、"/>
      <w:lvlJc w:val="left"/>
      <w:pPr>
        <w:tabs>
          <w:tab w:val="left" w:pos="0"/>
        </w:tabs>
        <w:ind w:left="0" w:firstLine="0"/>
      </w:pPr>
      <w:rPr>
        <w:rFonts w:hint="eastAsia" w:ascii="宋体" w:hAnsi="宋体" w:eastAsia="宋体" w:cs="宋体"/>
        <w:lang w:val="en-US"/>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none"/>
      <w:suff w:val="nothing"/>
      <w:lvlText w:val="1）"/>
      <w:lvlJc w:val="left"/>
      <w:pPr>
        <w:tabs>
          <w:tab w:val="left" w:pos="0"/>
        </w:tabs>
        <w:ind w:left="0" w:firstLine="402"/>
      </w:pPr>
      <w:rPr>
        <w:rFonts w:hint="eastAsia" w:ascii="宋体" w:hAnsi="宋体" w:eastAsia="宋体" w:cs="宋体"/>
      </w:rPr>
    </w:lvl>
    <w:lvl w:ilvl="5" w:tentative="0">
      <w:start w:val="1"/>
      <w:numFmt w:val="upperLetter"/>
      <w:suff w:val="nothing"/>
      <w:lvlText w:val="%6."/>
      <w:lvlJc w:val="left"/>
      <w:pPr>
        <w:ind w:left="0" w:firstLine="402"/>
      </w:pPr>
      <w:rPr>
        <w:rFonts w:hint="eastAsia" w:ascii="宋体" w:hAnsi="宋体" w:eastAsia="宋体" w:cs="宋体"/>
      </w:rPr>
    </w:lvl>
    <w:lvl w:ilvl="6" w:tentative="0">
      <w:start w:val="1"/>
      <w:numFmt w:val="lowerLetter"/>
      <w:pStyle w:val="8"/>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1D8A5BFB"/>
    <w:multiLevelType w:val="multilevel"/>
    <w:tmpl w:val="1D8A5BFB"/>
    <w:lvl w:ilvl="0" w:tentative="0">
      <w:start w:val="1"/>
      <w:numFmt w:val="decimalEnclosedCircleChinese"/>
      <w:suff w:val="nothing"/>
      <w:lvlText w:val="%1　"/>
      <w:lvlJc w:val="left"/>
      <w:pPr>
        <w:ind w:left="0" w:firstLine="403"/>
      </w:pPr>
      <w:rPr>
        <w:rFonts w:hint="eastAsia"/>
      </w:rPr>
    </w:lvl>
    <w:lvl w:ilvl="1" w:tentative="0">
      <w:start w:val="1"/>
      <w:numFmt w:val="decimal"/>
      <w:lvlText w:val="%2)"/>
      <w:lvlJc w:val="left"/>
      <w:pPr>
        <w:tabs>
          <w:tab w:val="left" w:pos="840"/>
        </w:tabs>
        <w:ind w:left="1243" w:leftChars="0" w:hanging="420" w:firstLineChars="0"/>
      </w:pPr>
      <w:rPr>
        <w:rFonts w:hint="default"/>
      </w:rPr>
    </w:lvl>
    <w:lvl w:ilvl="2" w:tentative="0">
      <w:start w:val="1"/>
      <w:numFmt w:val="lowerLetter"/>
      <w:lvlText w:val="%3."/>
      <w:lvlJc w:val="left"/>
      <w:pPr>
        <w:tabs>
          <w:tab w:val="left" w:pos="1260"/>
        </w:tabs>
        <w:ind w:left="1663" w:leftChars="0" w:hanging="420" w:firstLineChars="0"/>
      </w:pPr>
      <w:rPr>
        <w:rFonts w:hint="default"/>
      </w:rPr>
    </w:lvl>
    <w:lvl w:ilvl="3" w:tentative="0">
      <w:start w:val="1"/>
      <w:numFmt w:val="lowerLetter"/>
      <w:lvlText w:val="%4)"/>
      <w:lvlJc w:val="left"/>
      <w:pPr>
        <w:tabs>
          <w:tab w:val="left" w:pos="1680"/>
        </w:tabs>
        <w:ind w:left="2083" w:leftChars="0" w:hanging="420" w:firstLineChars="0"/>
      </w:pPr>
      <w:rPr>
        <w:rFonts w:hint="default"/>
      </w:rPr>
    </w:lvl>
    <w:lvl w:ilvl="4" w:tentative="0">
      <w:start w:val="1"/>
      <w:numFmt w:val="lowerRoman"/>
      <w:lvlText w:val="%5."/>
      <w:lvlJc w:val="left"/>
      <w:pPr>
        <w:tabs>
          <w:tab w:val="left" w:pos="2100"/>
        </w:tabs>
        <w:ind w:left="2503" w:leftChars="0" w:hanging="420" w:firstLineChars="0"/>
      </w:pPr>
      <w:rPr>
        <w:rFonts w:hint="default"/>
      </w:rPr>
    </w:lvl>
    <w:lvl w:ilvl="5" w:tentative="0">
      <w:start w:val="1"/>
      <w:numFmt w:val="lowerRoman"/>
      <w:pStyle w:val="7"/>
      <w:lvlText w:val="%6)"/>
      <w:lvlJc w:val="left"/>
      <w:pPr>
        <w:tabs>
          <w:tab w:val="left" w:pos="2520"/>
        </w:tabs>
        <w:ind w:left="2923" w:leftChars="0" w:hanging="420" w:firstLineChars="0"/>
      </w:pPr>
      <w:rPr>
        <w:rFonts w:hint="default"/>
      </w:rPr>
    </w:lvl>
    <w:lvl w:ilvl="6" w:tentative="0">
      <w:start w:val="1"/>
      <w:numFmt w:val="lowerLetter"/>
      <w:lvlText w:val="%7."/>
      <w:lvlJc w:val="left"/>
      <w:pPr>
        <w:tabs>
          <w:tab w:val="left" w:pos="2940"/>
        </w:tabs>
        <w:ind w:left="3343" w:leftChars="0" w:hanging="420" w:firstLineChars="0"/>
      </w:pPr>
      <w:rPr>
        <w:rFonts w:hint="default"/>
      </w:rPr>
    </w:lvl>
    <w:lvl w:ilvl="7" w:tentative="0">
      <w:start w:val="1"/>
      <w:numFmt w:val="lowerLetter"/>
      <w:lvlText w:val="%8)"/>
      <w:lvlJc w:val="left"/>
      <w:pPr>
        <w:tabs>
          <w:tab w:val="left" w:pos="3360"/>
        </w:tabs>
        <w:ind w:left="3763" w:leftChars="0" w:hanging="420" w:firstLineChars="0"/>
      </w:pPr>
      <w:rPr>
        <w:rFonts w:hint="default"/>
      </w:rPr>
    </w:lvl>
    <w:lvl w:ilvl="8" w:tentative="0">
      <w:start w:val="1"/>
      <w:numFmt w:val="lowerRoman"/>
      <w:lvlText w:val="%9."/>
      <w:lvlJc w:val="left"/>
      <w:pPr>
        <w:tabs>
          <w:tab w:val="left" w:pos="3780"/>
        </w:tabs>
        <w:ind w:left="4183" w:leftChars="0" w:hanging="420" w:firstLineChars="0"/>
      </w:pPr>
      <w:rPr>
        <w:rFonts w:hint="default"/>
      </w:rPr>
    </w:lvl>
  </w:abstractNum>
  <w:abstractNum w:abstractNumId="3">
    <w:nsid w:val="23E99963"/>
    <w:multiLevelType w:val="multilevel"/>
    <w:tmpl w:val="23E99963"/>
    <w:lvl w:ilvl="0" w:tentative="0">
      <w:start w:val="1"/>
      <w:numFmt w:val="chineseCounting"/>
      <w:pStyle w:val="2"/>
      <w:suff w:val="nothing"/>
      <w:lvlText w:val="%1、"/>
      <w:lvlJc w:val="left"/>
      <w:pPr>
        <w:tabs>
          <w:tab w:val="left" w:pos="0"/>
        </w:tabs>
        <w:ind w:left="0" w:firstLine="0"/>
      </w:pPr>
      <w:rPr>
        <w:rFonts w:hint="eastAsia" w:ascii="宋体" w:hAnsi="宋体" w:eastAsia="宋体" w:cs="Times New Roman"/>
        <w:lang w:val="en-US"/>
      </w:rPr>
    </w:lvl>
    <w:lvl w:ilvl="1" w:tentative="0">
      <w:start w:val="1"/>
      <w:numFmt w:val="chineseCounting"/>
      <w:pStyle w:val="3"/>
      <w:suff w:val="nothing"/>
      <w:lvlText w:val="（%2）"/>
      <w:lvlJc w:val="left"/>
      <w:pPr>
        <w:ind w:left="0" w:firstLine="0"/>
      </w:pPr>
      <w:rPr>
        <w:rFonts w:hint="eastAsia" w:ascii="宋体" w:hAnsi="宋体" w:eastAsia="宋体" w:cs="Times New Roman"/>
      </w:rPr>
    </w:lvl>
    <w:lvl w:ilvl="2" w:tentative="0">
      <w:start w:val="1"/>
      <w:numFmt w:val="decimal"/>
      <w:pStyle w:val="4"/>
      <w:suff w:val="nothing"/>
      <w:lvlText w:val="%3．"/>
      <w:lvlJc w:val="left"/>
      <w:pPr>
        <w:ind w:left="0" w:firstLine="400"/>
      </w:pPr>
      <w:rPr>
        <w:rFonts w:hint="eastAsia" w:ascii="宋体" w:hAnsi="宋体" w:eastAsia="宋体" w:cs="Times New Roman"/>
      </w:rPr>
    </w:lvl>
    <w:lvl w:ilvl="3" w:tentative="0">
      <w:start w:val="1"/>
      <w:numFmt w:val="decimal"/>
      <w:pStyle w:val="5"/>
      <w:suff w:val="nothing"/>
      <w:lvlText w:val="（%4）"/>
      <w:lvlJc w:val="left"/>
      <w:pPr>
        <w:ind w:left="0" w:firstLine="402"/>
      </w:pPr>
      <w:rPr>
        <w:rFonts w:hint="eastAsia" w:ascii="宋体" w:hAnsi="宋体" w:eastAsia="宋体" w:cs="Times New Roman"/>
      </w:rPr>
    </w:lvl>
    <w:lvl w:ilvl="4" w:tentative="0">
      <w:start w:val="1"/>
      <w:numFmt w:val="none"/>
      <w:suff w:val="nothing"/>
      <w:lvlText w:val="1）"/>
      <w:lvlJc w:val="left"/>
      <w:pPr>
        <w:tabs>
          <w:tab w:val="left" w:pos="0"/>
        </w:tabs>
        <w:ind w:left="0" w:firstLine="402"/>
      </w:pPr>
      <w:rPr>
        <w:rFonts w:hint="eastAsia" w:ascii="宋体" w:hAnsi="宋体" w:eastAsia="宋体" w:cs="Times New Roman"/>
      </w:rPr>
    </w:lvl>
    <w:lvl w:ilvl="5" w:tentative="0">
      <w:start w:val="1"/>
      <w:numFmt w:val="upperLetter"/>
      <w:suff w:val="nothing"/>
      <w:lvlText w:val="%6."/>
      <w:lvlJc w:val="left"/>
      <w:pPr>
        <w:ind w:left="0" w:firstLine="402"/>
      </w:pPr>
      <w:rPr>
        <w:rFonts w:hint="eastAsia" w:ascii="宋体" w:hAnsi="宋体" w:eastAsia="宋体" w:cs="Times New Roman"/>
      </w:rPr>
    </w:lvl>
    <w:lvl w:ilvl="6" w:tentative="0">
      <w:start w:val="1"/>
      <w:numFmt w:val="lowerLetter"/>
      <w:suff w:val="nothing"/>
      <w:lvlText w:val="%7．"/>
      <w:lvlJc w:val="left"/>
      <w:pPr>
        <w:ind w:left="0" w:firstLine="402"/>
      </w:pPr>
      <w:rPr>
        <w:rFonts w:hint="eastAsia" w:ascii="宋体" w:hAnsi="宋体" w:eastAsia="宋体" w:cs="Times New Roman"/>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4D85AC68"/>
    <w:multiLevelType w:val="singleLevel"/>
    <w:tmpl w:val="4D85AC68"/>
    <w:lvl w:ilvl="0" w:tentative="0">
      <w:start w:val="1"/>
      <w:numFmt w:val="decimal"/>
      <w:pStyle w:val="6"/>
      <w:lvlText w:val="%1)"/>
      <w:lvlJc w:val="left"/>
      <w:pPr>
        <w:ind w:left="425" w:hanging="425"/>
      </w:pPr>
      <w:rPr>
        <w:rFonts w:hint="default" w:ascii="宋体" w:hAnsi="宋体"/>
        <w:sz w:val="24"/>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C524F"/>
    <w:rsid w:val="05A13451"/>
    <w:rsid w:val="068C514E"/>
    <w:rsid w:val="09743CDA"/>
    <w:rsid w:val="0EA004DC"/>
    <w:rsid w:val="0F061A42"/>
    <w:rsid w:val="0F112C3E"/>
    <w:rsid w:val="103E28A4"/>
    <w:rsid w:val="169E34EB"/>
    <w:rsid w:val="1A380106"/>
    <w:rsid w:val="1B980F9D"/>
    <w:rsid w:val="209E05F3"/>
    <w:rsid w:val="21E60773"/>
    <w:rsid w:val="2694394E"/>
    <w:rsid w:val="27EE3C0E"/>
    <w:rsid w:val="2B7648A0"/>
    <w:rsid w:val="2BB741C4"/>
    <w:rsid w:val="2E920544"/>
    <w:rsid w:val="30261281"/>
    <w:rsid w:val="340F282F"/>
    <w:rsid w:val="35D3AAA4"/>
    <w:rsid w:val="37411FAD"/>
    <w:rsid w:val="386A5446"/>
    <w:rsid w:val="38917CBE"/>
    <w:rsid w:val="3B891B7B"/>
    <w:rsid w:val="3BDC125A"/>
    <w:rsid w:val="3DB31438"/>
    <w:rsid w:val="3E4149B7"/>
    <w:rsid w:val="40407EBD"/>
    <w:rsid w:val="45616C41"/>
    <w:rsid w:val="45B3662D"/>
    <w:rsid w:val="491F6635"/>
    <w:rsid w:val="4D7F0B18"/>
    <w:rsid w:val="51714A0A"/>
    <w:rsid w:val="520B2A1C"/>
    <w:rsid w:val="53352659"/>
    <w:rsid w:val="544F5EFD"/>
    <w:rsid w:val="55A24AD5"/>
    <w:rsid w:val="57F2B0A6"/>
    <w:rsid w:val="584F032D"/>
    <w:rsid w:val="58E32A6C"/>
    <w:rsid w:val="5FF5C733"/>
    <w:rsid w:val="60695C26"/>
    <w:rsid w:val="61994E22"/>
    <w:rsid w:val="6686B23B"/>
    <w:rsid w:val="6CA61E4A"/>
    <w:rsid w:val="6D3A269C"/>
    <w:rsid w:val="6EB227A9"/>
    <w:rsid w:val="6FC96A10"/>
    <w:rsid w:val="71CE32FA"/>
    <w:rsid w:val="75BA149D"/>
    <w:rsid w:val="75F33A04"/>
    <w:rsid w:val="76F5FC77"/>
    <w:rsid w:val="77ED6C1C"/>
    <w:rsid w:val="7BA77B35"/>
    <w:rsid w:val="7BCD7925"/>
    <w:rsid w:val="7CF03CBC"/>
    <w:rsid w:val="7DAA68D0"/>
    <w:rsid w:val="7DC224E6"/>
    <w:rsid w:val="7F946384"/>
    <w:rsid w:val="7FD56CD0"/>
    <w:rsid w:val="A3EFFA10"/>
    <w:rsid w:val="AFF7A993"/>
    <w:rsid w:val="B2DC8E2D"/>
    <w:rsid w:val="BBDF9E58"/>
    <w:rsid w:val="BEAF3F0D"/>
    <w:rsid w:val="BF7D0FE4"/>
    <w:rsid w:val="D6D66448"/>
    <w:rsid w:val="E7B98329"/>
    <w:rsid w:val="EF7302E4"/>
    <w:rsid w:val="F4FD766A"/>
    <w:rsid w:val="F7DFB514"/>
    <w:rsid w:val="FA971C67"/>
    <w:rsid w:val="FBF7D659"/>
    <w:rsid w:val="FE57883E"/>
    <w:rsid w:val="FEFFAA4A"/>
    <w:rsid w:val="FFFCD1BE"/>
    <w:rsid w:val="FFFDF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numPr>
        <w:ilvl w:val="0"/>
        <w:numId w:val="1"/>
      </w:numPr>
      <w:outlineLvl w:val="0"/>
    </w:pPr>
    <w:rPr>
      <w:rFonts w:asciiTheme="minorAscii" w:hAnsiTheme="minorAscii" w:eastAsiaTheme="minorEastAsia" w:cstheme="minorBidi"/>
      <w:b/>
      <w:kern w:val="44"/>
      <w:sz w:val="24"/>
      <w:szCs w:val="24"/>
    </w:rPr>
  </w:style>
  <w:style w:type="paragraph" w:styleId="3">
    <w:name w:val="heading 2"/>
    <w:basedOn w:val="1"/>
    <w:next w:val="1"/>
    <w:semiHidden/>
    <w:unhideWhenUsed/>
    <w:qFormat/>
    <w:uiPriority w:val="0"/>
    <w:pPr>
      <w:keepNext/>
      <w:keepLines/>
      <w:numPr>
        <w:ilvl w:val="1"/>
        <w:numId w:val="1"/>
      </w:numPr>
      <w:outlineLvl w:val="1"/>
    </w:pPr>
    <w:rPr>
      <w:rFonts w:ascii="宋体" w:hAnsi="宋体" w:cs="宋体" w:eastAsiaTheme="minorEastAsia"/>
      <w:b/>
    </w:rPr>
  </w:style>
  <w:style w:type="paragraph" w:styleId="4">
    <w:name w:val="heading 3"/>
    <w:basedOn w:val="1"/>
    <w:next w:val="1"/>
    <w:semiHidden/>
    <w:unhideWhenUsed/>
    <w:qFormat/>
    <w:uiPriority w:val="0"/>
    <w:pPr>
      <w:keepNext/>
      <w:keepLines/>
      <w:numPr>
        <w:ilvl w:val="2"/>
        <w:numId w:val="1"/>
      </w:numPr>
      <w:tabs>
        <w:tab w:val="left" w:pos="0"/>
      </w:tabs>
      <w:adjustRightInd w:val="0"/>
      <w:ind w:firstLine="400"/>
      <w:outlineLvl w:val="2"/>
    </w:pPr>
    <w:rPr>
      <w:b/>
    </w:rPr>
  </w:style>
  <w:style w:type="paragraph" w:styleId="5">
    <w:name w:val="heading 4"/>
    <w:basedOn w:val="1"/>
    <w:next w:val="1"/>
    <w:semiHidden/>
    <w:unhideWhenUsed/>
    <w:qFormat/>
    <w:uiPriority w:val="0"/>
    <w:pPr>
      <w:keepNext/>
      <w:keepLines/>
      <w:numPr>
        <w:ilvl w:val="3"/>
        <w:numId w:val="1"/>
      </w:numPr>
      <w:tabs>
        <w:tab w:val="left" w:pos="0"/>
      </w:tabs>
      <w:adjustRightInd/>
      <w:snapToGrid/>
      <w:ind w:firstLine="0"/>
      <w:outlineLvl w:val="3"/>
    </w:pPr>
    <w:rPr>
      <w:rFonts w:ascii="宋体" w:hAnsi="宋体" w:eastAsia="宋体" w:cs="宋体"/>
      <w:b/>
    </w:rPr>
  </w:style>
  <w:style w:type="paragraph" w:styleId="6">
    <w:name w:val="heading 5"/>
    <w:basedOn w:val="1"/>
    <w:next w:val="1"/>
    <w:semiHidden/>
    <w:unhideWhenUsed/>
    <w:qFormat/>
    <w:uiPriority w:val="0"/>
    <w:pPr>
      <w:keepNext/>
      <w:keepLines/>
      <w:numPr>
        <w:ilvl w:val="0"/>
        <w:numId w:val="2"/>
      </w:numPr>
      <w:spacing w:beforeLines="0" w:beforeAutospacing="0" w:afterLines="0" w:afterAutospacing="0" w:line="360" w:lineRule="auto"/>
      <w:outlineLvl w:val="4"/>
    </w:pPr>
    <w:rPr>
      <w:rFonts w:asciiTheme="minorAscii" w:hAnsiTheme="minorAscii" w:eastAsiaTheme="minorEastAsia" w:cstheme="minorBidi"/>
      <w:b/>
      <w:szCs w:val="24"/>
    </w:rPr>
  </w:style>
  <w:style w:type="paragraph" w:styleId="7">
    <w:name w:val="heading 6"/>
    <w:basedOn w:val="1"/>
    <w:next w:val="1"/>
    <w:semiHidden/>
    <w:unhideWhenUsed/>
    <w:qFormat/>
    <w:uiPriority w:val="0"/>
    <w:pPr>
      <w:keepNext/>
      <w:keepLines/>
      <w:numPr>
        <w:ilvl w:val="5"/>
        <w:numId w:val="3"/>
      </w:numPr>
      <w:spacing w:beforeLines="0" w:beforeAutospacing="0" w:afterLines="0" w:afterAutospacing="0" w:line="360" w:lineRule="auto"/>
      <w:ind w:left="0" w:firstLine="403"/>
      <w:outlineLvl w:val="5"/>
    </w:pPr>
    <w:rPr>
      <w:rFonts w:ascii="宋体" w:hAnsi="宋体" w:eastAsia="宋体" w:cs="宋体"/>
      <w:b/>
    </w:rPr>
  </w:style>
  <w:style w:type="paragraph" w:styleId="8">
    <w:name w:val="heading 7"/>
    <w:basedOn w:val="1"/>
    <w:next w:val="1"/>
    <w:semiHidden/>
    <w:unhideWhenUsed/>
    <w:qFormat/>
    <w:uiPriority w:val="0"/>
    <w:pPr>
      <w:keepNext/>
      <w:keepLines/>
      <w:numPr>
        <w:ilvl w:val="6"/>
        <w:numId w:val="4"/>
      </w:numPr>
      <w:spacing w:before="240" w:beforeLines="0" w:beforeAutospacing="0" w:after="64" w:afterLines="0" w:afterAutospacing="0" w:line="317" w:lineRule="auto"/>
      <w:ind w:firstLine="402"/>
      <w:outlineLvl w:val="6"/>
    </w:pPr>
    <w:rPr>
      <w:b/>
      <w:sz w:val="2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next w:val="12"/>
    <w:qFormat/>
    <w:uiPriority w:val="0"/>
    <w:pPr>
      <w:spacing w:after="120" w:afterLines="0" w:afterAutospacing="0"/>
    </w:pPr>
  </w:style>
  <w:style w:type="paragraph" w:styleId="12">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13">
    <w:name w:val="toc 3"/>
    <w:basedOn w:val="1"/>
    <w:next w:val="1"/>
    <w:qFormat/>
    <w:uiPriority w:val="0"/>
    <w:pPr>
      <w:spacing w:line="360" w:lineRule="auto"/>
      <w:ind w:left="420"/>
      <w:jc w:val="left"/>
    </w:pPr>
    <w:rPr>
      <w:rFonts w:cs="Times New Roman"/>
      <w:iCs/>
      <w:sz w:val="24"/>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toc 1"/>
    <w:basedOn w:val="1"/>
    <w:next w:val="1"/>
    <w:qFormat/>
    <w:uiPriority w:val="0"/>
    <w:pPr>
      <w:spacing w:line="360" w:lineRule="auto"/>
      <w:jc w:val="left"/>
    </w:pPr>
    <w:rPr>
      <w:b/>
      <w:bCs/>
      <w:caps/>
      <w:sz w:val="24"/>
    </w:rPr>
  </w:style>
  <w:style w:type="paragraph" w:styleId="16">
    <w:name w:val="toc 2"/>
    <w:basedOn w:val="1"/>
    <w:next w:val="1"/>
    <w:qFormat/>
    <w:uiPriority w:val="0"/>
    <w:pPr>
      <w:spacing w:line="360" w:lineRule="auto"/>
      <w:ind w:left="210"/>
      <w:jc w:val="left"/>
    </w:pPr>
    <w:rPr>
      <w:smallCaps/>
      <w:sz w:val="24"/>
    </w:rPr>
  </w:style>
  <w:style w:type="character" w:styleId="19">
    <w:name w:val="annotation reference"/>
    <w:qFormat/>
    <w:uiPriority w:val="0"/>
    <w:rPr>
      <w:sz w:val="21"/>
      <w:szCs w:val="21"/>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1701</Words>
  <Characters>1865</Characters>
  <Lines>0</Lines>
  <Paragraphs>0</Paragraphs>
  <TotalTime>29</TotalTime>
  <ScaleCrop>false</ScaleCrop>
  <LinksUpToDate>false</LinksUpToDate>
  <CharactersWithSpaces>1867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2024-10-23T00:35:00Z</dcterms:created>
  <dc:creator>Administrator</dc:creator>
  <cp:lastModifiedBy>rsj</cp:lastModifiedBy>
  <dcterms:modified xsi:type="dcterms:W3CDTF">2025-08-04T12:02:20Z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0B9101D2F77844C2B2FEB33F00B63123_12</vt:lpwstr>
  </property>
  <property fmtid="{D5CDD505-2E9C-101B-9397-08002B2CF9AE}" pid="4" name="KSOTemplateDocerSaveRecord">
    <vt:lpwstr>eyJoZGlkIjoiNjZlYzdiYjM4ZTgzYzI5YjUwMDllMDk1N2VlMDdkOWYiLCJ1c2VySWQiOiIyOTk3ODExMzMifQ==</vt:lpwstr>
  </property>
</Properties>
</file>