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</w:t>
      </w:r>
      <w:r>
        <w:rPr>
          <w:rFonts w:hint="default" w:ascii="黑体" w:hAnsi="黑体" w:eastAsia="黑体" w:cs="黑体"/>
        </w:rPr>
        <w:t>8</w:t>
      </w:r>
      <w:bookmarkStart w:id="254" w:name="_GoBack"/>
      <w:bookmarkEnd w:id="254"/>
    </w:p>
    <w:p>
      <w:pPr>
        <w:tabs>
          <w:tab w:val="left" w:pos="5361"/>
        </w:tabs>
        <w:rPr>
          <w:rFonts w:hint="eastAsia" w:ascii="仿宋_GB2312" w:hAnsi="仿宋_GB2312"/>
        </w:rPr>
      </w:pPr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0" w:name="_Toc10296"/>
      <w:bookmarkStart w:id="1" w:name="_Toc12969"/>
      <w:bookmarkStart w:id="2" w:name="_Toc30805"/>
      <w:bookmarkStart w:id="3" w:name="_Toc16190"/>
      <w:bookmarkStart w:id="4" w:name="_Toc21271"/>
      <w:bookmarkStart w:id="5" w:name="_Toc3448"/>
      <w:bookmarkStart w:id="6" w:name="_Toc18316"/>
      <w:bookmarkStart w:id="7" w:name="_Toc7359"/>
      <w:bookmarkStart w:id="8" w:name="_Toc23537"/>
      <w:bookmarkStart w:id="9" w:name="_Toc27130"/>
      <w:bookmarkStart w:id="10" w:name="_Toc900"/>
      <w:bookmarkStart w:id="11" w:name="_Toc13859"/>
      <w:bookmarkStart w:id="12" w:name="_Toc28130"/>
      <w:bookmarkStart w:id="13" w:name="_Toc13699"/>
      <w:bookmarkStart w:id="14" w:name="_Toc9035"/>
      <w:bookmarkStart w:id="15" w:name="_Toc5117"/>
      <w:bookmarkStart w:id="16" w:name="_Toc16686"/>
      <w:bookmarkStart w:id="17" w:name="_Toc4607"/>
      <w:bookmarkStart w:id="18" w:name="_Toc18941"/>
      <w:bookmarkStart w:id="19" w:name="_Toc29470"/>
      <w:bookmarkStart w:id="20" w:name="_Toc30656"/>
      <w:bookmarkStart w:id="21" w:name="_Toc3661"/>
      <w:bookmarkStart w:id="22" w:name="_Toc22327"/>
      <w:bookmarkStart w:id="23" w:name="_Toc18710"/>
      <w:bookmarkStart w:id="24" w:name="_Toc2451"/>
      <w:bookmarkStart w:id="25" w:name="_Toc27980"/>
      <w:bookmarkStart w:id="26" w:name="_Toc14943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eastAsia="zh-CN"/>
        </w:rPr>
        <w:t>量子信息</w:t>
      </w:r>
      <w:r>
        <w:rPr>
          <w:rFonts w:hint="eastAsia" w:ascii="仿宋_GB2312" w:hAnsi="仿宋_GB2312"/>
          <w:b w:val="0"/>
          <w:bCs w:val="0"/>
        </w:rPr>
        <w:t>产业高端紧缺岗位清单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27" w:name="_Toc31740"/>
      <w:bookmarkStart w:id="28" w:name="_Toc2995"/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征求意见</w:t>
      </w:r>
      <w:r>
        <w:rPr>
          <w:rFonts w:hint="eastAsia" w:ascii="楷体_GB2312" w:hAnsi="楷体_GB2312" w:eastAsia="楷体_GB2312" w:cs="楷体_GB2312"/>
          <w:lang w:eastAsia="zh-CN"/>
        </w:rPr>
        <w:t>稿</w:t>
      </w:r>
      <w:r>
        <w:rPr>
          <w:rFonts w:hint="eastAsia" w:ascii="楷体_GB2312" w:hAnsi="楷体_GB2312" w:eastAsia="楷体_GB2312" w:cs="楷体_GB2312"/>
        </w:rPr>
        <w:t>）</w:t>
      </w:r>
      <w:bookmarkEnd w:id="27"/>
      <w:bookmarkEnd w:id="28"/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29" w:name="_Toc28103"/>
      <w:bookmarkStart w:id="30" w:name="_Toc14466"/>
      <w:bookmarkStart w:id="31" w:name="_Toc18019"/>
      <w:bookmarkStart w:id="32" w:name="_Toc17111"/>
      <w:bookmarkStart w:id="33" w:name="_Toc15156"/>
      <w:bookmarkStart w:id="34" w:name="_Toc29205"/>
      <w:bookmarkStart w:id="35" w:name="_Toc7153"/>
      <w:r>
        <w:rPr>
          <w:rFonts w:hint="eastAsia" w:ascii="仿宋_GB2312" w:hAnsi="仿宋_GB2312"/>
          <w:b w:val="0"/>
        </w:rPr>
        <w:br w:type="page"/>
      </w:r>
      <w:bookmarkStart w:id="36" w:name="_Toc4247"/>
      <w:bookmarkStart w:id="37" w:name="_Toc14673"/>
      <w:bookmarkStart w:id="38" w:name="_Toc10704"/>
      <w:bookmarkStart w:id="39" w:name="_Toc1038"/>
      <w:bookmarkStart w:id="40" w:name="_Toc31837"/>
      <w:bookmarkStart w:id="41" w:name="_Toc24101"/>
      <w:bookmarkStart w:id="42" w:name="_Toc20466"/>
      <w:bookmarkStart w:id="43" w:name="_Toc3860"/>
      <w:r>
        <w:rPr>
          <w:rFonts w:hint="eastAsia" w:ascii="仿宋_GB2312" w:hAnsi="仿宋_GB2312"/>
          <w:b w:val="0"/>
          <w:bCs w:val="0"/>
        </w:rPr>
        <w:t>清单说明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</w:t>
      </w:r>
      <w:r>
        <w:rPr>
          <w:rFonts w:hint="default"/>
        </w:rPr>
        <w:t>等材料</w:t>
      </w:r>
      <w:r>
        <w:rPr>
          <w:rFonts w:hint="eastAsia"/>
        </w:rPr>
        <w:t>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pStyle w:val="3"/>
        <w:rPr>
          <w:rFonts w:hint="eastAsia" w:ascii="仿宋_GB2312" w:hAnsi="仿宋_GB2312"/>
          <w:b w:val="0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44" w:name="_Toc13223"/>
      <w:bookmarkStart w:id="45" w:name="_Toc10917"/>
      <w:bookmarkStart w:id="46" w:name="_Toc7916"/>
      <w:bookmarkStart w:id="47" w:name="_Toc5144"/>
      <w:bookmarkStart w:id="48" w:name="_Toc13681"/>
      <w:bookmarkStart w:id="49" w:name="_Toc10652"/>
      <w:bookmarkStart w:id="50" w:name="_Toc13758"/>
      <w:bookmarkStart w:id="51" w:name="_Toc13629"/>
      <w:bookmarkStart w:id="52" w:name="_Toc13583"/>
      <w:bookmarkStart w:id="53" w:name="_Toc21353"/>
      <w:bookmarkStart w:id="54" w:name="_Toc5567"/>
      <w:bookmarkStart w:id="55" w:name="_Toc2011"/>
      <w:bookmarkStart w:id="56" w:name="_Toc18431"/>
      <w:bookmarkStart w:id="57" w:name="_Toc8812"/>
      <w:bookmarkStart w:id="58" w:name="_Toc194"/>
      <w:bookmarkStart w:id="59" w:name="_Toc5002"/>
      <w:bookmarkStart w:id="60" w:name="_Toc8675"/>
      <w:bookmarkStart w:id="61" w:name="_Toc31650"/>
      <w:bookmarkStart w:id="62" w:name="_Toc10496"/>
      <w:bookmarkStart w:id="63" w:name="_Toc17292"/>
      <w:bookmarkStart w:id="64" w:name="_Toc6013"/>
      <w:bookmarkStart w:id="65" w:name="_Toc12051"/>
      <w:bookmarkStart w:id="66" w:name="_Toc16454"/>
      <w:bookmarkStart w:id="67" w:name="_Toc16063"/>
      <w:bookmarkStart w:id="68" w:name="_Toc28923"/>
      <w:bookmarkStart w:id="69" w:name="_Toc17486"/>
      <w:r>
        <w:rPr>
          <w:rFonts w:hint="eastAsia" w:ascii="仿宋_GB2312" w:hAnsi="仿宋_GB2312"/>
          <w:b w:val="0"/>
        </w:rPr>
        <w:t>目录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sdt>
      <w:sdtPr>
        <w:rPr>
          <w:rFonts w:ascii="宋体" w:hAnsi="宋体" w:eastAsia="宋体" w:cs="仿宋_GB2312"/>
          <w:kern w:val="2"/>
          <w:sz w:val="21"/>
          <w:szCs w:val="24"/>
          <w:lang w:val="en-US" w:eastAsia="zh-CN" w:bidi="ar-SA"/>
        </w:rPr>
        <w:id w:val="14745510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仿宋_GB2312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pStyle w:val="7"/>
            <w:tabs>
              <w:tab w:val="right" w:leader="dot" w:pos="8306"/>
            </w:tabs>
            <w:ind w:left="0" w:leftChars="0"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五星岗位</w:t>
          </w: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</w:p>
        <w:p>
          <w:pPr>
            <w:pStyle w:val="7"/>
            <w:tabs>
              <w:tab w:val="right" w:leader="dot" w:pos="8300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</w:rPr>
            <w:t>研发管理类</w:t>
          </w:r>
          <w:r>
            <w:rPr>
              <w:rFonts w:hint="eastAsia" w:ascii="仿宋_GB2312" w:hAnsi="仿宋_GB2312" w:cs="仿宋_GB2312"/>
            </w:rPr>
            <w:t>】</w:t>
          </w: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_Toc7420 </w:instrText>
          </w:r>
          <w:r>
            <w:fldChar w:fldCharType="separate"/>
          </w:r>
          <w:r>
            <w:rPr>
              <w:rFonts w:hint="eastAsia"/>
            </w:rPr>
            <w:t>1.</w:t>
          </w:r>
          <w:r>
            <w:rPr>
              <w:rFonts w:hint="eastAsia"/>
              <w:lang w:eastAsia="zh-CN"/>
            </w:rPr>
            <w:t>量子信息首席科学家</w:t>
          </w:r>
          <w:r>
            <w:tab/>
          </w:r>
          <w:r>
            <w:fldChar w:fldCharType="begin"/>
          </w:r>
          <w:r>
            <w:instrText xml:space="preserve"> PAGEREF _Toc7420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_Toc5746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</w:t>
          </w:r>
          <w:r>
            <w:rPr>
              <w:rFonts w:hint="eastAsia"/>
              <w:bCs/>
            </w:rPr>
            <w:t>.</w:t>
          </w:r>
          <w:r>
            <w:rPr>
              <w:rFonts w:hint="eastAsia"/>
              <w:bCs/>
              <w:lang w:eastAsia="zh-CN"/>
            </w:rPr>
            <w:t>量子计算技术总监</w:t>
          </w:r>
          <w:r>
            <w:tab/>
          </w:r>
          <w:r>
            <w:fldChar w:fldCharType="begin"/>
          </w:r>
          <w:r>
            <w:instrText xml:space="preserve"> PAGEREF _Toc5746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_Toc3667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量子通信技术总监</w:t>
          </w:r>
          <w:r>
            <w:tab/>
          </w:r>
          <w:r>
            <w:fldChar w:fldCharType="begin"/>
          </w:r>
          <w:r>
            <w:instrText xml:space="preserve"> PAGEREF _Toc3667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_Toc14550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量子实验室负责人</w:t>
          </w:r>
          <w:r>
            <w:tab/>
          </w:r>
          <w:r>
            <w:fldChar w:fldCharType="begin"/>
          </w:r>
          <w:r>
            <w:instrText xml:space="preserve"> PAGEREF _Toc14550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技术研究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_Toc1544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量子纠错研究专家</w:t>
          </w:r>
          <w:r>
            <w:tab/>
          </w:r>
          <w:r>
            <w:fldChar w:fldCharType="begin"/>
          </w:r>
          <w:r>
            <w:instrText xml:space="preserve"> PAGEREF _Toc1544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_Toc28337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量子信息产品总监</w:t>
          </w:r>
          <w:r>
            <w:tab/>
          </w:r>
          <w:r>
            <w:fldChar w:fldCharType="begin"/>
          </w:r>
          <w:r>
            <w:instrText xml:space="preserve"> PAGEREF _Toc28337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_Toc24745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</w:t>
          </w:r>
          <w:r>
            <w:rPr>
              <w:rFonts w:hint="eastAsia"/>
              <w:lang w:eastAsia="zh-CN"/>
            </w:rPr>
            <w:t>量子芯片设计专家</w:t>
          </w:r>
          <w:r>
            <w:tab/>
          </w:r>
          <w:r>
            <w:fldChar w:fldCharType="begin"/>
          </w:r>
          <w:r>
            <w:instrText xml:space="preserve"> PAGEREF _Toc24745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_Toc28891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8.</w:t>
          </w:r>
          <w:r>
            <w:rPr>
              <w:rFonts w:hint="eastAsia"/>
              <w:lang w:eastAsia="zh-CN"/>
            </w:rPr>
            <w:t>量子芯片验证专家</w:t>
          </w:r>
          <w:r>
            <w:tab/>
          </w:r>
          <w:r>
            <w:fldChar w:fldCharType="begin"/>
          </w:r>
          <w:r>
            <w:instrText xml:space="preserve"> PAGEREF _Toc28891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_Toc4133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9</w:t>
          </w:r>
          <w:r>
            <w:rPr>
              <w:rFonts w:hint="eastAsia"/>
            </w:rPr>
            <w:t>.</w:t>
          </w:r>
          <w:r>
            <w:rPr>
              <w:rFonts w:ascii="FangSong_GB2312" w:hAnsi="FangSong_GB2312" w:eastAsia="FangSong_GB2312" w:cs="FangSong_GB2312"/>
              <w:bCs/>
              <w:spacing w:val="5"/>
              <w:szCs w:val="35"/>
            </w:rPr>
            <w:t>量子</w:t>
          </w:r>
          <w:r>
            <w:rPr>
              <w:rFonts w:hint="eastAsia" w:ascii="FangSong_GB2312" w:hAnsi="FangSong_GB2312" w:eastAsia="FangSong_GB2312" w:cs="FangSong_GB2312"/>
              <w:bCs/>
              <w:spacing w:val="5"/>
              <w:szCs w:val="35"/>
              <w:lang w:val="en-US" w:eastAsia="zh-CN"/>
            </w:rPr>
            <w:t>精密测量与计量专家</w:t>
          </w:r>
          <w:r>
            <w:tab/>
          </w:r>
          <w:r>
            <w:fldChar w:fldCharType="begin"/>
          </w:r>
          <w:r>
            <w:instrText xml:space="preserve"> PAGEREF _Toc4133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_Toc31768 </w:instrText>
          </w:r>
          <w:r>
            <w:fldChar w:fldCharType="separate"/>
          </w:r>
          <w:r>
            <w:rPr>
              <w:rFonts w:hint="eastAsia"/>
              <w:lang w:eastAsia="zh-CN"/>
            </w:rPr>
            <w:t>1</w:t>
          </w:r>
          <w:r>
            <w:rPr>
              <w:rFonts w:hint="eastAsia"/>
              <w:lang w:val="en-US" w:eastAsia="zh-CN"/>
            </w:rPr>
            <w:t>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量子传感器研发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_Toc31768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_Toc28283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11.</w:t>
          </w:r>
          <w:r>
            <w:rPr>
              <w:rFonts w:hint="eastAsia"/>
              <w:lang w:eastAsia="zh-CN"/>
            </w:rPr>
            <w:t>量子计算专家</w:t>
          </w:r>
          <w:r>
            <w:tab/>
          </w:r>
          <w:r>
            <w:fldChar w:fldCharType="begin"/>
          </w:r>
          <w:r>
            <w:instrText xml:space="preserve"> PAGEREF _Toc28283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_Toc31116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量子计算</w:t>
          </w:r>
          <w:r>
            <w:rPr>
              <w:rFonts w:hint="eastAsia"/>
              <w:lang w:val="en-US" w:eastAsia="zh-CN"/>
            </w:rPr>
            <w:t>AI算法专家</w:t>
          </w:r>
          <w:r>
            <w:tab/>
          </w:r>
          <w:r>
            <w:fldChar w:fldCharType="begin"/>
          </w:r>
          <w:r>
            <w:instrText xml:space="preserve"> PAGEREF _Toc31116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_Toc25307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后量子</w:t>
          </w:r>
          <w:r>
            <w:rPr>
              <w:rFonts w:hint="eastAsia"/>
              <w:lang w:val="en-US" w:eastAsia="zh-CN"/>
            </w:rPr>
            <w:t>算法专家</w:t>
          </w:r>
          <w:r>
            <w:tab/>
          </w:r>
          <w:r>
            <w:fldChar w:fldCharType="begin"/>
          </w:r>
          <w:r>
            <w:instrText xml:space="preserve"> PAGEREF _Toc25307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_Toc13277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</w:t>
          </w:r>
          <w:r>
            <w:rPr>
              <w:rFonts w:hint="eastAsia"/>
              <w:lang w:val="en-US" w:eastAsia="zh-CN"/>
            </w:rPr>
            <w:t>计算</w:t>
          </w:r>
          <w:r>
            <w:rPr>
              <w:rFonts w:hint="eastAsia"/>
              <w:lang w:eastAsia="zh-CN"/>
            </w:rPr>
            <w:t>测控硬件开发专家</w:t>
          </w:r>
          <w:r>
            <w:tab/>
          </w:r>
          <w:r>
            <w:fldChar w:fldCharType="begin"/>
          </w:r>
          <w:r>
            <w:instrText xml:space="preserve"> PAGEREF _Toc13277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_Toc21688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</w:t>
          </w:r>
          <w:r>
            <w:rPr>
              <w:rFonts w:hint="eastAsia"/>
              <w:lang w:val="en-US" w:eastAsia="zh-CN"/>
            </w:rPr>
            <w:t>计算</w:t>
          </w:r>
          <w:r>
            <w:rPr>
              <w:rFonts w:hint="eastAsia"/>
              <w:lang w:eastAsia="zh-CN"/>
            </w:rPr>
            <w:t>测控软件开发专家</w:t>
          </w:r>
          <w:r>
            <w:tab/>
          </w:r>
          <w:r>
            <w:fldChar w:fldCharType="begin"/>
          </w:r>
          <w:r>
            <w:instrText xml:space="preserve"> PAGEREF _Toc21688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_Toc18030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量超融合技术专家</w:t>
          </w:r>
          <w:r>
            <w:tab/>
          </w:r>
          <w:r>
            <w:fldChar w:fldCharType="begin"/>
          </w:r>
          <w:r>
            <w:instrText xml:space="preserve"> PAGEREF _Toc18030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_Toc1194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量子比特模型开发专家</w:t>
          </w:r>
          <w:r>
            <w:tab/>
          </w:r>
          <w:r>
            <w:fldChar w:fldCharType="begin"/>
          </w:r>
          <w:r>
            <w:instrText xml:space="preserve"> PAGEREF _Toc1194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_Toc8014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极端</w:t>
          </w:r>
          <w:r>
            <w:t>科学仪器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_Toc8014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四</w:t>
          </w:r>
          <w:r>
            <w:rPr>
              <w:rFonts w:hint="eastAsia" w:ascii="黑体" w:hAnsi="黑体" w:eastAsia="黑体" w:cs="黑体"/>
              <w:sz w:val="36"/>
              <w:szCs w:val="36"/>
            </w:rPr>
            <w:t>星岗位</w:t>
          </w: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技术研究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_Toc24840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量子信息研究专家</w:t>
          </w:r>
          <w:r>
            <w:tab/>
          </w:r>
          <w:r>
            <w:fldChar w:fldCharType="begin"/>
          </w:r>
          <w:r>
            <w:instrText xml:space="preserve"> PAGEREF _Toc24840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_Toc29143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‌自旋量子计算研究专家</w:t>
          </w:r>
          <w:r>
            <w:tab/>
          </w:r>
          <w:r>
            <w:fldChar w:fldCharType="begin"/>
          </w:r>
          <w:r>
            <w:instrText xml:space="preserve"> PAGEREF _Toc29143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_Toc23713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精密电磁系统研究专家</w:t>
          </w:r>
          <w:r>
            <w:tab/>
          </w:r>
          <w:r>
            <w:fldChar w:fldCharType="begin"/>
          </w:r>
          <w:r>
            <w:instrText xml:space="preserve"> PAGEREF _Toc23713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_Toc10002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量子信息产品经理</w:t>
          </w:r>
          <w:r>
            <w:tab/>
          </w:r>
          <w:r>
            <w:fldChar w:fldCharType="begin"/>
          </w:r>
          <w:r>
            <w:instrText xml:space="preserve"> PAGEREF _Toc10002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_Toc16387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量子应用专家</w:t>
          </w:r>
          <w:r>
            <w:tab/>
          </w:r>
          <w:r>
            <w:fldChar w:fldCharType="begin"/>
          </w:r>
          <w:r>
            <w:instrText xml:space="preserve"> PAGEREF _Toc16387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_Toc595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量子软件开发专家</w:t>
          </w:r>
          <w:r>
            <w:tab/>
          </w:r>
          <w:r>
            <w:fldChar w:fldCharType="begin"/>
          </w:r>
          <w:r>
            <w:instrText xml:space="preserve"> PAGEREF _Toc595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_Toc29228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量子纠错软件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_Toc29228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_Toc9138 </w:instrText>
          </w:r>
          <w:r>
            <w:fldChar w:fldCharType="separate"/>
          </w:r>
          <w:r>
            <w:rPr>
              <w:rFonts w:hint="eastAsia"/>
              <w:lang w:eastAsia="zh-CN"/>
            </w:rPr>
            <w:t>2</w:t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量子计算系统开发专家</w:t>
          </w:r>
          <w:r>
            <w:tab/>
          </w:r>
          <w:r>
            <w:fldChar w:fldCharType="begin"/>
          </w:r>
          <w:r>
            <w:instrText xml:space="preserve"> PAGEREF _Toc9138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_Toc23456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量子化学</w:t>
          </w:r>
          <w:r>
            <w:rPr>
              <w:rFonts w:hint="eastAsia"/>
              <w:lang w:val="en-US" w:eastAsia="zh-CN"/>
            </w:rPr>
            <w:t>模拟计算专家</w:t>
          </w:r>
          <w:r>
            <w:tab/>
          </w:r>
          <w:r>
            <w:fldChar w:fldCharType="begin"/>
          </w:r>
          <w:r>
            <w:instrText xml:space="preserve"> PAGEREF _Toc23456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_Toc8007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量子通信技术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_Toc8007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_Toc24366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量子设备硬件开发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_Toc24366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_Toc22360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量子计算光学设计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_Toc22360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_Toc32240 </w:instrText>
          </w:r>
          <w:r>
            <w:fldChar w:fldCharType="separate"/>
          </w:r>
          <w:r>
            <w:rPr>
              <w:rFonts w:hint="eastAsia"/>
              <w:highlight w:val="none"/>
              <w:lang w:val="en-US" w:eastAsia="zh-CN"/>
            </w:rPr>
            <w:t>31</w:t>
          </w:r>
          <w:r>
            <w:rPr>
              <w:rFonts w:hint="eastAsia"/>
              <w:highlight w:val="none"/>
            </w:rPr>
            <w:t>.</w:t>
          </w:r>
          <w:r>
            <w:rPr>
              <w:rFonts w:hint="eastAsia"/>
              <w:highlight w:val="none"/>
              <w:lang w:eastAsia="zh-CN"/>
            </w:rPr>
            <w:t>量子器件理论</w:t>
          </w:r>
          <w:r>
            <w:rPr>
              <w:rFonts w:hint="eastAsia"/>
              <w:highlight w:val="none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_Toc32240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_Toc30932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32</w:t>
          </w:r>
          <w:r>
            <w:rPr>
              <w:rFonts w:hint="eastAsia"/>
            </w:rPr>
            <w:t>.</w:t>
          </w:r>
          <w:r>
            <w:t>量子材料</w:t>
          </w:r>
          <w:r>
            <w:rPr>
              <w:rFonts w:hint="eastAsia"/>
              <w:lang w:eastAsia="zh-CN"/>
            </w:rPr>
            <w:t>开发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_Toc30932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_Toc10319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低温环境设计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_Toc10319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_Toc13526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量子信息电子专家</w:t>
          </w:r>
          <w:r>
            <w:tab/>
          </w:r>
          <w:r>
            <w:fldChar w:fldCharType="begin"/>
          </w:r>
          <w:r>
            <w:instrText xml:space="preserve"> PAGEREF _Toc13526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_Toc3084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物性表征</w:t>
          </w:r>
          <w:r>
            <w:rPr>
              <w:rFonts w:hint="eastAsia"/>
              <w:lang w:val="en-US" w:eastAsia="zh-CN"/>
            </w:rPr>
            <w:t>技术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_Toc3084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生产制造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_Toc26366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量子芯片工艺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_Toc26366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_Toc28568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量子芯片封装工艺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_Toc28568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rPr>
              <w:rFonts w:hint="eastAsia" w:ascii="仿宋_GB2312" w:hAnsi="仿宋_GB2312" w:cs="仿宋_GB2312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</w:t>
          </w:r>
          <w:r>
            <w:rPr>
              <w:rFonts w:hint="eastAsia" w:ascii="仿宋_GB2312" w:hAnsi="仿宋_GB2312" w:cs="仿宋_GB2312"/>
            </w:rPr>
            <w:t>】</w:t>
          </w:r>
        </w:p>
        <w:p>
          <w:pPr>
            <w:pStyle w:val="7"/>
            <w:tabs>
              <w:tab w:val="right" w:leader="dot" w:pos="8306"/>
            </w:tabs>
            <w:ind w:firstLine="0" w:firstLineChars="0"/>
          </w:pPr>
          <w:r>
            <w:fldChar w:fldCharType="begin"/>
          </w:r>
          <w:r>
            <w:instrText xml:space="preserve"> HYPERLINK \l _Toc6121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量子信息解决方案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_Toc6121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4"/>
        <w:bidi w:val="0"/>
        <w:outlineLvl w:val="9"/>
        <w:rPr>
          <w:rFonts w:hint="eastAsi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70" w:name="_Toc17214"/>
    </w:p>
    <w:p>
      <w:pPr>
        <w:pStyle w:val="4"/>
        <w:bidi w:val="0"/>
        <w:outlineLvl w:val="0"/>
        <w:rPr>
          <w:rFonts w:hint="eastAsia"/>
        </w:rPr>
      </w:pPr>
      <w:bookmarkStart w:id="71" w:name="_Toc7420"/>
      <w:bookmarkStart w:id="72" w:name="_Toc18426"/>
      <w:bookmarkStart w:id="73" w:name="_Toc21183"/>
      <w:bookmarkStart w:id="74" w:name="_Toc17063"/>
      <w:bookmarkStart w:id="75" w:name="_Toc17671"/>
      <w:r>
        <w:rPr>
          <w:rFonts w:hint="eastAsia"/>
        </w:rPr>
        <w:t>1.</w:t>
      </w:r>
      <w:r>
        <w:rPr>
          <w:rFonts w:hint="eastAsia"/>
          <w:lang w:eastAsia="zh-CN"/>
        </w:rPr>
        <w:t>量子信息首席科学家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1"/>
      <w:bookmarkEnd w:id="72"/>
      <w:bookmarkEnd w:id="73"/>
      <w:bookmarkEnd w:id="74"/>
      <w:bookmarkEnd w:id="7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量子信息首席科学家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制定量子信息领域技术战略，规划超导、光子、离子阱等多技术路线融合发展路径，推动量子计算、通信、传感三大方向协同突破；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主导国家级量子重大专项申报与执行，统筹量子比特扩展、量子纠错编码、量子算法加速等前沿攻关；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构建量子-经典混合计算体系，设计量子云平台架构，支撑金融、医药、材料等领域颠覆性应用落地；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领导跨学科团队，培养青年科学家梯队，建立与MIT/ETH/CERN等机构的深度合作网络；</w:t>
            </w:r>
          </w:p>
          <w:p>
            <w:pPr>
              <w:pStyle w:val="1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代表公司参与国际</w:t>
            </w:r>
            <w:r>
              <w:rPr>
                <w:rFonts w:hint="eastAsia"/>
                <w:lang w:val="en-US" w:eastAsia="zh-CN"/>
              </w:rPr>
              <w:t>/国家/行业</w:t>
            </w:r>
            <w:r>
              <w:rPr>
                <w:rFonts w:hint="default"/>
              </w:rPr>
              <w:t>量子标准制定，提升中国量子产业全球话语权。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博</w:t>
            </w:r>
            <w:r>
              <w:rPr>
                <w:rFonts w:hint="eastAsia"/>
                <w:lang w:eastAsia="zh-CN"/>
              </w:rPr>
              <w:t>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物理学、</w:t>
            </w:r>
            <w:r>
              <w:rPr>
                <w:rFonts w:hint="eastAsia"/>
                <w:lang w:val="en-US" w:eastAsia="zh-CN"/>
              </w:rPr>
              <w:t>计算机科学与技术、软件工程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"/>
              </w:numPr>
              <w:bidi w:val="0"/>
            </w:pPr>
            <w:r>
              <w:t>深度掌握国际量子计算技术标准与知识产权布局策略，熟悉国内外量子科技政策与行业生态；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</w:pPr>
            <w:r>
              <w:rPr>
                <w:rFonts w:hint="default"/>
              </w:rPr>
              <w:t>精通量子算法、量子硬件及量子软件全栈技术；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具备国际学术影响力，英文可作为工作语言；</w:t>
            </w:r>
          </w:p>
          <w:p>
            <w:pPr>
              <w:pStyle w:val="13"/>
              <w:numPr>
                <w:ilvl w:val="0"/>
                <w:numId w:val="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76" w:name="_Toc19356"/>
      <w:bookmarkStart w:id="77" w:name="_Toc19384"/>
      <w:r>
        <w:rPr>
          <w:rFonts w:hint="eastAsia"/>
          <w:lang w:val="en-US" w:eastAsia="zh-CN"/>
        </w:rPr>
        <w:br w:type="page"/>
      </w:r>
      <w:bookmarkStart w:id="78" w:name="_Toc5746"/>
      <w:bookmarkStart w:id="79" w:name="_Toc6434"/>
      <w:bookmarkStart w:id="80" w:name="_Toc29369"/>
      <w:r>
        <w:rPr>
          <w:rStyle w:val="16"/>
          <w:rFonts w:hint="eastAsia"/>
          <w:b/>
          <w:bCs/>
          <w:lang w:val="en-US" w:eastAsia="zh-CN"/>
        </w:rPr>
        <w:t>2</w:t>
      </w:r>
      <w:r>
        <w:rPr>
          <w:rStyle w:val="16"/>
          <w:rFonts w:hint="eastAsia"/>
          <w:b/>
          <w:bCs/>
        </w:rPr>
        <w:t>.</w:t>
      </w:r>
      <w:r>
        <w:rPr>
          <w:rStyle w:val="16"/>
          <w:rFonts w:hint="eastAsia"/>
          <w:b/>
          <w:bCs/>
          <w:lang w:eastAsia="zh-CN"/>
        </w:rPr>
        <w:t>量子计算技术总监</w:t>
      </w:r>
      <w:r>
        <w:rPr>
          <w:rStyle w:val="16"/>
          <w:rFonts w:hint="eastAsia"/>
          <w:b/>
          <w:bCs/>
        </w:rPr>
        <w:t>——</w:t>
      </w:r>
      <w:r>
        <w:rPr>
          <w:rStyle w:val="16"/>
          <w:rFonts w:hint="eastAsia"/>
          <w:b/>
          <w:bCs/>
          <w:lang w:eastAsia="zh-CN"/>
        </w:rPr>
        <w:t>五</w:t>
      </w:r>
      <w:r>
        <w:rPr>
          <w:rStyle w:val="16"/>
          <w:rFonts w:hint="eastAsia"/>
          <w:b/>
          <w:bCs/>
        </w:rPr>
        <w:t>星</w:t>
      </w:r>
      <w:bookmarkEnd w:id="70"/>
      <w:bookmarkEnd w:id="76"/>
      <w:bookmarkEnd w:id="77"/>
      <w:bookmarkEnd w:id="78"/>
      <w:bookmarkEnd w:id="79"/>
      <w:bookmarkEnd w:id="8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量子计算技术总监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"/>
              </w:numPr>
              <w:bidi w:val="0"/>
            </w:pPr>
            <w:r>
              <w:rPr>
                <w:rFonts w:hint="default"/>
              </w:rPr>
              <w:t>制定量子计算全栈技术发展战略，统筹量子算法、硬件、软件研发方向与资源分配；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主导国家级重大科研项目攻关，推动量子优越性验证、容错量子计算等里程碑突破；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搭建跨学科研发体系，整合超导/光子/离子阱等技术路线，构建工程化落地路径；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协同市场团队定义量子计算产品形态，孵化金融、材料、AI等场景解决方案；</w:t>
            </w:r>
          </w:p>
          <w:p>
            <w:pPr>
              <w:pStyle w:val="13"/>
              <w:numPr>
                <w:ilvl w:val="0"/>
                <w:numId w:val="3"/>
              </w:numPr>
              <w:bidi w:val="0"/>
            </w:pPr>
            <w:r>
              <w:rPr>
                <w:rFonts w:hint="default"/>
              </w:rPr>
              <w:t>培养顶尖技术团队，建立量子计算领域人才梯队，打造产学研用创新生态。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物理学、</w:t>
            </w:r>
            <w:r>
              <w:rPr>
                <w:rFonts w:hint="eastAsia"/>
                <w:lang w:val="en-US" w:eastAsia="zh-CN"/>
              </w:rPr>
              <w:t>计算机科学与技术、量子信息科学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t>深度掌握国际量子计算技术标准与知识产权布局策略，熟悉国内外量子科技政策与行业生态；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t>精通量子计算全栈技术体系，包括量子算法设计、编译器优化、模拟器开发及跨领域应用融合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</w:pPr>
            <w:r>
              <w:rPr>
                <w:rFonts w:hint="default"/>
              </w:rPr>
              <w:t>主导过量子计算原型机研发或核心器件攻关；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具备国际学术影响力，英文可作为工作语言；</w:t>
            </w:r>
          </w:p>
          <w:p>
            <w:pPr>
              <w:pStyle w:val="13"/>
              <w:numPr>
                <w:ilvl w:val="0"/>
                <w:numId w:val="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81" w:name="_Toc3667"/>
      <w:bookmarkStart w:id="82" w:name="_Toc24141"/>
      <w:bookmarkStart w:id="83" w:name="_Toc4976"/>
      <w:bookmarkStart w:id="84" w:name="_Toc9624"/>
      <w:bookmarkStart w:id="85" w:name="_Toc17972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量子通信技术总监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1"/>
      <w:bookmarkEnd w:id="82"/>
      <w:bookmarkEnd w:id="83"/>
      <w:bookmarkEnd w:id="84"/>
      <w:bookmarkEnd w:id="8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ind w:left="0" w:leftChars="0" w:right="0" w:righ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量子通信技术总监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制定量子通信技术战略，规划量子密钥分发（QKD）、量子隐形传态（QT）及量子安全直接通信（QSDC）技术路线；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领导研发团队，统筹量子网络协议设计、量子中继研发及跨节点纠缠分发等核心攻关；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构建量子-经典混合网络架构，推动量子安全技术在金融、政务、国防等领域规模化落地，定义量子安全应用生态标准；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主导国家级量子通信重大专项申报与执行，协同产业链上下游构建自主可控供应链；</w:t>
            </w:r>
          </w:p>
          <w:p>
            <w:pPr>
              <w:pStyle w:val="13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代表公司参与量子通信标准制定，提升中国量子产业全球话语权。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物理学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计算机科学与技术、密码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"/>
              </w:numPr>
              <w:bidi w:val="0"/>
            </w:pPr>
            <w:r>
              <w:rPr>
                <w:rFonts w:hint="default"/>
              </w:rPr>
              <w:t>精通QKD协议原理及量子网络架构；</w:t>
            </w:r>
          </w:p>
          <w:p>
            <w:pPr>
              <w:pStyle w:val="13"/>
              <w:numPr>
                <w:ilvl w:val="0"/>
                <w:numId w:val="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具备战略规划能力，曾主导量子技术路线图制定，有国家级重大专项负责人经历，持有量子通信相关发明专利；</w:t>
            </w:r>
          </w:p>
          <w:p>
            <w:pPr>
              <w:pStyle w:val="13"/>
              <w:numPr>
                <w:ilvl w:val="0"/>
                <w:numId w:val="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精通量子光学实验技术，熟悉光纤/自由空间信道特性及补偿技术；</w:t>
            </w:r>
          </w:p>
          <w:p>
            <w:pPr>
              <w:pStyle w:val="13"/>
              <w:numPr>
                <w:ilvl w:val="0"/>
                <w:numId w:val="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86" w:name="_Toc20428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87" w:name="_Toc6841"/>
      <w:bookmarkStart w:id="88" w:name="_Toc9849"/>
      <w:bookmarkStart w:id="89" w:name="_Toc10094"/>
      <w:bookmarkStart w:id="90" w:name="_Toc14550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量子实验室负责人</w:t>
      </w:r>
      <w:r>
        <w:rPr>
          <w:rFonts w:hint="eastAsia"/>
        </w:rPr>
        <w:t>——五星</w:t>
      </w:r>
      <w:bookmarkEnd w:id="86"/>
      <w:bookmarkEnd w:id="87"/>
      <w:bookmarkEnd w:id="88"/>
      <w:bookmarkEnd w:id="89"/>
      <w:bookmarkEnd w:id="9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eastAsia="zh-CN"/>
              </w:rPr>
              <w:t>量子实验室负责人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制定量子实验室技术战略，统筹量子计算、量子通信、量子精密测量等方向研发规划，支撑国家量子信息科学国家实验室建设；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领导跨学科团队，攻关量子计算芯片、量子密钥分发网络、量子传感器等核心硬件，实现</w:t>
            </w:r>
            <w:r>
              <w:rPr>
                <w:rFonts w:hint="eastAsia"/>
                <w:lang w:eastAsia="zh-CN"/>
              </w:rPr>
              <w:t>较大规模</w:t>
            </w:r>
            <w:r>
              <w:rPr>
                <w:rFonts w:hint="default"/>
              </w:rPr>
              <w:t>量子比特操控、城域量子通信组网；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构建量子技术工程化体系，推动量子算法在金融、材料、生物等领域原型验证，定义量子计算应用交付标准；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整合产学研资源，对接中科大、清华等高校及产业链企业，建立量子器件加工、低温测试等公共技术平台；</w:t>
            </w:r>
          </w:p>
          <w:p>
            <w:pPr>
              <w:pStyle w:val="13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主导国家级重大项目申报与执行，代表实验室参与量子标准制定，提升中国量子技术全球影响力。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计算机科学与技术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8"/>
              </w:numPr>
              <w:bidi w:val="0"/>
            </w:pPr>
            <w:r>
              <w:rPr>
                <w:rFonts w:hint="default"/>
              </w:rPr>
              <w:t>精通量子计算/量子通信/量子精密测量至少一个领域，主导过量子优越性实验或量子通信实网部署，持有核心专利；</w:t>
            </w:r>
          </w:p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具备战略规划能力，曾主持国家级重大专项；</w:t>
            </w:r>
          </w:p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精通量子实验室管理，熟悉研发流程、质量控制及知识产权布局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hint="default"/>
              </w:rPr>
            </w:pPr>
            <w:r>
              <w:t>以第一作者或通讯作者发表量子领域顶会/顶刊论文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91" w:name="_Toc25771"/>
      <w:r>
        <w:rPr>
          <w:rFonts w:hint="eastAsia"/>
          <w:lang w:val="en-US" w:eastAsia="zh-CN"/>
        </w:rPr>
        <w:br w:type="page"/>
      </w:r>
    </w:p>
    <w:bookmarkEnd w:id="91"/>
    <w:p>
      <w:pPr>
        <w:pStyle w:val="4"/>
        <w:bidi w:val="0"/>
        <w:outlineLvl w:val="0"/>
        <w:rPr>
          <w:rFonts w:hint="eastAsia"/>
        </w:rPr>
      </w:pPr>
      <w:bookmarkStart w:id="92" w:name="_Toc1544"/>
      <w:bookmarkStart w:id="93" w:name="_Toc13496"/>
      <w:bookmarkStart w:id="94" w:name="_Toc27347"/>
      <w:bookmarkStart w:id="95" w:name="_Toc17854"/>
      <w:bookmarkStart w:id="96" w:name="_Toc9093"/>
      <w:bookmarkStart w:id="97" w:name="_Toc6628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量子纠错研究专家</w:t>
      </w:r>
      <w:r>
        <w:rPr>
          <w:rFonts w:hint="eastAsia"/>
        </w:rPr>
        <w:t>——五星</w:t>
      </w:r>
      <w:bookmarkEnd w:id="92"/>
      <w:bookmarkEnd w:id="93"/>
      <w:bookmarkEnd w:id="94"/>
      <w:bookmarkEnd w:id="9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eastAsia="zh-CN"/>
              </w:rPr>
              <w:t>量子纠错研究专家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基于超导量子比特平台的真实噪声模型，结合理论与仿真评估例如表面 码、LDPC等方案的适配性与性能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完善逻辑门、制备与读出流程，在超导处理器上实现并测试不同类型的逻辑比特与逻辑操作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与软件团队协作，构建可扩展的量子纠错模拟与解码工具，支撑大规模系统的快速、可重复的性能评估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与实验物理团队联合制定量子纠错实验方案，开展数据分析，并据此迭代优化理论模型与协议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9"/>
              </w:numPr>
              <w:bidi w:val="0"/>
            </w:pPr>
            <w:r>
              <w:rPr>
                <w:rFonts w:hint="default"/>
              </w:rPr>
              <w:t>开发校准与表征工具，定量评估退相干、串扰、测量误差等对纠错性能的影响，并参与面向可扩展量子计算架构的设计与验证。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计算机科学与技术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熟悉主流量子纠错码及其解码算法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3"/>
              <w:numPr>
                <w:ilvl w:val="0"/>
                <w:numId w:val="1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具备量子噪声建模能力及基于主方程或量子轨迹的数值模拟经验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>熟练使用至少—种量子计算软件框架，并具备Python/C++编程能力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rPr>
                <w:rFonts w:hint="eastAsia" w:ascii="仿宋_GB2312"/>
              </w:rPr>
              <w:t>在国内外核心期刊发表过学术论文或拥有相关专利；</w:t>
            </w:r>
          </w:p>
          <w:p>
            <w:pPr>
              <w:pStyle w:val="13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98" w:name="_Toc22271"/>
      <w:r>
        <w:rPr>
          <w:rFonts w:hint="eastAsia"/>
          <w:lang w:val="en-US" w:eastAsia="zh-CN"/>
        </w:rPr>
        <w:br w:type="page"/>
      </w:r>
      <w:bookmarkStart w:id="99" w:name="_Toc19002"/>
      <w:bookmarkStart w:id="100" w:name="_Toc21189"/>
      <w:bookmarkStart w:id="101" w:name="_Toc28337"/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量子信息产品总监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6"/>
      <w:bookmarkEnd w:id="98"/>
      <w:bookmarkEnd w:id="99"/>
      <w:bookmarkEnd w:id="100"/>
      <w:bookmarkEnd w:id="101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量子信息产品总监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1"/>
              </w:numPr>
              <w:bidi w:val="0"/>
            </w:pPr>
            <w:r>
              <w:rPr>
                <w:rFonts w:hint="default"/>
              </w:rPr>
              <w:t>制定量子信息产品战略，统筹量子计算云平台、量子保密通信网络、量子传感器等全产品线规划；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主导量子技术商业化路径设计，结合量子计算、MDI-QKD量子通信等前沿技术，打造金融风控、能源调度、国防安全等行业解决方案；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对接政府、央企及行业头部客户，定义产品需求、交付标准与ROI评估模型，推动量子技术从实验室到规模化应用；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协同研发、工程与市场团队，管理产品全生命周期，确保量子产品性能与商业化进度；</w:t>
            </w:r>
          </w:p>
          <w:p>
            <w:pPr>
              <w:pStyle w:val="13"/>
              <w:numPr>
                <w:ilvl w:val="0"/>
                <w:numId w:val="11"/>
              </w:numPr>
              <w:bidi w:val="0"/>
            </w:pPr>
            <w:r>
              <w:rPr>
                <w:rFonts w:hint="default"/>
              </w:rPr>
              <w:t>构建量子信息产业生态，主导国际/国内标准制定，提升中国量子产业全球话语权。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计算机科学与技术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物理学、数学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精通量子信息领域技术趋势，具备技术路线图规划能力；</w:t>
            </w:r>
          </w:p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精通敏捷开发流程，持有PMP/SAFe认证，有跨团队百万级项目协作管理经验；</w:t>
            </w:r>
          </w:p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t>以第一作者或通讯作者发表量子领域顶会/顶刊论文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02" w:name="_Toc24570"/>
      <w:bookmarkStart w:id="103" w:name="_Toc25338"/>
      <w:r>
        <w:rPr>
          <w:rFonts w:hint="eastAsia"/>
          <w:lang w:val="en-US" w:eastAsia="zh-CN"/>
        </w:rPr>
        <w:br w:type="page"/>
      </w:r>
    </w:p>
    <w:bookmarkEnd w:id="102"/>
    <w:bookmarkEnd w:id="103"/>
    <w:p>
      <w:pPr>
        <w:pStyle w:val="4"/>
        <w:bidi w:val="0"/>
        <w:outlineLvl w:val="0"/>
        <w:rPr>
          <w:rFonts w:hint="eastAsia" w:eastAsia="仿宋_GB2312"/>
          <w:lang w:eastAsia="zh-CN"/>
        </w:rPr>
      </w:pPr>
      <w:bookmarkStart w:id="104" w:name="_Toc23924"/>
      <w:bookmarkStart w:id="105" w:name="_Toc17636"/>
      <w:bookmarkStart w:id="106" w:name="_Toc24745"/>
      <w:bookmarkStart w:id="107" w:name="_Toc13489"/>
      <w:bookmarkStart w:id="108" w:name="_Toc23665"/>
      <w:r>
        <w:rPr>
          <w:rFonts w:hint="eastAsia"/>
          <w:lang w:val="en-US" w:eastAsia="zh-CN"/>
        </w:rPr>
        <w:t>7.</w:t>
      </w:r>
      <w:r>
        <w:rPr>
          <w:rFonts w:hint="eastAsia"/>
          <w:lang w:eastAsia="zh-CN"/>
        </w:rPr>
        <w:t>量子芯片设计专家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4"/>
      <w:bookmarkEnd w:id="105"/>
      <w:bookmarkEnd w:id="106"/>
      <w:bookmarkEnd w:id="107"/>
      <w:bookmarkEnd w:id="108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量子芯片设计专家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设计超导、量子点或光子量子芯片架构，优化量子比特布局与耦合结构；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研发高保真度量子门操作方案，突破交叉耦合抑制、频谱分配等工程化难题；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协同工艺团队完成量子芯片流片，制定3D集成、通孔设计等先进封装策略，提升芯片良率；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搭建量子-经典混合芯片仿真平台，验证量子算法在硬件层面的映射效率；</w:t>
            </w:r>
          </w:p>
          <w:p>
            <w:pPr>
              <w:pStyle w:val="13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主导量子芯片设计标准制定，构建从原理验证到量产的全流程技术体系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3"/>
              <w:numPr>
                <w:ilvl w:val="-1"/>
                <w:numId w:val="0"/>
              </w:numPr>
              <w:bidi w:val="0"/>
              <w:ind w:left="0"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</w:rPr>
              <w:t>电子科学与技术</w:t>
            </w:r>
            <w:r>
              <w:rPr>
                <w:rFonts w:hint="eastAsia"/>
                <w:lang w:eastAsia="zh-CN"/>
              </w:rPr>
              <w:t>、集成电路科学与工程、电子信息、物理学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4"/>
              </w:numPr>
              <w:bidi w:val="0"/>
            </w:pPr>
            <w:r>
              <w:rPr>
                <w:rFonts w:hint="default"/>
              </w:rPr>
              <w:t>精通半导体工艺及量子器件物理；</w:t>
            </w:r>
          </w:p>
          <w:p>
            <w:pPr>
              <w:pStyle w:val="13"/>
              <w:numPr>
                <w:ilvl w:val="0"/>
                <w:numId w:val="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具备量子EDA工具开发经验，熟悉超导/半导体量子比特仿真与优化；</w:t>
            </w:r>
          </w:p>
          <w:p>
            <w:pPr>
              <w:pStyle w:val="13"/>
              <w:numPr>
                <w:ilvl w:val="0"/>
                <w:numId w:val="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精通Python/C++编程，熟悉低温测试系统及量子测控设备；</w:t>
            </w:r>
          </w:p>
          <w:p>
            <w:pPr>
              <w:pStyle w:val="13"/>
              <w:numPr>
                <w:ilvl w:val="0"/>
                <w:numId w:val="1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outlineLvl w:val="9"/>
        <w:rPr>
          <w:rFonts w:hint="default"/>
          <w:lang w:val="en-US" w:eastAsia="zh-CN"/>
        </w:rPr>
      </w:pPr>
      <w:bookmarkStart w:id="109" w:name="_Toc16624"/>
      <w:bookmarkStart w:id="110" w:name="_Toc28087"/>
      <w:r>
        <w:rPr>
          <w:rFonts w:hint="default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11" w:name="_Toc23584"/>
      <w:bookmarkStart w:id="112" w:name="_Toc28891"/>
      <w:bookmarkStart w:id="113" w:name="_Toc17642"/>
      <w:r>
        <w:rPr>
          <w:rFonts w:hint="eastAsia"/>
          <w:lang w:val="en-US" w:eastAsia="zh-CN"/>
        </w:rPr>
        <w:t>8.</w:t>
      </w:r>
      <w:r>
        <w:rPr>
          <w:rFonts w:hint="eastAsia"/>
          <w:lang w:eastAsia="zh-CN"/>
        </w:rPr>
        <w:t>量子芯片验证专家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9"/>
      <w:bookmarkEnd w:id="110"/>
      <w:bookmarkEnd w:id="111"/>
      <w:bookmarkEnd w:id="112"/>
      <w:bookmarkEnd w:id="113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量子芯片验证专家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设计量子芯片全流程验证方案，覆盖量子比特性能、控制线路时序及低温信号完整性测试；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研发自动化测试平台，集成矢量网络分析仪、任意波形发生器等设备，实现量子芯片批量表征；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分析量子芯片失效模式，提出工艺优化方案；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协同设计团队完成量子-经典混合芯片验证，支撑超导/硅基量子处理器流片；</w:t>
            </w:r>
          </w:p>
          <w:p>
            <w:pPr>
              <w:pStyle w:val="13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主导量子芯片验证标准制定，构建从晶圆级测试到系统级联调的质量管理体系。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</w:rPr>
              <w:t>电子科学与技术</w:t>
            </w:r>
            <w:r>
              <w:rPr>
                <w:rFonts w:hint="eastAsia"/>
                <w:lang w:eastAsia="zh-CN"/>
              </w:rPr>
              <w:t>、集成电路科学与工程、电子信息、物理学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6"/>
              </w:numPr>
              <w:bidi w:val="0"/>
            </w:pPr>
            <w:r>
              <w:rPr>
                <w:rFonts w:hint="default"/>
              </w:rPr>
              <w:t>精通半导体工艺及量子器件测试原理；</w:t>
            </w:r>
          </w:p>
          <w:p>
            <w:pPr>
              <w:pStyle w:val="13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具备低温测试系统操作经验，熟悉量子测控设备；</w:t>
            </w:r>
          </w:p>
          <w:p>
            <w:pPr>
              <w:pStyle w:val="13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精通Python/C++编程，熟悉EDA工具及量子芯片仿真框架；</w:t>
            </w:r>
          </w:p>
          <w:p>
            <w:pPr>
              <w:pStyle w:val="13"/>
              <w:numPr>
                <w:ilvl w:val="0"/>
                <w:numId w:val="1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14" w:name="_Toc19145"/>
      <w:bookmarkStart w:id="115" w:name="_Toc28266"/>
      <w:bookmarkStart w:id="116" w:name="_Toc4133"/>
      <w:bookmarkStart w:id="117" w:name="_Toc23762"/>
      <w:bookmarkStart w:id="118" w:name="_Toc3413"/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ascii="FangSong_GB2312" w:hAnsi="FangSong_GB2312" w:eastAsia="FangSong_GB2312" w:cs="FangSong_GB2312"/>
          <w:b/>
          <w:bCs/>
          <w:spacing w:val="5"/>
          <w:sz w:val="35"/>
          <w:szCs w:val="35"/>
        </w:rPr>
        <w:t>量子</w:t>
      </w:r>
      <w:r>
        <w:rPr>
          <w:rFonts w:hint="eastAsia" w:ascii="FangSong_GB2312" w:hAnsi="FangSong_GB2312" w:eastAsia="FangSong_GB2312" w:cs="FangSong_GB2312"/>
          <w:b/>
          <w:bCs/>
          <w:spacing w:val="5"/>
          <w:sz w:val="35"/>
          <w:szCs w:val="35"/>
          <w:lang w:val="en-US" w:eastAsia="zh-CN"/>
        </w:rPr>
        <w:t>精密测量与计量专家</w:t>
      </w:r>
      <w:r>
        <w:rPr>
          <w:rFonts w:hint="eastAsia"/>
        </w:rPr>
        <w:t>——五星</w:t>
      </w:r>
      <w:bookmarkEnd w:id="114"/>
      <w:bookmarkEnd w:id="115"/>
      <w:bookmarkEnd w:id="116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t>量子</w:t>
            </w:r>
            <w:r>
              <w:rPr>
                <w:rFonts w:hint="eastAsia"/>
                <w:lang w:val="en-US" w:eastAsia="zh-CN"/>
              </w:rPr>
              <w:t>精密测量与计量专家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keepNext/>
              <w:keepLines/>
              <w:widowControl w:val="0"/>
              <w:numPr>
                <w:ilvl w:val="0"/>
                <w:numId w:val="17"/>
              </w:numPr>
              <w:bidi w:val="0"/>
              <w:spacing w:before="40" w:after="40" w:line="360" w:lineRule="exact"/>
              <w:ind w:left="425" w:hanging="42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作为学科带头人，制定量子计量实验室技术发展战略，开展量子精密测量与计量技术前沿研究；</w:t>
            </w:r>
          </w:p>
          <w:p>
            <w:pPr>
              <w:pStyle w:val="13"/>
              <w:keepNext/>
              <w:keepLines/>
              <w:widowControl w:val="0"/>
              <w:numPr>
                <w:ilvl w:val="0"/>
                <w:numId w:val="17"/>
              </w:numPr>
              <w:bidi w:val="0"/>
              <w:spacing w:before="40" w:after="40" w:line="360" w:lineRule="exact"/>
              <w:ind w:left="425" w:hanging="42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统筹国内外顶尖研究机构和产业力量，构建协同创新生态，引领关键核心技术联合攻关，推动国产量子计量仪器产业化；</w:t>
            </w:r>
          </w:p>
          <w:p>
            <w:pPr>
              <w:pStyle w:val="13"/>
              <w:keepNext/>
              <w:keepLines/>
              <w:widowControl w:val="0"/>
              <w:numPr>
                <w:ilvl w:val="0"/>
                <w:numId w:val="17"/>
              </w:numPr>
              <w:bidi w:val="0"/>
              <w:spacing w:before="40" w:after="40" w:line="360" w:lineRule="exact"/>
              <w:ind w:left="425" w:hanging="42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跟踪量子精密测量发展趋势，制定量子计量与标准化发展战略；</w:t>
            </w:r>
          </w:p>
          <w:p>
            <w:pPr>
              <w:pStyle w:val="13"/>
              <w:keepNext/>
              <w:keepLines/>
              <w:widowControl w:val="0"/>
              <w:numPr>
                <w:ilvl w:val="0"/>
                <w:numId w:val="17"/>
              </w:numPr>
              <w:bidi w:val="0"/>
              <w:spacing w:before="40" w:after="40" w:line="360" w:lineRule="exact"/>
              <w:ind w:left="425" w:hanging="42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整合产学研资源，建立量子传感器、量子精密测量产业测试验证服务平台等公共技术平台；</w:t>
            </w:r>
          </w:p>
          <w:p>
            <w:pPr>
              <w:pStyle w:val="13"/>
              <w:keepNext/>
              <w:keepLines/>
              <w:widowControl w:val="0"/>
              <w:numPr>
                <w:ilvl w:val="0"/>
                <w:numId w:val="17"/>
              </w:numPr>
              <w:bidi w:val="0"/>
              <w:spacing w:before="40" w:after="40" w:line="360" w:lineRule="exact"/>
              <w:ind w:left="425" w:hanging="425"/>
              <w:jc w:val="both"/>
            </w:pPr>
            <w:r>
              <w:rPr>
                <w:rFonts w:hint="eastAsia"/>
              </w:rPr>
              <w:t>主导国家级重大项目申报与执行，牵头或参与量子计量领域国际/国家/行业标准的制定。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光学工程、物理学、</w:t>
            </w:r>
            <w:r>
              <w:rPr>
                <w:rFonts w:hint="eastAsia"/>
                <w:lang w:val="en-US" w:eastAsia="zh-CN"/>
              </w:rPr>
              <w:t>仪器科学与技术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18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具有先进国家计量院或世界知名高校博士后或全职工作经历，或具有国际计量与标准化组织中任职经历；</w:t>
            </w:r>
          </w:p>
          <w:p>
            <w:pPr>
              <w:pStyle w:val="13"/>
              <w:numPr>
                <w:ilvl w:val="0"/>
                <w:numId w:val="18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具备战略规划能力，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</w:rPr>
              <w:t>有国家级重大专项负责人经历；</w:t>
            </w:r>
          </w:p>
          <w:p>
            <w:pPr>
              <w:pStyle w:val="13"/>
              <w:numPr>
                <w:ilvl w:val="0"/>
                <w:numId w:val="18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掌握从国家基准建立到量值传递的全链条技术，具备计量标准装置设计能力及国际关键比对主导经验；</w:t>
            </w:r>
          </w:p>
          <w:p>
            <w:pPr>
              <w:pStyle w:val="13"/>
              <w:numPr>
                <w:ilvl w:val="0"/>
                <w:numId w:val="18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精通精密测量不确定度分析与量值传递溯源体系，具备产业计量技术落地的能力，主导制定国家/行业标准；</w:t>
            </w:r>
          </w:p>
          <w:p>
            <w:pPr>
              <w:pStyle w:val="13"/>
              <w:numPr>
                <w:ilvl w:val="0"/>
                <w:numId w:val="1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ind w:firstLine="0" w:firstLineChars="0"/>
        <w:jc w:val="center"/>
        <w:outlineLvl w:val="0"/>
        <w:rPr>
          <w:rFonts w:hint="eastAsia"/>
        </w:rPr>
      </w:pPr>
      <w:r>
        <w:rPr>
          <w:rFonts w:hint="eastAsia"/>
          <w:lang w:val="en-US" w:eastAsia="zh-CN"/>
        </w:rPr>
        <w:br w:type="page"/>
      </w:r>
      <w:bookmarkStart w:id="119" w:name="_Toc31768"/>
      <w:bookmarkStart w:id="120" w:name="_Toc3386"/>
      <w:bookmarkStart w:id="121" w:name="_Toc25938"/>
      <w:r>
        <w:rPr>
          <w:rStyle w:val="16"/>
          <w:rFonts w:hint="eastAsia"/>
          <w:lang w:eastAsia="zh-CN"/>
        </w:rPr>
        <w:t>1</w:t>
      </w:r>
      <w:r>
        <w:rPr>
          <w:rStyle w:val="16"/>
          <w:rFonts w:hint="eastAsia"/>
          <w:lang w:val="en-US" w:eastAsia="zh-CN"/>
        </w:rPr>
        <w:t>0</w:t>
      </w:r>
      <w:r>
        <w:rPr>
          <w:rStyle w:val="16"/>
          <w:rFonts w:hint="eastAsia"/>
        </w:rPr>
        <w:t>.</w:t>
      </w:r>
      <w:r>
        <w:rPr>
          <w:rStyle w:val="16"/>
          <w:rFonts w:hint="eastAsia"/>
          <w:lang w:eastAsia="zh-CN"/>
        </w:rPr>
        <w:t>量子传感器研发</w:t>
      </w:r>
      <w:r>
        <w:rPr>
          <w:rStyle w:val="16"/>
        </w:rPr>
        <w:t>专家</w:t>
      </w:r>
      <w:r>
        <w:rPr>
          <w:rStyle w:val="16"/>
          <w:rFonts w:hint="eastAsia"/>
        </w:rPr>
        <w:t>——五星</w:t>
      </w:r>
      <w:bookmarkEnd w:id="119"/>
      <w:bookmarkEnd w:id="120"/>
      <w:bookmarkEnd w:id="121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eastAsia="zh-CN"/>
              </w:rPr>
              <w:t>量子传感器研发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t>主导量子精密测量系统的工程化研发，包括量子传感器的设计、样机开发与产品迭代；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t>负责量子测量系统的硬件集成与算法优化，解决激光稳频、低温控制、噪声抑制等工程化难题；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t>推动技术成果向实际应用转化，协同生产部门完成工艺标准化与量产可行性验证；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t>参与制定量子测量设备的技术标准，支持行业解决方案的落地实施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t>与光学、电子、软件团队合作，完成量子测量系统的多学科协同开发；</w:t>
            </w:r>
          </w:p>
          <w:p>
            <w:pPr>
              <w:pStyle w:val="13"/>
              <w:numPr>
                <w:ilvl w:val="0"/>
                <w:numId w:val="19"/>
              </w:numPr>
              <w:bidi w:val="0"/>
            </w:pPr>
            <w:r>
              <w:t>对接客户需求，提供技术方案并主导工程样机的交付测试。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光学工程、物理学、</w:t>
            </w:r>
            <w:r>
              <w:rPr>
                <w:rFonts w:hint="eastAsia"/>
                <w:lang w:val="en-US" w:eastAsia="zh-CN"/>
              </w:rPr>
              <w:t>仪器科学与技术、</w:t>
            </w:r>
            <w:r>
              <w:rPr>
                <w:rFonts w:hint="eastAsia"/>
                <w:lang w:eastAsia="zh-CN"/>
              </w:rPr>
              <w:t>集成电路科学与工程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0"/>
              </w:numPr>
              <w:bidi w:val="0"/>
            </w:pPr>
            <w:r>
              <w:t>精通量子传感器开发全流程，具备至少一项成功落地的产品经验；</w:t>
            </w:r>
          </w:p>
          <w:p>
            <w:pPr>
              <w:pStyle w:val="13"/>
              <w:numPr>
                <w:ilvl w:val="0"/>
                <w:numId w:val="20"/>
              </w:numPr>
              <w:bidi w:val="0"/>
            </w:pPr>
            <w:r>
              <w:t xml:space="preserve">熟悉超导电路设计、激光稳频系统搭建、低温实验技术等工程化关键技能； </w:t>
            </w:r>
          </w:p>
          <w:p>
            <w:pPr>
              <w:pStyle w:val="13"/>
              <w:numPr>
                <w:ilvl w:val="0"/>
                <w:numId w:val="20"/>
              </w:numPr>
              <w:bidi w:val="0"/>
            </w:pPr>
            <w:r>
              <w:t>掌握工程化工具链：如COMSOL/LabVIEW（硬件仿真）、MATLAB/Python（数据分析）、SolidWorks（机械设计）等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22" w:name="bookmark1"/>
      <w:bookmarkEnd w:id="122"/>
      <w:bookmarkStart w:id="123" w:name="_Toc21172"/>
      <w:bookmarkStart w:id="124" w:name="_Toc11894"/>
      <w:bookmarkStart w:id="125" w:name="_Toc28283"/>
      <w:r>
        <w:rPr>
          <w:rFonts w:hint="eastAsia"/>
          <w:lang w:val="en-US" w:eastAsia="zh-CN"/>
        </w:rPr>
        <w:t>11.</w:t>
      </w:r>
      <w:r>
        <w:rPr>
          <w:rFonts w:hint="eastAsia"/>
          <w:lang w:eastAsia="zh-CN"/>
        </w:rPr>
        <w:t>量子计算专家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17"/>
      <w:bookmarkEnd w:id="118"/>
      <w:bookmarkEnd w:id="123"/>
      <w:bookmarkEnd w:id="124"/>
      <w:bookmarkEnd w:id="12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量子计算专家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1"/>
              </w:numPr>
              <w:bidi w:val="0"/>
            </w:pPr>
            <w:r>
              <w:rPr>
                <w:rFonts w:hint="default"/>
              </w:rPr>
              <w:t>主导量子计算全栈技术路线规划，统筹算法、硬件、软件协同研发；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攻关量子优越性验证、容错量子计算等核心课题，突破NISQ向FTQC演进的关键技术瓶颈；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参与</w:t>
            </w:r>
            <w:r>
              <w:rPr>
                <w:rFonts w:hint="default"/>
              </w:rPr>
              <w:t>国家级重大专项申报与执行，代表公司参与国际</w:t>
            </w:r>
            <w:r>
              <w:rPr>
                <w:rFonts w:hint="eastAsia"/>
                <w:lang w:val="en-US" w:eastAsia="zh-CN"/>
              </w:rPr>
              <w:t>/国家/行业</w:t>
            </w:r>
            <w:r>
              <w:rPr>
                <w:rFonts w:hint="default"/>
              </w:rPr>
              <w:t>量子计算标准制定；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孵化量子金融、量子AI、药物研发等场景的颠覆性应用方案；</w:t>
            </w:r>
          </w:p>
          <w:p>
            <w:pPr>
              <w:pStyle w:val="13"/>
              <w:numPr>
                <w:ilvl w:val="0"/>
                <w:numId w:val="21"/>
              </w:numPr>
              <w:bidi w:val="0"/>
            </w:pPr>
            <w:r>
              <w:rPr>
                <w:rFonts w:hint="default"/>
              </w:rPr>
              <w:t>培养量子算法/工程化团队，构建产学研用一体化创新生态。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ascii="仿宋_GB2312"/>
              </w:rPr>
              <w:t>、</w:t>
            </w:r>
            <w:r>
              <w:rPr>
                <w:rFonts w:hint="eastAsia"/>
                <w:lang w:eastAsia="zh-CN"/>
              </w:rPr>
              <w:t>数学、物理学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t>精通量子计算全栈技术体系，包括量子算法设计、编译器优化、模拟器开发及跨领域应用融合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具备超导/光子/离子阱等任一技术路线从理论到工程化的完整经验；</w:t>
            </w:r>
          </w:p>
          <w:p>
            <w:pPr>
              <w:pStyle w:val="13"/>
              <w:numPr>
                <w:ilvl w:val="0"/>
                <w:numId w:val="22"/>
              </w:numPr>
              <w:bidi w:val="0"/>
              <w:rPr>
                <w:rFonts w:hint="default"/>
              </w:rPr>
            </w:pPr>
            <w:r>
              <w:t>以第一作者或通讯作者发表量子领域顶会/顶刊论文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26" w:name="_Toc31116"/>
      <w:bookmarkStart w:id="127" w:name="_Toc16877"/>
      <w:bookmarkStart w:id="128" w:name="_Toc4349"/>
      <w:bookmarkStart w:id="129" w:name="_Toc28988"/>
      <w:bookmarkStart w:id="130" w:name="_Toc29617"/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量子计算</w:t>
      </w:r>
      <w:r>
        <w:rPr>
          <w:rFonts w:hint="eastAsia"/>
          <w:lang w:val="en-US" w:eastAsia="zh-CN"/>
        </w:rPr>
        <w:t>AI算法专家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26"/>
      <w:bookmarkEnd w:id="127"/>
      <w:bookmarkEnd w:id="128"/>
      <w:bookmarkEnd w:id="129"/>
      <w:bookmarkEnd w:id="13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量子计算</w:t>
            </w:r>
            <w:r>
              <w:rPr>
                <w:rFonts w:hint="eastAsia"/>
                <w:lang w:val="en-US" w:eastAsia="zh-CN"/>
              </w:rPr>
              <w:t>AI算法专家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研发量子机器学习算法，探索量子神经网络、量子核方法在分类、聚类、生成模型中的加速潜力；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设计量子-经典混合优化框架，提升组合优化、强化学习等场景的求解效率；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构建量子AI算法库，支持TensorFlow Quantum/PyTorch等框架的量子扩展；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协同硬件团队完成算法在超导/光子量子计算机上的部署与性能调优；</w:t>
            </w:r>
          </w:p>
          <w:p>
            <w:pPr>
              <w:pStyle w:val="13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孵化量子AI在金融风控、药物发现、物流优化等领域的商业化解决方案。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计算机科学与技术、电子信息、物理学、数学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4"/>
              </w:numPr>
              <w:bidi w:val="0"/>
            </w:pPr>
            <w:r>
              <w:rPr>
                <w:rFonts w:hint="default"/>
              </w:rPr>
              <w:t>精通量子机器学习理论，有QNN/QGAN实现经验；</w:t>
            </w:r>
          </w:p>
          <w:p>
            <w:pPr>
              <w:pStyle w:val="13"/>
              <w:numPr>
                <w:ilvl w:val="0"/>
                <w:numId w:val="2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熟练使用Qiskit/Cirq/PennyLane等框架，熟悉PyTorch/TensorFlow深度学习生态；</w:t>
            </w:r>
          </w:p>
          <w:p>
            <w:pPr>
              <w:pStyle w:val="13"/>
              <w:numPr>
                <w:ilvl w:val="0"/>
                <w:numId w:val="2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具备跨学科思维，能将量子计算与NLP、CV、图计算等方向深度融合；</w:t>
            </w:r>
          </w:p>
          <w:p>
            <w:pPr>
              <w:pStyle w:val="13"/>
              <w:numPr>
                <w:ilvl w:val="0"/>
                <w:numId w:val="2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31" w:name="_Toc30439"/>
      <w:bookmarkStart w:id="132" w:name="_Toc3117"/>
      <w:bookmarkStart w:id="133" w:name="_Toc21766"/>
      <w:bookmarkStart w:id="134" w:name="_Toc25307"/>
      <w:bookmarkStart w:id="135" w:name="_Toc14469"/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eastAsia="zh-CN"/>
        </w:rPr>
        <w:t>后量子</w:t>
      </w:r>
      <w:r>
        <w:rPr>
          <w:rFonts w:hint="eastAsia"/>
          <w:lang w:val="en-US" w:eastAsia="zh-CN"/>
        </w:rPr>
        <w:t>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31"/>
      <w:bookmarkEnd w:id="132"/>
      <w:bookmarkEnd w:id="133"/>
      <w:bookmarkEnd w:id="134"/>
      <w:bookmarkEnd w:id="13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后量子</w:t>
            </w:r>
            <w:r>
              <w:rPr>
                <w:rFonts w:hint="eastAsia"/>
                <w:lang w:val="en-US" w:eastAsia="zh-CN"/>
              </w:rPr>
              <w:t>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5"/>
              </w:numPr>
              <w:bidi w:val="0"/>
            </w:pPr>
            <w:r>
              <w:rPr>
                <w:rFonts w:hint="default"/>
              </w:rPr>
              <w:t>研发后量子密码算法，设计抗量子攻击的密码协议与安全方案；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分析量子</w:t>
            </w:r>
            <w:r>
              <w:rPr>
                <w:rFonts w:hint="eastAsia"/>
                <w:lang w:val="en-US" w:eastAsia="zh-CN"/>
              </w:rPr>
              <w:t>算法</w:t>
            </w:r>
            <w:r>
              <w:rPr>
                <w:rFonts w:hint="default"/>
              </w:rPr>
              <w:t>对经典密码</w:t>
            </w:r>
            <w:r>
              <w:rPr>
                <w:rFonts w:hint="eastAsia"/>
                <w:lang w:val="en-US" w:eastAsia="zh-CN"/>
              </w:rPr>
              <w:t>体系</w:t>
            </w:r>
            <w:r>
              <w:rPr>
                <w:rFonts w:hint="default"/>
              </w:rPr>
              <w:t>的威胁，评估现有系统的脆弱性，提出迁移路径；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搭建后量子算法仿真平台，验证算法在经典/量子环境下的安全性与性能开销；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协同硬件团队完成抗量子芯片架构设计，优化算法在FPGA/ASIC上的实现效率；</w:t>
            </w:r>
          </w:p>
          <w:p>
            <w:pPr>
              <w:pStyle w:val="13"/>
              <w:numPr>
                <w:ilvl w:val="0"/>
                <w:numId w:val="25"/>
              </w:numPr>
              <w:bidi w:val="0"/>
            </w:pPr>
            <w:r>
              <w:rPr>
                <w:rFonts w:hint="default"/>
              </w:rPr>
              <w:t>主导后量子密码领域技术路线规划，参与制定国际/国家</w:t>
            </w:r>
            <w:r>
              <w:rPr>
                <w:rFonts w:hint="eastAsia"/>
                <w:lang w:val="en-US" w:eastAsia="zh-CN"/>
              </w:rPr>
              <w:t>/行业</w:t>
            </w:r>
            <w:r>
              <w:rPr>
                <w:rFonts w:hint="default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计算机科学与技术、数学、密码、物理学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6"/>
              </w:numPr>
              <w:bidi w:val="0"/>
            </w:pPr>
            <w:r>
              <w:rPr>
                <w:rFonts w:hint="default"/>
              </w:rPr>
              <w:t>精通NIST后量子密码标准，熟悉LWE/NTRU等数学难题；</w:t>
            </w:r>
          </w:p>
          <w:p>
            <w:pPr>
              <w:pStyle w:val="13"/>
              <w:numPr>
                <w:ilvl w:val="0"/>
                <w:numId w:val="2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具备密码算法实现经验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6"/>
              </w:numPr>
              <w:bidi w:val="0"/>
              <w:rPr>
                <w:rFonts w:hint="default"/>
              </w:rPr>
            </w:pPr>
            <w:r>
              <w:t>以第一作者或通讯作者发表量子领域顶会/顶刊论文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2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36" w:name="_Toc19313"/>
      <w:bookmarkStart w:id="137" w:name="_Toc20809"/>
      <w:bookmarkStart w:id="138" w:name="_Toc13277"/>
      <w:bookmarkStart w:id="139" w:name="_Toc7187"/>
      <w:bookmarkStart w:id="140" w:name="_Toc13608"/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</w:t>
      </w:r>
      <w:r>
        <w:rPr>
          <w:rFonts w:hint="eastAsia"/>
          <w:lang w:val="en-US" w:eastAsia="zh-CN"/>
        </w:rPr>
        <w:t>计算</w:t>
      </w:r>
      <w:r>
        <w:rPr>
          <w:rFonts w:hint="eastAsia"/>
          <w:lang w:eastAsia="zh-CN"/>
        </w:rPr>
        <w:t>测控硬件开发专家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36"/>
      <w:bookmarkEnd w:id="137"/>
      <w:bookmarkEnd w:id="138"/>
      <w:bookmarkEnd w:id="139"/>
      <w:bookmarkEnd w:id="14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</w:t>
            </w:r>
            <w:r>
              <w:rPr>
                <w:rFonts w:hint="eastAsia"/>
                <w:lang w:val="en-US" w:eastAsia="zh-CN"/>
              </w:rPr>
              <w:t>计算</w:t>
            </w:r>
            <w:r>
              <w:rPr>
                <w:rFonts w:hint="eastAsia"/>
                <w:lang w:eastAsia="zh-CN"/>
              </w:rPr>
              <w:t>测控硬件开发专家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设计量子芯片测控系统架构，研发高速ADC/DAC、常温或低温电子学模块； 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开发FPGA实时控制算法与量子测控软件，开发基于FPGA的参数化波形和指令集，集成任意波形发生器、锁相放大器等设备，支撑</w:t>
            </w:r>
            <w:r>
              <w:rPr>
                <w:rFonts w:hint="eastAsia"/>
                <w:lang w:eastAsia="zh-CN"/>
              </w:rPr>
              <w:t>多</w:t>
            </w:r>
            <w:r>
              <w:rPr>
                <w:rFonts w:hint="default"/>
              </w:rPr>
              <w:t>量子比特并行操控；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攻关量子测控系统中的高性能、高稳定性电子学设计与实现，解决多通道同步、信号完整性、低温噪声抑制等系统级难题；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协同量子算法团队完成硬件-算法联合调优，解决量子比特读出、操控中的实时性、噪声抑制等关键问题；</w:t>
            </w:r>
          </w:p>
          <w:p>
            <w:pPr>
              <w:pStyle w:val="13"/>
              <w:numPr>
                <w:ilvl w:val="0"/>
                <w:numId w:val="27"/>
              </w:numPr>
              <w:bidi w:val="0"/>
            </w:pPr>
            <w:r>
              <w:rPr>
                <w:rFonts w:hint="default"/>
              </w:rPr>
              <w:t>制定硬件测试规范，搭建自动化测试平台，推动产品从实验室到量产的标准化流程。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电子科学与技术、计算机科学与技术、</w:t>
            </w:r>
            <w:r>
              <w:rPr>
                <w:rFonts w:hint="eastAsia"/>
                <w:lang w:val="en-US" w:eastAsia="zh-CN"/>
              </w:rPr>
              <w:t>物理学、电子信息、量子信息科学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精通微波电子学设计、FPGA实时控制； </w:t>
            </w:r>
          </w:p>
          <w:p>
            <w:pPr>
              <w:pStyle w:val="13"/>
              <w:numPr>
                <w:ilvl w:val="0"/>
                <w:numId w:val="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精通Python/C++编程，熟悉EDA工具及量子测控设备；</w:t>
            </w:r>
          </w:p>
          <w:p>
            <w:pPr>
              <w:pStyle w:val="13"/>
              <w:numPr>
                <w:ilvl w:val="0"/>
                <w:numId w:val="2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bidi w:val="0"/>
        <w:outlineLvl w:val="0"/>
        <w:rPr>
          <w:rFonts w:hint="eastAsia"/>
          <w:lang w:val="en-US" w:eastAsia="zh-CN"/>
        </w:rPr>
      </w:pPr>
      <w:bookmarkStart w:id="141" w:name="_Toc15452"/>
      <w:bookmarkStart w:id="142" w:name="_Toc3186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43" w:name="_Toc8651"/>
      <w:bookmarkStart w:id="144" w:name="_Toc21688"/>
      <w:bookmarkStart w:id="145" w:name="_Toc16708"/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</w:t>
      </w:r>
      <w:r>
        <w:rPr>
          <w:rFonts w:hint="eastAsia"/>
          <w:lang w:val="en-US" w:eastAsia="zh-CN"/>
        </w:rPr>
        <w:t>计算</w:t>
      </w:r>
      <w:r>
        <w:rPr>
          <w:rFonts w:hint="eastAsia"/>
          <w:lang w:eastAsia="zh-CN"/>
        </w:rPr>
        <w:t>测控软件开发专家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41"/>
      <w:bookmarkEnd w:id="143"/>
      <w:bookmarkEnd w:id="144"/>
      <w:bookmarkEnd w:id="14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</w:t>
            </w:r>
            <w:r>
              <w:rPr>
                <w:rFonts w:hint="eastAsia"/>
                <w:lang w:val="en-US" w:eastAsia="zh-CN"/>
              </w:rPr>
              <w:t>计算</w:t>
            </w:r>
            <w:r>
              <w:rPr>
                <w:rFonts w:hint="eastAsia"/>
                <w:lang w:eastAsia="zh-CN"/>
              </w:rPr>
              <w:t>测控软件开发专家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负责量子测控系统软件架构设计与开发；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协同芯片团队优化量子单双比特门，读出保真度，突破低温射频链路损耗与串扰抑制难题；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构建量子测控自动化校准平台，支撑量子算法编译、量子态层析等核心工具链开发；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主导开发与维护高可用、低延迟的量子硬件远程控制服务器模块，提高系统的稳定性和扩展性；</w:t>
            </w:r>
          </w:p>
          <w:p>
            <w:pPr>
              <w:pStyle w:val="13"/>
              <w:numPr>
                <w:ilvl w:val="0"/>
                <w:numId w:val="29"/>
              </w:numPr>
              <w:bidi w:val="0"/>
            </w:pPr>
            <w:r>
              <w:rPr>
                <w:rFonts w:hint="eastAsia"/>
              </w:rPr>
              <w:t>主导量子测控领域技术路线规划，参与制定国际/国家/行业标准，孵化可量产的量子计算控制系统方案。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电子科学与技术、计算机科学与技术、</w:t>
            </w:r>
            <w:r>
              <w:rPr>
                <w:rFonts w:hint="eastAsia"/>
                <w:lang w:val="en-US" w:eastAsia="zh-CN"/>
              </w:rPr>
              <w:t>物理学、电子信息、量子信息科学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具备量子计算测控系统开发经验； </w:t>
            </w:r>
          </w:p>
          <w:p>
            <w:pPr>
              <w:pStyle w:val="13"/>
              <w:numPr>
                <w:ilvl w:val="0"/>
                <w:numId w:val="30"/>
              </w:numPr>
              <w:bidi w:val="0"/>
              <w:rPr>
                <w:rFonts w:ascii="仿宋_GB2312"/>
              </w:rPr>
            </w:pPr>
            <w:r>
              <w:rPr>
                <w:rFonts w:hint="default"/>
              </w:rPr>
              <w:t xml:space="preserve">精通Python/C++编程，熟悉量子测控设备； </w:t>
            </w:r>
          </w:p>
          <w:p>
            <w:pPr>
              <w:pStyle w:val="13"/>
              <w:numPr>
                <w:ilvl w:val="0"/>
                <w:numId w:val="3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46" w:name="_Toc11395"/>
      <w:r>
        <w:rPr>
          <w:rFonts w:hint="eastAsia"/>
          <w:lang w:val="en-US" w:eastAsia="zh-CN"/>
        </w:rPr>
        <w:br w:type="page"/>
      </w:r>
      <w:bookmarkStart w:id="147" w:name="_Toc7083"/>
      <w:bookmarkStart w:id="148" w:name="_Toc18030"/>
      <w:bookmarkStart w:id="149" w:name="_Toc27600"/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rPr>
          <w:rFonts w:hint="eastAsia"/>
          <w:lang w:eastAsia="zh-CN"/>
        </w:rPr>
        <w:t>量超融合技术专家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46"/>
      <w:bookmarkEnd w:id="147"/>
      <w:bookmarkEnd w:id="148"/>
      <w:bookmarkEnd w:id="149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量超融合技术专家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主导量子计算与经典超算融合架构设计，开发混合算法库及编译优化工具，实现量子-经典任务的高效协同调度；</w:t>
            </w:r>
          </w:p>
          <w:p>
            <w:pPr>
              <w:pStyle w:val="13"/>
              <w:numPr>
                <w:ilvl w:val="0"/>
                <w:numId w:val="3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负责融合系统性能调优，解决量子纠错、经典数据预处理、结果后处理等环节的算力瓶颈与通信延迟问题；</w:t>
            </w:r>
          </w:p>
          <w:p>
            <w:pPr>
              <w:pStyle w:val="13"/>
              <w:numPr>
                <w:ilvl w:val="0"/>
                <w:numId w:val="31"/>
              </w:numPr>
            </w:pPr>
            <w:r>
              <w:rPr>
                <w:rFonts w:hint="default"/>
              </w:rPr>
              <w:t>构建融合计算评测体系，制定性能基准测试标准，推动技术方案在金融、材料、AI等领域的场景化落地；</w:t>
            </w:r>
          </w:p>
          <w:p>
            <w:pPr>
              <w:pStyle w:val="13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跟踪国际前沿技术动态，联合高校/科研机构开展预研，探索新型融合计算范式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计算机科学与技术、物理学、量子信息科学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2"/>
              </w:numPr>
              <w:bidi w:val="0"/>
            </w:pPr>
            <w:r>
              <w:rPr>
                <w:rFonts w:hint="default"/>
              </w:rPr>
              <w:t>精通CUDA/ROCm异构编程、OpenMP/MPI并行优化；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具备量子算法实现能力，熟悉量子门分解、量子误差缓解等技术，有量子计算云平台对接经验；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精通Linux内核调试与性能分析工具，熟悉InfiniBand/Omni-Path高速网络配置；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hint="default"/>
              </w:rPr>
            </w:pPr>
            <w:r>
              <w:rPr>
                <w:rFonts w:hint="eastAsia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ind w:firstLine="0" w:firstLineChars="0"/>
        <w:jc w:val="center"/>
        <w:outlineLvl w:val="0"/>
        <w:rPr>
          <w:rFonts w:hint="eastAsia"/>
        </w:rPr>
      </w:pPr>
      <w:r>
        <w:rPr>
          <w:rFonts w:hint="eastAsia"/>
          <w:lang w:val="en-US" w:eastAsia="zh-CN"/>
        </w:rPr>
        <w:br w:type="page"/>
      </w:r>
      <w:bookmarkStart w:id="150" w:name="_Toc22082"/>
      <w:bookmarkStart w:id="151" w:name="_Toc16891"/>
      <w:bookmarkStart w:id="152" w:name="_Toc1194"/>
      <w:bookmarkStart w:id="153" w:name="_Toc30926"/>
      <w:r>
        <w:rPr>
          <w:rStyle w:val="16"/>
          <w:rFonts w:hint="eastAsia"/>
          <w:lang w:val="en-US" w:eastAsia="zh-CN"/>
        </w:rPr>
        <w:t>17</w:t>
      </w:r>
      <w:r>
        <w:rPr>
          <w:rStyle w:val="16"/>
          <w:rFonts w:hint="eastAsia"/>
        </w:rPr>
        <w:t>.</w:t>
      </w:r>
      <w:r>
        <w:rPr>
          <w:rStyle w:val="16"/>
          <w:rFonts w:hint="eastAsia"/>
          <w:lang w:eastAsia="zh-CN"/>
        </w:rPr>
        <w:t>量子比特模型开发专家</w:t>
      </w:r>
      <w:r>
        <w:rPr>
          <w:rStyle w:val="16"/>
          <w:rFonts w:hint="eastAsia"/>
        </w:rPr>
        <w:t>——</w:t>
      </w:r>
      <w:r>
        <w:rPr>
          <w:rStyle w:val="16"/>
          <w:rFonts w:hint="eastAsia"/>
          <w:lang w:eastAsia="zh-CN"/>
        </w:rPr>
        <w:t>五</w:t>
      </w:r>
      <w:r>
        <w:rPr>
          <w:rStyle w:val="16"/>
          <w:rFonts w:hint="eastAsia"/>
        </w:rPr>
        <w:t>星</w:t>
      </w:r>
      <w:bookmarkEnd w:id="142"/>
      <w:bookmarkEnd w:id="150"/>
      <w:bookmarkEnd w:id="151"/>
      <w:bookmarkEnd w:id="152"/>
      <w:bookmarkEnd w:id="153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量子比特模型开发专家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3"/>
              </w:numPr>
              <w:bidi w:val="0"/>
            </w:pPr>
            <w:r>
              <w:rPr>
                <w:rFonts w:hint="default"/>
              </w:rPr>
              <w:t>研发超导/量子点/光子等量子比特物理模型，优化量子态操控精度、相干时间等核心指标；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构建量子比特-器件-系统级仿真平台，集成电磁场模拟、量子主方程求解等工具链；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突破量子比特耦合机制，解决频谱拥挤、串扰抑制等工程化难题；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协同实验团队完成量子芯片流片验证；</w:t>
            </w:r>
          </w:p>
          <w:p>
            <w:pPr>
              <w:pStyle w:val="13"/>
              <w:numPr>
                <w:ilvl w:val="0"/>
                <w:numId w:val="33"/>
              </w:numPr>
              <w:bidi w:val="0"/>
            </w:pPr>
            <w:r>
              <w:rPr>
                <w:rFonts w:hint="default"/>
              </w:rPr>
              <w:t>主导量子比特模型领域技术路线规划，参与制定</w:t>
            </w:r>
            <w:r>
              <w:rPr>
                <w:rFonts w:hint="eastAsia"/>
              </w:rPr>
              <w:t>国际/国家/行业标准</w:t>
            </w:r>
            <w:r>
              <w:rPr>
                <w:rFonts w:hint="default"/>
              </w:rPr>
              <w:t>，孵化可量产的量子硬件设计方案。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电子信息、电子科学与技术、物理学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4"/>
              </w:numPr>
              <w:bidi w:val="0"/>
            </w:pPr>
            <w:r>
              <w:rPr>
                <w:rFonts w:hint="default"/>
              </w:rPr>
              <w:t>精通量子输运理论、开放量子系统动力学，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有量子比特噪声分析经验；</w:t>
            </w:r>
          </w:p>
          <w:p>
            <w:pPr>
              <w:pStyle w:val="13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具备量子EDA工具开发经验，熟悉TCAD工艺仿真；</w:t>
            </w:r>
          </w:p>
          <w:p>
            <w:pPr>
              <w:pStyle w:val="13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精通Python/MATLAB编程，熟悉低温测试系统及量子测控设备；</w:t>
            </w:r>
          </w:p>
          <w:p>
            <w:pPr>
              <w:pStyle w:val="13"/>
              <w:numPr>
                <w:ilvl w:val="0"/>
                <w:numId w:val="3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bidi w:val="0"/>
        <w:outlineLvl w:val="9"/>
        <w:rPr>
          <w:rFonts w:hint="eastAsia"/>
          <w:lang w:val="en-US" w:eastAsia="zh-CN"/>
        </w:rPr>
      </w:pPr>
      <w:bookmarkStart w:id="154" w:name="_Toc5497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55" w:name="_Toc8014"/>
      <w:bookmarkStart w:id="156" w:name="_Toc30622"/>
      <w:bookmarkStart w:id="157" w:name="_Toc1280"/>
      <w:bookmarkStart w:id="158" w:name="_Toc4292"/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极端</w:t>
      </w:r>
      <w:r>
        <w:t>科学仪器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——五星</w:t>
      </w:r>
      <w:bookmarkEnd w:id="97"/>
      <w:bookmarkEnd w:id="154"/>
      <w:bookmarkEnd w:id="155"/>
      <w:bookmarkEnd w:id="156"/>
      <w:bookmarkEnd w:id="157"/>
      <w:bookmarkEnd w:id="158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  <w:lang w:eastAsia="zh-CN"/>
              </w:rPr>
              <w:t>极端</w:t>
            </w:r>
            <w:r>
              <w:t>科学仪器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5"/>
              </w:numPr>
              <w:bidi w:val="0"/>
            </w:pPr>
            <w:r>
              <w:rPr>
                <w:rFonts w:hint="default"/>
              </w:rPr>
              <w:t>主导超低温及超高真空科学仪器研发，制定技术路线图，推动量子计算、凝聚态物理、航天材料等领域高端装备国产化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负责超导磁体、制冷系统、真空腔体、低温检测模块的整机设计与集成，确保极低温稳定性及真空密封可靠性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攻克超导磁体电磁设计、低温绝缘、失超保护及多物理场耦合（电磁-热-结构）等核心技术，优化极低温材料选型、热管理及真空维持性能；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开发超导磁体与低温/真空系统的测试与标定方法，确保磁场均匀性、稳定性和设备安全可靠性；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协同用户单位完成仪器调试与工艺适配，输出操作规范及维护手册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5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跟踪国际前沿技术，推动技术预研与专利布局，提升产品国际竞争力。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物理学、仪器科学与技术、动力工程及工程热物理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6"/>
              </w:numPr>
              <w:bidi w:val="0"/>
            </w:pPr>
            <w:r>
              <w:rPr>
                <w:rFonts w:hint="default"/>
              </w:rPr>
              <w:t>精通低温系统热力学设计、真空镀膜、检漏等工艺，具备氦循环制冷或液氦杜瓦系统开发经验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熟练运用ANSYS、COMSOL等仿真软件，具备极端环境实验设备实操能力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59" w:name="_Toc21015"/>
      <w:bookmarkStart w:id="160" w:name="_Toc10510"/>
      <w:r>
        <w:rPr>
          <w:rFonts w:hint="eastAsia"/>
          <w:lang w:val="en-US" w:eastAsia="zh-CN"/>
        </w:rPr>
        <w:br w:type="page"/>
      </w:r>
      <w:bookmarkStart w:id="161" w:name="_Toc5380"/>
      <w:bookmarkStart w:id="162" w:name="_Toc2909"/>
      <w:bookmarkStart w:id="163" w:name="_Toc24840"/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量子信息研究专家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9"/>
      <w:bookmarkEnd w:id="160"/>
      <w:bookmarkEnd w:id="161"/>
      <w:bookmarkEnd w:id="162"/>
      <w:bookmarkEnd w:id="163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量子信息研究专家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跟踪量子信息前沿动态，开展量子计算、通信、加密等方向的理论与算法研究，探索其实际应用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参与项目规划，制定技术方案与计划；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组织团队，指导工作，解决难题，保障项目按时高质量完成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搭建实验平台，开展量子计算、通信等实验，验证模型与算法；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测试评估设备和系统，提出优化方案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与高校、科研机构、企业合作，开展联合研究；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组织参加学术活动，发表论文，成果展示推广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提供量子信息技术咨询与支持，协助解决业务难题；</w:t>
            </w:r>
          </w:p>
          <w:p>
            <w:pPr>
              <w:pStyle w:val="13"/>
              <w:numPr>
                <w:ilvl w:val="0"/>
                <w:numId w:val="37"/>
              </w:numPr>
              <w:bidi w:val="0"/>
            </w:pPr>
            <w:r>
              <w:rPr>
                <w:rFonts w:hint="default"/>
              </w:rPr>
              <w:t>参与技术标准制定与审核。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硕</w:t>
            </w:r>
            <w:r>
              <w:rPr>
                <w:rFonts w:hint="eastAsia"/>
                <w:lang w:eastAsia="zh-CN"/>
              </w:rPr>
              <w:t>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物理学、量子信息科学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3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精通量子力学、信息论基础理论，熟悉Qiskit、Cirq等量子编程框架；</w:t>
            </w:r>
          </w:p>
          <w:p>
            <w:pPr>
              <w:pStyle w:val="13"/>
              <w:numPr>
                <w:ilvl w:val="0"/>
                <w:numId w:val="3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在国内外核心期刊发表过学术论文或拥有相关专利；</w:t>
            </w:r>
          </w:p>
          <w:p>
            <w:pPr>
              <w:pStyle w:val="13"/>
              <w:numPr>
                <w:ilvl w:val="0"/>
                <w:numId w:val="3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64" w:name="_Toc4162"/>
      <w:r>
        <w:rPr>
          <w:rFonts w:hint="eastAsia"/>
          <w:lang w:val="en-US" w:eastAsia="zh-CN"/>
        </w:rPr>
        <w:br w:type="page"/>
      </w:r>
    </w:p>
    <w:bookmarkEnd w:id="164"/>
    <w:p>
      <w:pPr>
        <w:pStyle w:val="4"/>
        <w:bidi w:val="0"/>
        <w:outlineLvl w:val="1"/>
        <w:rPr>
          <w:rFonts w:hint="eastAsia"/>
        </w:rPr>
      </w:pPr>
      <w:bookmarkStart w:id="165" w:name="_Toc29143"/>
      <w:bookmarkStart w:id="166" w:name="_Toc8803"/>
      <w:bookmarkStart w:id="167" w:name="_Toc3521"/>
      <w:bookmarkStart w:id="168" w:name="_Toc1803"/>
      <w:bookmarkStart w:id="169" w:name="_Toc29763"/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eastAsia="zh-CN"/>
        </w:rPr>
        <w:t>‌自旋量子计算研究专家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5"/>
      <w:bookmarkEnd w:id="166"/>
      <w:bookmarkEnd w:id="167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‌自旋量子计算研究专家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研究基于自旋量子比特或自旋相关量子比特的量子计算方案，设计高保真度量子门操控与读出技术； 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开发自旋量子比特的相干时间延长方案，优化脉冲序列以实现单比特/两比特门操作保真度； 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搭建自旋量子计算实验平台，集成微波/光控系统、低温设备及量子态检测模块； 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协同理论团队完成自旋量子算法验证，支撑材料模拟、优化问题求解等场景落地； </w:t>
            </w:r>
          </w:p>
          <w:p>
            <w:pPr>
              <w:pStyle w:val="13"/>
              <w:numPr>
                <w:ilvl w:val="0"/>
                <w:numId w:val="39"/>
              </w:numPr>
              <w:bidi w:val="0"/>
            </w:pPr>
            <w:r>
              <w:rPr>
                <w:rFonts w:hint="default"/>
              </w:rPr>
              <w:t>主导自旋量子计算技术路线规划，参与制定行业标准，推动科研成果向工程化转化。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硕</w:t>
            </w:r>
            <w:r>
              <w:rPr>
                <w:rFonts w:hint="eastAsia"/>
                <w:lang w:eastAsia="zh-CN"/>
              </w:rPr>
              <w:t>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精通自旋量子比特操控原理及噪声抑制技术； </w:t>
            </w:r>
          </w:p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具备微波/光学脉冲设计经验，熟悉LabVIEW/Python实时控制系统开发； </w:t>
            </w:r>
          </w:p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 xml:space="preserve">有稀释制冷机或低温强场设备操作经验； </w:t>
            </w:r>
          </w:p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以第一作者发表自旋量子计算领域顶刊论文；</w:t>
            </w:r>
          </w:p>
          <w:p>
            <w:pPr>
              <w:pStyle w:val="13"/>
              <w:numPr>
                <w:ilvl w:val="0"/>
                <w:numId w:val="4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70" w:name="_Toc31055"/>
      <w:bookmarkStart w:id="171" w:name="_Toc5478"/>
      <w:bookmarkStart w:id="172" w:name="_Toc23713"/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eastAsia="zh-CN"/>
        </w:rPr>
        <w:t>精密电磁系统研究专家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0"/>
      <w:bookmarkEnd w:id="171"/>
      <w:bookmarkEnd w:id="172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精密电磁系统研究专家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研究超导、离子阱、核磁共振等量子计算体系中的电磁场耦合机制，优化静磁场/射频场设计以提升量子比特性能； 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开发电磁场仿真模型，解决频谱干扰、串扰抑制等工程难题； 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设计低温环境下的电磁屏蔽方案，降低噪声对量子相干性的影响； 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设计高性能磁体模组，支持三维矢量磁场调节，提高磁场均匀区，兼容测控硬件系统； 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协同硬件完成量子芯片电磁兼容性测试，定义磁场均匀性等核心指标； </w:t>
            </w:r>
          </w:p>
          <w:p>
            <w:pPr>
              <w:pStyle w:val="13"/>
              <w:numPr>
                <w:ilvl w:val="0"/>
                <w:numId w:val="41"/>
              </w:numPr>
              <w:bidi w:val="0"/>
              <w:ind w:left="425" w:hanging="425"/>
            </w:pPr>
            <w:r>
              <w:rPr>
                <w:rFonts w:hint="default"/>
              </w:rPr>
              <w:t>主导电磁场技术标准化，参与量子计算系统集成与产业化落地。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硕</w:t>
            </w:r>
            <w:r>
              <w:rPr>
                <w:rFonts w:hint="eastAsia"/>
                <w:lang w:eastAsia="zh-CN"/>
              </w:rPr>
              <w:t>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电子科学与技术、物理学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精通麦克斯韦方程数值求解及电磁场拓扑优化方法； </w:t>
            </w:r>
          </w:p>
          <w:p>
            <w:pPr>
              <w:pStyle w:val="13"/>
              <w:numPr>
                <w:ilvl w:val="0"/>
                <w:numId w:val="4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具备超导磁体设计或离子阱射频场调控经验； </w:t>
            </w:r>
          </w:p>
          <w:p>
            <w:pPr>
              <w:pStyle w:val="13"/>
              <w:numPr>
                <w:ilvl w:val="0"/>
                <w:numId w:val="4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 xml:space="preserve">熟悉量子测控设备接口开发； </w:t>
            </w:r>
          </w:p>
          <w:p>
            <w:pPr>
              <w:pStyle w:val="13"/>
              <w:numPr>
                <w:ilvl w:val="0"/>
                <w:numId w:val="4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以第一作者或通讯作者发表量子领域顶会/顶刊论文；</w:t>
            </w:r>
          </w:p>
          <w:p>
            <w:pPr>
              <w:pStyle w:val="13"/>
              <w:numPr>
                <w:ilvl w:val="0"/>
                <w:numId w:val="4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73" w:name="_Toc15060"/>
      <w:bookmarkStart w:id="174" w:name="_Toc20293"/>
      <w:bookmarkStart w:id="175" w:name="_Toc10002"/>
      <w:r>
        <w:rPr>
          <w:rFonts w:hint="eastAsia"/>
          <w:lang w:val="en-US" w:eastAsia="zh-CN"/>
        </w:rPr>
        <w:t>22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量子信息产品经理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8"/>
      <w:bookmarkEnd w:id="169"/>
      <w:bookmarkEnd w:id="173"/>
      <w:bookmarkEnd w:id="174"/>
      <w:bookmarkEnd w:id="17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量子信息产品经理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3"/>
              </w:numPr>
              <w:bidi w:val="0"/>
            </w:pPr>
            <w:r>
              <w:rPr>
                <w:rFonts w:hint="default"/>
              </w:rPr>
              <w:t>制定量子信息产品路线图，覆盖量子计算云服务、量子密钥分发设备、量子传感终端等方向；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主导量子技术产品化，</w:t>
            </w:r>
            <w:r>
              <w:rPr>
                <w:rFonts w:hint="eastAsia"/>
                <w:lang w:val="en-US" w:eastAsia="zh-CN"/>
              </w:rPr>
              <w:t>推动面向</w:t>
            </w:r>
            <w:r>
              <w:rPr>
                <w:rFonts w:hint="default"/>
              </w:rPr>
              <w:t>金融风控、电力调度、国防安全等场景</w:t>
            </w:r>
            <w:r>
              <w:rPr>
                <w:rFonts w:hint="eastAsia"/>
                <w:lang w:val="en-US" w:eastAsia="zh-CN"/>
              </w:rPr>
              <w:t>应用解决方案开发</w:t>
            </w:r>
            <w:r>
              <w:rPr>
                <w:rFonts w:hint="default"/>
              </w:rPr>
              <w:t>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对接政企客户，挖掘量子保密通信、量子计算加速等需求，定义产品功能、性能指标与交付周期；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协同研发、工程团队，管理产品全生命周期，推动规模化部署；</w:t>
            </w:r>
          </w:p>
          <w:p>
            <w:pPr>
              <w:pStyle w:val="13"/>
              <w:numPr>
                <w:ilvl w:val="0"/>
                <w:numId w:val="43"/>
              </w:numPr>
              <w:bidi w:val="0"/>
            </w:pPr>
            <w:r>
              <w:rPr>
                <w:rFonts w:hint="default"/>
              </w:rPr>
              <w:t>构建量子信息应用生态，孵化量子安全即时通讯、量子传感</w:t>
            </w:r>
            <w:r>
              <w:rPr>
                <w:rFonts w:hint="eastAsia"/>
                <w:lang w:val="en-US" w:eastAsia="zh-CN"/>
              </w:rPr>
              <w:t>器</w:t>
            </w:r>
            <w:r>
              <w:rPr>
                <w:rFonts w:hint="default"/>
              </w:rPr>
              <w:t>等创新产品。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密码、物理学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4"/>
              </w:numPr>
              <w:bidi w:val="0"/>
            </w:pPr>
            <w:r>
              <w:rPr>
                <w:rFonts w:hint="default"/>
              </w:rPr>
              <w:t>精通量子信息领域技术，具备技术需求转化与商业化设计能力；</w:t>
            </w:r>
          </w:p>
          <w:p>
            <w:pPr>
              <w:pStyle w:val="13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具备客户需求洞察与ROI评估能力，熟悉政府采购、央企合作流程，有成功量子产品落地案例；</w:t>
            </w:r>
          </w:p>
          <w:p>
            <w:pPr>
              <w:pStyle w:val="13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精通敏捷开发流程，持有PMP/Scrum认证；</w:t>
            </w:r>
          </w:p>
          <w:p>
            <w:pPr>
              <w:pStyle w:val="13"/>
              <w:numPr>
                <w:ilvl w:val="0"/>
                <w:numId w:val="4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76" w:name="_Toc32087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77" w:name="_Toc8100"/>
      <w:bookmarkStart w:id="178" w:name="_Toc28958"/>
      <w:bookmarkStart w:id="179" w:name="_Toc14199"/>
      <w:bookmarkStart w:id="180" w:name="_Toc16387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量子应用专家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6"/>
      <w:bookmarkEnd w:id="177"/>
      <w:bookmarkEnd w:id="178"/>
      <w:bookmarkEnd w:id="179"/>
      <w:bookmarkEnd w:id="18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主导量子算法在金融风险建模、材料设计、药物发现等场景的工程化落地，突破经典计算瓶颈；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研发量子-经典混合计算框架，集成VQE、QAOA等算法，提升实际问题求解效率；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构建行业级量子应用解决方案，定义量子计算在物流优化、能源调度等领域的交付标准与评估体系；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协同产业客户完成量子应用原型验证，推动技术从实验室到生产环境迁移；</w:t>
            </w:r>
          </w:p>
          <w:p>
            <w:pPr>
              <w:pStyle w:val="1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主导量子应用生态建设，孵化量子机器学习、量子自然语言处理等前沿方向商业化路径。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计算机科学与技术、数学、物理学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6"/>
              </w:numPr>
              <w:bidi w:val="0"/>
            </w:pPr>
            <w:r>
              <w:rPr>
                <w:rFonts w:hint="default"/>
              </w:rPr>
              <w:t>精通量子编程框架，有量子化学模拟、金融衍生品定价等实际项目经验；</w:t>
            </w:r>
          </w:p>
          <w:p>
            <w:pPr>
              <w:pStyle w:val="13"/>
              <w:numPr>
                <w:ilvl w:val="0"/>
                <w:numId w:val="4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具备跨学科业务洞察力，熟悉优化算法或分子动力学模拟；</w:t>
            </w:r>
          </w:p>
          <w:p>
            <w:pPr>
              <w:pStyle w:val="13"/>
              <w:numPr>
                <w:ilvl w:val="0"/>
                <w:numId w:val="4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精通Python/C++编程，熟悉云计算平台及高性能计算集群；</w:t>
            </w:r>
          </w:p>
          <w:p>
            <w:pPr>
              <w:pStyle w:val="13"/>
              <w:numPr>
                <w:ilvl w:val="0"/>
                <w:numId w:val="46"/>
              </w:numPr>
              <w:bidi w:val="0"/>
              <w:rPr>
                <w:rFonts w:hint="default"/>
              </w:rPr>
            </w:pPr>
            <w:r>
              <w:t>以第一作者或通讯作者发表量子领域顶会/顶刊论文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81" w:name="_Toc21573"/>
      <w:r>
        <w:rPr>
          <w:rFonts w:hint="eastAsia"/>
          <w:lang w:val="en-US" w:eastAsia="zh-CN"/>
        </w:rPr>
        <w:br w:type="page"/>
      </w:r>
    </w:p>
    <w:bookmarkEnd w:id="181"/>
    <w:p>
      <w:pPr>
        <w:pStyle w:val="4"/>
        <w:bidi w:val="0"/>
        <w:outlineLvl w:val="0"/>
        <w:rPr>
          <w:rFonts w:hint="eastAsia"/>
        </w:rPr>
      </w:pPr>
      <w:bookmarkStart w:id="182" w:name="_Toc4952"/>
      <w:bookmarkStart w:id="183" w:name="_Toc17554"/>
      <w:bookmarkStart w:id="184" w:name="_Toc3212"/>
      <w:bookmarkStart w:id="185" w:name="_Toc595"/>
      <w:bookmarkStart w:id="186" w:name="_Toc29865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量子软件开发专家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2"/>
      <w:bookmarkEnd w:id="183"/>
      <w:bookmarkEnd w:id="184"/>
      <w:bookmarkEnd w:id="185"/>
      <w:bookmarkEnd w:id="186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量子软件开发专家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7"/>
              </w:numPr>
              <w:bidi w:val="0"/>
            </w:pPr>
            <w:r>
              <w:rPr>
                <w:rFonts w:hint="default"/>
              </w:rPr>
              <w:t>研发量子算法软件工具链，实现量子线路优化、噪声自适应补偿及量子-经典混合计算框架；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搭建量子软件仿真平台，支持超导/光子/离子阱等多硬件平台算法验证与性能评估；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开发量子机器学习库，突破经典-量子协同训练技术瓶颈；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协同硬件团队完成量子编译器（QIR）与脉冲级控制接口开发，提升量子程序执行效率；</w:t>
            </w:r>
          </w:p>
          <w:p>
            <w:pPr>
              <w:pStyle w:val="13"/>
              <w:numPr>
                <w:ilvl w:val="0"/>
                <w:numId w:val="47"/>
              </w:numPr>
              <w:bidi w:val="0"/>
            </w:pPr>
            <w:r>
              <w:rPr>
                <w:rFonts w:hint="default"/>
              </w:rPr>
              <w:t>主导量子软件生态建设，参与制定开源标准，孵化行业级量子应用。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计算机科学与技术、物理学、量子信息科学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default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default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48"/>
              </w:numPr>
              <w:bidi w:val="0"/>
            </w:pPr>
            <w:r>
              <w:rPr>
                <w:rFonts w:hint="default"/>
              </w:rPr>
              <w:t>精通量子编程框架，熟悉量子算法理论；</w:t>
            </w:r>
          </w:p>
          <w:p>
            <w:pPr>
              <w:pStyle w:val="13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具备大规模量子线路模拟器开发经验，有CUDA/ROCm加速或分布式计算优化经验；</w:t>
            </w:r>
          </w:p>
          <w:p>
            <w:pPr>
              <w:pStyle w:val="13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精通Python/C++/Rust编程，熟悉LLVM编译器架构及量子中间表示（QIR</w:t>
            </w:r>
            <w:r>
              <w:rPr>
                <w:rFonts w:hint="eastAsia"/>
                <w:lang w:eastAsia="zh-CN"/>
              </w:rPr>
              <w:t>）；</w:t>
            </w:r>
          </w:p>
          <w:p>
            <w:pPr>
              <w:pStyle w:val="13"/>
              <w:numPr>
                <w:ilvl w:val="0"/>
                <w:numId w:val="4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187" w:name="_Toc29355"/>
      <w:bookmarkStart w:id="188" w:name="_Toc7598"/>
      <w:bookmarkStart w:id="189" w:name="_Toc11652"/>
      <w:bookmarkStart w:id="190" w:name="_Toc29228"/>
      <w:bookmarkStart w:id="191" w:name="_Toc28898"/>
      <w:r>
        <w:rPr>
          <w:rFonts w:hint="eastAsia"/>
          <w:lang w:val="en-US" w:eastAsia="zh-CN"/>
        </w:rPr>
        <w:t>25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量子纠错软件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7"/>
      <w:bookmarkEnd w:id="188"/>
      <w:bookmarkEnd w:id="189"/>
      <w:bookmarkEnd w:id="19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量子纠错软件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49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设计、开发并维护高性能量子纠错软件工具，并支持协议性能评估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开发实验数据分析工具，表征硬件噪声特性，辅助纠错方案验证与优化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集成量子纠错软件至计算栈，并遵循现代软件工程规范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遵循现代软件工程实践，包括版本控制、自动化测试、持续集成、模块化设计和完备技术文档撰写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ind w:left="425" w:hanging="425"/>
            </w:pPr>
            <w:r>
              <w:rPr>
                <w:rFonts w:hint="default"/>
              </w:rPr>
              <w:t>针对计算密集型任务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优化大规模仿真与混合计算流程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49"/>
              </w:numPr>
              <w:bidi w:val="0"/>
              <w:ind w:left="425" w:hanging="425"/>
            </w:pPr>
            <w:r>
              <w:rPr>
                <w:rFonts w:hint="default"/>
              </w:rPr>
              <w:t>与理论和实验团队协作，快速实现并验证新型编码与解码算法。</w:t>
            </w:r>
          </w:p>
          <w:p>
            <w:pPr>
              <w:pStyle w:val="13"/>
              <w:keepNext/>
              <w:keepLines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 w:ascii="仿宋_GB2312"/>
              </w:rPr>
              <w:t>计算机科学与技术</w:t>
            </w:r>
            <w:r>
              <w:rPr>
                <w:rFonts w:hint="eastAsia"/>
                <w:lang w:eastAsia="zh-CN"/>
              </w:rPr>
              <w:t>、物理学、数学、</w:t>
            </w:r>
            <w:r>
              <w:rPr>
                <w:rFonts w:hint="eastAsia"/>
                <w:lang w:val="en-US" w:eastAsia="zh-CN"/>
              </w:rPr>
              <w:t>电子信息、量子信息科学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0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精通Python，并具备C/C++或Rust等高性能编程语言的开发经验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理解量子纠错的基本概念、常见编码类型及其工程实现难点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具备量子计算相关软件开发经验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熟悉MPI 、OpenMP等并行计算技术，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有大规模仿真系统开发经验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 w:ascii="仿宋_GB2312"/>
              </w:rPr>
              <w:t>在国内外核心期刊发表过学术论文或拥有相关专利；</w:t>
            </w:r>
          </w:p>
          <w:p>
            <w:pPr>
              <w:pStyle w:val="13"/>
              <w:numPr>
                <w:ilvl w:val="0"/>
                <w:numId w:val="50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bidi w:val="0"/>
        <w:ind w:firstLine="0" w:firstLineChars="0"/>
        <w:jc w:val="center"/>
        <w:outlineLvl w:val="0"/>
        <w:rPr>
          <w:rFonts w:hint="eastAsia"/>
        </w:rPr>
      </w:pPr>
      <w:r>
        <w:rPr>
          <w:rFonts w:hint="eastAsia"/>
          <w:lang w:val="en-US" w:eastAsia="zh-CN"/>
        </w:rPr>
        <w:br w:type="page"/>
      </w:r>
      <w:bookmarkStart w:id="192" w:name="_Toc11989"/>
      <w:bookmarkStart w:id="193" w:name="_Toc30883"/>
      <w:bookmarkStart w:id="194" w:name="_Toc9138"/>
      <w:bookmarkStart w:id="195" w:name="_Toc11291"/>
      <w:r>
        <w:rPr>
          <w:rStyle w:val="16"/>
          <w:rFonts w:hint="eastAsia"/>
          <w:lang w:eastAsia="zh-CN"/>
        </w:rPr>
        <w:t>2</w:t>
      </w:r>
      <w:r>
        <w:rPr>
          <w:rStyle w:val="16"/>
          <w:rFonts w:hint="eastAsia"/>
          <w:lang w:val="en-US" w:eastAsia="zh-CN"/>
        </w:rPr>
        <w:t>6</w:t>
      </w:r>
      <w:r>
        <w:rPr>
          <w:rStyle w:val="16"/>
          <w:rFonts w:hint="eastAsia"/>
        </w:rPr>
        <w:t>.</w:t>
      </w:r>
      <w:r>
        <w:rPr>
          <w:rStyle w:val="16"/>
          <w:rFonts w:hint="eastAsia"/>
          <w:lang w:eastAsia="zh-CN"/>
        </w:rPr>
        <w:t>量子计算系统开发专家</w:t>
      </w:r>
      <w:r>
        <w:rPr>
          <w:rStyle w:val="16"/>
          <w:rFonts w:hint="eastAsia"/>
        </w:rPr>
        <w:t>——</w:t>
      </w:r>
      <w:r>
        <w:rPr>
          <w:rStyle w:val="16"/>
          <w:rFonts w:hint="eastAsia"/>
          <w:lang w:eastAsia="zh-CN"/>
        </w:rPr>
        <w:t>四</w:t>
      </w:r>
      <w:r>
        <w:rPr>
          <w:rStyle w:val="16"/>
          <w:rFonts w:hint="eastAsia"/>
        </w:rPr>
        <w:t>星</w:t>
      </w:r>
      <w:bookmarkEnd w:id="191"/>
      <w:bookmarkEnd w:id="192"/>
      <w:bookmarkEnd w:id="193"/>
      <w:bookmarkEnd w:id="194"/>
      <w:bookmarkEnd w:id="19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量子计算系统开发专家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1"/>
              </w:numPr>
              <w:bidi w:val="0"/>
            </w:pPr>
            <w:r>
              <w:rPr>
                <w:rFonts w:hint="default"/>
              </w:rPr>
              <w:t>设计量子计算整机系统架构，整合超导/量子点/光子量子芯片、低温测控系统、经典电子学模块，实现量子系统集成与稳定运行；</w:t>
            </w:r>
          </w:p>
          <w:p>
            <w:pPr>
              <w:pStyle w:val="13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突破量子-经典接口技术，研发高精度量子门操控、量子态读取等核心模块，优化系统标定流程；</w:t>
            </w:r>
          </w:p>
          <w:p>
            <w:pPr>
              <w:pStyle w:val="13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主导量子计算控制系统开发，构建FPGA实时反馈、DAC/ADC高精度同步等底层工具链，支撑量子算法云平台接入；</w:t>
            </w:r>
          </w:p>
          <w:p>
            <w:pPr>
              <w:pStyle w:val="13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协同算法团队完成量子优越性实验，验证量子计算在组合优化、量子模拟等场景的实际加速能力；</w:t>
            </w:r>
          </w:p>
          <w:p>
            <w:pPr>
              <w:pStyle w:val="13"/>
              <w:numPr>
                <w:ilvl w:val="0"/>
                <w:numId w:val="51"/>
              </w:numPr>
              <w:bidi w:val="0"/>
            </w:pPr>
            <w:r>
              <w:rPr>
                <w:rFonts w:hint="default"/>
              </w:rPr>
              <w:t>制定量子计算系统测试标准，推动量子计算机商业化交付。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电子科学与技术、物理学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2"/>
              </w:numPr>
              <w:bidi w:val="0"/>
            </w:pPr>
            <w:r>
              <w:rPr>
                <w:rFonts w:hint="default"/>
              </w:rPr>
              <w:t>精通量子控制理论、FPGA编程、低温电子学；</w:t>
            </w:r>
          </w:p>
          <w:p>
            <w:pPr>
              <w:pStyle w:val="13"/>
              <w:numPr>
                <w:ilvl w:val="0"/>
                <w:numId w:val="5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具备量子系统调试能力，熟悉稀释制冷机操作、微波工程等工程化技术；</w:t>
            </w:r>
          </w:p>
          <w:p>
            <w:pPr>
              <w:pStyle w:val="13"/>
              <w:numPr>
                <w:ilvl w:val="0"/>
                <w:numId w:val="5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精通Linux开发环境与版本管理工具，熟悉量子编程框架；</w:t>
            </w:r>
          </w:p>
          <w:p>
            <w:pPr>
              <w:pStyle w:val="13"/>
              <w:numPr>
                <w:ilvl w:val="0"/>
                <w:numId w:val="5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outlineLvl w:val="9"/>
        <w:rPr>
          <w:rFonts w:hint="eastAsia"/>
          <w:lang w:val="en-US" w:eastAsia="zh-CN"/>
        </w:rPr>
      </w:pPr>
      <w:bookmarkStart w:id="196" w:name="_Toc1567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197" w:name="_Toc23456"/>
      <w:bookmarkStart w:id="198" w:name="_Toc499"/>
      <w:bookmarkStart w:id="199" w:name="_Toc561"/>
      <w:bookmarkStart w:id="200" w:name="_Toc3247"/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量子化学</w:t>
      </w:r>
      <w:r>
        <w:rPr>
          <w:rFonts w:hint="eastAsia"/>
          <w:lang w:val="en-US" w:eastAsia="zh-CN"/>
        </w:rPr>
        <w:t>模拟计算专家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6"/>
      <w:bookmarkEnd w:id="197"/>
      <w:bookmarkEnd w:id="198"/>
      <w:bookmarkEnd w:id="199"/>
      <w:bookmarkEnd w:id="20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量子化学</w:t>
            </w:r>
            <w:r>
              <w:rPr>
                <w:rFonts w:hint="eastAsia"/>
                <w:lang w:val="en-US" w:eastAsia="zh-CN"/>
              </w:rPr>
              <w:t>模拟计算专家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3"/>
              </w:numPr>
              <w:bidi w:val="0"/>
            </w:pPr>
            <w:r>
              <w:rPr>
                <w:rFonts w:hint="default"/>
              </w:rPr>
              <w:t>研发量子算法加速分子模拟、催化反应、材料设计等化学场景计算，突破经典方法精度与效率瓶颈；</w:t>
            </w:r>
          </w:p>
          <w:p>
            <w:pPr>
              <w:pStyle w:val="13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构建量子-经典混合计算框架，优化变分量子本征求解器（VQE）、量子相位估计等核心算法；</w:t>
            </w:r>
          </w:p>
          <w:p>
            <w:pPr>
              <w:pStyle w:val="13"/>
              <w:numPr>
                <w:ilvl w:val="0"/>
                <w:numId w:val="5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依托开放云平台，集成DFT、分子动力学等经典方法，实现多尺度材料建模；</w:t>
            </w:r>
          </w:p>
          <w:p>
            <w:pPr>
              <w:pStyle w:val="13"/>
              <w:numPr>
                <w:ilvl w:val="0"/>
                <w:numId w:val="53"/>
              </w:numPr>
              <w:bidi w:val="0"/>
            </w:pPr>
            <w:r>
              <w:rPr>
                <w:rFonts w:hint="default"/>
              </w:rPr>
              <w:t>协同实验团队验证量子计算结果，推动锂电池、高分子、绿色催化等领域技术突破；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化学、</w:t>
            </w:r>
            <w:r>
              <w:rPr>
                <w:rFonts w:hint="eastAsia"/>
                <w:lang w:val="en-US" w:eastAsia="zh-CN"/>
              </w:rPr>
              <w:t>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4"/>
              </w:numPr>
              <w:bidi w:val="0"/>
            </w:pPr>
            <w:r>
              <w:rPr>
                <w:rFonts w:hint="default"/>
              </w:rPr>
              <w:t>精通量子化学基础理论，熟悉Gaussian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VASP等经典软件；</w:t>
            </w:r>
          </w:p>
          <w:p>
            <w:pPr>
              <w:pStyle w:val="13"/>
              <w:numPr>
                <w:ilvl w:val="0"/>
                <w:numId w:val="5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有量子算法实现经验，熟练使用Qiskit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Cirq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PennyLane框架；</w:t>
            </w:r>
          </w:p>
          <w:p>
            <w:pPr>
              <w:pStyle w:val="13"/>
              <w:numPr>
                <w:ilvl w:val="0"/>
                <w:numId w:val="5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C++编程能力，熟悉MPI/CUDA并行计算，有HPC集群使用经验；</w:t>
            </w:r>
          </w:p>
          <w:p>
            <w:pPr>
              <w:pStyle w:val="13"/>
              <w:numPr>
                <w:ilvl w:val="0"/>
                <w:numId w:val="5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01" w:name="_Toc18839"/>
      <w:bookmarkStart w:id="202" w:name="_Toc25188"/>
      <w:bookmarkStart w:id="203" w:name="_Toc19708"/>
      <w:bookmarkStart w:id="204" w:name="_Toc7887"/>
      <w:bookmarkStart w:id="205" w:name="_Toc8007"/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量子通信技术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1"/>
      <w:bookmarkEnd w:id="202"/>
      <w:bookmarkEnd w:id="203"/>
      <w:bookmarkEnd w:id="204"/>
      <w:bookmarkEnd w:id="20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量子通信技术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5"/>
              </w:numPr>
              <w:bidi w:val="0"/>
            </w:pPr>
            <w:r>
              <w:rPr>
                <w:rFonts w:hint="default"/>
              </w:rPr>
              <w:t>研发量子密钥分发（QKD）协议与量子隐形传态（QT）技术，突破城域/城际量子网络组网极限，支撑量子安全通信示范网建设；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搭建与优化量子通信实验系统，集成单光子探测器（SPAD）、量子存储器等核心器件；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设计量子中继与纠缠分发方案，解决跨节点量子态传输损耗问题，支撑1000公里级量子干线工程验证；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协同经典通信团队完成量子-经典混合网络架构设计，推动量子安全直接通信（QSDC）在金融、政务场景落地；</w:t>
            </w:r>
          </w:p>
          <w:p>
            <w:pPr>
              <w:pStyle w:val="13"/>
              <w:numPr>
                <w:ilvl w:val="0"/>
                <w:numId w:val="55"/>
              </w:numPr>
              <w:bidi w:val="0"/>
            </w:pPr>
            <w:r>
              <w:rPr>
                <w:rFonts w:hint="default"/>
              </w:rPr>
              <w:t>主导量子通信领域技术路线规划，参与制定ITU/ETSI国际标准，孵化量子安全应用生态。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</w:t>
            </w:r>
            <w:r>
              <w:t>、</w:t>
            </w:r>
            <w:r>
              <w:rPr>
                <w:rFonts w:hint="eastAsia"/>
                <w:lang w:eastAsia="zh-CN"/>
              </w:rPr>
              <w:t>电子科学与技术、光学工程、物理学</w:t>
            </w:r>
            <w:r>
              <w:t>等相关专业等相关专业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6"/>
              </w:numPr>
              <w:bidi w:val="0"/>
            </w:pPr>
            <w:r>
              <w:rPr>
                <w:rFonts w:hint="default"/>
              </w:rPr>
              <w:t>精通QKD协议原理，熟悉量子设备，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有实网部署经验；</w:t>
            </w:r>
          </w:p>
          <w:p>
            <w:pPr>
              <w:pStyle w:val="13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具备量子光学实验能力，熟悉光纤/自由空间信道特性及补偿技术；</w:t>
            </w:r>
          </w:p>
          <w:p>
            <w:pPr>
              <w:pStyle w:val="13"/>
              <w:numPr>
                <w:ilvl w:val="0"/>
                <w:numId w:val="5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精通Python/C++编程，熟悉经典密码算法及TLS/IPsec协议栈集成；</w:t>
            </w:r>
          </w:p>
          <w:p>
            <w:pPr>
              <w:pStyle w:val="13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06" w:name="_Toc17311"/>
      <w:bookmarkStart w:id="207" w:name="_Toc28420"/>
      <w:bookmarkStart w:id="208" w:name="_Toc27116"/>
      <w:bookmarkStart w:id="209" w:name="_Toc24366"/>
      <w:bookmarkStart w:id="210" w:name="_Toc29432"/>
      <w:r>
        <w:rPr>
          <w:rFonts w:hint="eastAsia"/>
          <w:lang w:val="en-US" w:eastAsia="zh-CN"/>
        </w:rPr>
        <w:t>29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量子设备硬件开发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6"/>
      <w:bookmarkEnd w:id="207"/>
      <w:bookmarkEnd w:id="208"/>
      <w:bookmarkEnd w:id="209"/>
      <w:bookmarkEnd w:id="210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量子设备硬件开发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7"/>
              </w:numPr>
              <w:bidi w:val="0"/>
            </w:pPr>
            <w:r>
              <w:rPr>
                <w:rFonts w:hint="default"/>
              </w:rPr>
              <w:t>设计超导量子计算、光子量子芯片或离子阱量子系统硬件架构，搭建从量子比特到控制系统的全栈实验平台；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研发量子比特规模化扩展方案，突破较大规模量子比特集成、高保真度门操作及低损耗信号传输技术；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优化量子硬件性能指标，解决交叉耦合、频谱拥挤等工程化难题；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协同低温电子学、量子测控团队完成系统集成，支撑量子算法验证与云平台算力输出；</w:t>
            </w:r>
          </w:p>
          <w:p>
            <w:pPr>
              <w:pStyle w:val="13"/>
              <w:numPr>
                <w:ilvl w:val="0"/>
                <w:numId w:val="57"/>
              </w:numPr>
              <w:bidi w:val="0"/>
            </w:pPr>
            <w:r>
              <w:rPr>
                <w:rFonts w:hint="default"/>
              </w:rPr>
              <w:t>主导量子硬件技术路线规划，参与制定国际/国家</w:t>
            </w:r>
            <w:r>
              <w:rPr>
                <w:rFonts w:hint="eastAsia"/>
                <w:lang w:val="en-US" w:eastAsia="zh-CN"/>
              </w:rPr>
              <w:t>/行业</w:t>
            </w:r>
            <w:r>
              <w:rPr>
                <w:rFonts w:hint="default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电子科学与技术、光学工程、物理学、</w:t>
            </w:r>
            <w:r>
              <w:rPr>
                <w:rFonts w:hint="eastAsia"/>
                <w:lang w:val="en-US" w:eastAsia="zh-CN"/>
              </w:rPr>
              <w:t>仪器科学与技术、电子信息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58"/>
              </w:numPr>
              <w:bidi w:val="0"/>
            </w:pPr>
            <w:r>
              <w:rPr>
                <w:rFonts w:hint="default"/>
              </w:rPr>
              <w:t>精通超导量子电路设计或光子量子芯片加工；</w:t>
            </w:r>
          </w:p>
          <w:p>
            <w:pPr>
              <w:pStyle w:val="13"/>
              <w:numPr>
                <w:ilvl w:val="0"/>
                <w:numId w:val="5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具备低温系统操作经验，熟悉量子测控设备；</w:t>
            </w:r>
          </w:p>
          <w:p>
            <w:pPr>
              <w:pStyle w:val="13"/>
              <w:numPr>
                <w:ilvl w:val="0"/>
                <w:numId w:val="5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精通HFSS/COMSOL等电磁仿真工具，熟悉半导体工艺或光刻对准技术；</w:t>
            </w:r>
          </w:p>
          <w:p>
            <w:pPr>
              <w:pStyle w:val="13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11" w:name="_Toc25447"/>
      <w:bookmarkStart w:id="212" w:name="_Toc30223"/>
      <w:r>
        <w:rPr>
          <w:rFonts w:hint="eastAsia"/>
          <w:lang w:val="en-US" w:eastAsia="zh-CN"/>
        </w:rPr>
        <w:br w:type="page"/>
      </w:r>
      <w:bookmarkStart w:id="213" w:name="_Toc22360"/>
      <w:bookmarkStart w:id="214" w:name="_Toc29294"/>
      <w:bookmarkStart w:id="215" w:name="_Toc17452"/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量子计算光学设计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1"/>
      <w:bookmarkEnd w:id="212"/>
      <w:bookmarkEnd w:id="213"/>
      <w:bookmarkEnd w:id="214"/>
      <w:bookmarkEnd w:id="215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量子计算光学设计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设计光子量子计算核心光学系统，包括量子比特操控光路、单光子源集成与量子态检测模块；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研发量子光学芯片，实现低损耗光量子门操作；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搭建与优化光量子实验平台，集成超导纳米线单光子探测器等关键器件；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协同理论团队完成量子算法光学映射，支撑玻色采样、量子模拟等专用计算任务；</w:t>
            </w:r>
          </w:p>
          <w:p>
            <w:pPr>
              <w:pStyle w:val="13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主导光量子领域技术路线规划，参与制定国际/国家</w:t>
            </w:r>
            <w:r>
              <w:rPr>
                <w:rFonts w:hint="eastAsia"/>
                <w:lang w:val="en-US" w:eastAsia="zh-CN"/>
              </w:rPr>
              <w:t>/行业</w:t>
            </w:r>
            <w:r>
              <w:rPr>
                <w:rFonts w:hint="default"/>
              </w:rPr>
              <w:t>标准，孵化可扩展的光量子计算方案。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电子科学与技术、物理学、光学工程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0"/>
              </w:numPr>
              <w:bidi w:val="0"/>
            </w:pPr>
            <w:r>
              <w:rPr>
                <w:rFonts w:hint="default"/>
              </w:rPr>
              <w:t>精通量子光学实验技术，熟悉光量子计算框架；</w:t>
            </w:r>
          </w:p>
          <w:p>
            <w:pPr>
              <w:pStyle w:val="13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具备光子集成芯片设计经验，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有硅基光子流片或量子存储器研发经验；</w:t>
            </w:r>
          </w:p>
          <w:p>
            <w:pPr>
              <w:pStyle w:val="13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精通Python/C++编程，熟悉FPGA实时控制及经典光学设计软件；</w:t>
            </w:r>
          </w:p>
          <w:p>
            <w:pPr>
              <w:pStyle w:val="13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熟悉TCSPC、Hadamard变换等成像算法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default" w:eastAsia="仿宋_GB2312"/>
          <w:lang w:val="en-US" w:eastAsia="zh-CN"/>
        </w:rPr>
      </w:pPr>
      <w:bookmarkStart w:id="216" w:name="_Toc2955"/>
      <w:bookmarkStart w:id="217" w:name="_Toc32240"/>
      <w:bookmarkStart w:id="218" w:name="_Toc29544"/>
      <w:bookmarkStart w:id="219" w:name="_Toc8206"/>
      <w:bookmarkStart w:id="220" w:name="_Toc1177"/>
      <w:r>
        <w:rPr>
          <w:rFonts w:hint="eastAsia"/>
          <w:highlight w:val="none"/>
          <w:lang w:val="en-US" w:eastAsia="zh-CN"/>
        </w:rPr>
        <w:t>31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eastAsia="zh-CN"/>
        </w:rPr>
        <w:t>量子器件理论</w:t>
      </w:r>
      <w:r>
        <w:rPr>
          <w:rFonts w:hint="eastAsia"/>
          <w:highlight w:val="none"/>
          <w:lang w:val="en-US" w:eastAsia="zh-CN"/>
        </w:rPr>
        <w:t>专家</w:t>
      </w:r>
      <w:r>
        <w:rPr>
          <w:rFonts w:hint="eastAsia"/>
          <w:highlight w:val="none"/>
        </w:rPr>
        <w:t>——</w:t>
      </w: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星</w:t>
      </w:r>
      <w:bookmarkEnd w:id="216"/>
      <w:bookmarkEnd w:id="217"/>
      <w:bookmarkEnd w:id="218"/>
      <w:bookmarkEnd w:id="219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量子器件理论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构建量子器件的理论模型，推导关键性能指标的解析表达式；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主导量子退相干、噪声抑制及纠错机制的理论研究，提出新型器件结构与材料优化方案；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结合实验数据，开发多尺度仿真方法，揭示量子态演化、耦合效应等微观机制，指导器件工艺改进；</w:t>
            </w:r>
          </w:p>
          <w:p>
            <w:pPr>
              <w:pStyle w:val="13"/>
              <w:numPr>
                <w:ilvl w:val="0"/>
                <w:numId w:val="61"/>
              </w:numPr>
              <w:bidi w:val="0"/>
              <w:ind w:left="425" w:hanging="425"/>
            </w:pPr>
            <w:r>
              <w:rPr>
                <w:rFonts w:hint="default"/>
              </w:rPr>
              <w:t>探索量子器件在量子计算、量子传感等场景中的理论边界，为技术路线规划提供前瞻性支撑。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 w:ascii="仿宋_GB2312"/>
              </w:rPr>
              <w:t>计算机科学与技术</w:t>
            </w:r>
            <w:r>
              <w:rPr>
                <w:rFonts w:hint="eastAsia"/>
                <w:lang w:eastAsia="zh-CN"/>
              </w:rPr>
              <w:t>、物理学、数学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精通Python，并具备C/C++或Rust等高性能编程语言的开发经验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理解量子纠错的基本概念、常见编码类型及其工程实现难点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具备量子计算相关软件开发经验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default"/>
              </w:rPr>
              <w:t>熟悉MPI、OpenMP等并行计算技术，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有大规模仿真系统开发经验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 w:ascii="仿宋_GB2312"/>
              </w:rPr>
              <w:t>在国内外核心期刊发表过学术论文或拥有相关专利；</w:t>
            </w:r>
          </w:p>
          <w:p>
            <w:pPr>
              <w:pStyle w:val="13"/>
              <w:numPr>
                <w:ilvl w:val="0"/>
                <w:numId w:val="62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21" w:name="_Toc22618"/>
      <w:bookmarkStart w:id="222" w:name="_Toc30932"/>
      <w:bookmarkStart w:id="223" w:name="_Toc14403"/>
      <w:bookmarkStart w:id="224" w:name="_Toc21114"/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t>量子材料</w:t>
      </w:r>
      <w:r>
        <w:rPr>
          <w:rFonts w:hint="eastAsia"/>
          <w:lang w:eastAsia="zh-CN"/>
        </w:rPr>
        <w:t>开发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0"/>
      <w:bookmarkEnd w:id="221"/>
      <w:bookmarkEnd w:id="222"/>
      <w:bookmarkEnd w:id="223"/>
      <w:bookmarkEnd w:id="224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t>量子材料</w:t>
            </w:r>
            <w:r>
              <w:rPr>
                <w:rFonts w:hint="eastAsia"/>
                <w:lang w:eastAsia="zh-CN"/>
              </w:rPr>
              <w:t>开发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3"/>
              </w:numPr>
              <w:bidi w:val="0"/>
            </w:pPr>
            <w:r>
              <w:rPr>
                <w:rFonts w:hint="default"/>
              </w:rPr>
              <w:t>负责量子核心材料研发，包括超导薄膜、半导体量子点、拓扑绝缘体等方向的材料生长与优化；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搭建与维护分子束外延（MBE）、化学气相沉积（CVD）等高端材料制备平台，突破纳米级材料均匀性控制技术；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制定材料性能表征方案，完成电学输运、磁学响应、界面态密度等关键参数测试与噪声分析；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协同器件工艺团队解决材料-器件耦合问题，提升量子比特相干时间（T1/T2）与门保真度；</w:t>
            </w:r>
          </w:p>
          <w:p>
            <w:pPr>
              <w:pStyle w:val="13"/>
              <w:numPr>
                <w:ilvl w:val="0"/>
                <w:numId w:val="63"/>
              </w:numPr>
              <w:bidi w:val="0"/>
            </w:pPr>
            <w:r>
              <w:rPr>
                <w:rFonts w:hint="default"/>
              </w:rPr>
              <w:t>主导量子材料领域技术路线规划，参与制定国家标准与专利布局，孵化颠覆性材料解决方案。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物理学</w:t>
            </w:r>
            <w:r>
              <w:t>、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  <w:lang w:eastAsia="zh-CN"/>
              </w:rPr>
              <w:t>、化学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4"/>
              </w:numPr>
              <w:bidi w:val="0"/>
            </w:pPr>
            <w:r>
              <w:rPr>
                <w:rFonts w:hint="eastAsia"/>
              </w:rPr>
              <w:t>具备扎实的量子材料研究背景，熟悉其物性表征方法与制备工艺，拥有拓扑、超导或低维材料研发经验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4"/>
              </w:numPr>
              <w:bidi w:val="0"/>
            </w:pPr>
            <w:r>
              <w:rPr>
                <w:rFonts w:hint="eastAsia"/>
              </w:rPr>
              <w:t>精通至少一种材料计算模拟方法或多种材料制备、表征技术</w:t>
            </w:r>
            <w:r>
              <w:rPr>
                <w:rFonts w:hint="default"/>
              </w:rPr>
              <w:t>，熟悉LabVIEW自动化控制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4"/>
              </w:numPr>
              <w:bidi w:val="0"/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有稀释制冷机材料测试、超导量子干涉仪（SQUID）集成或纳米加工（EBL）经验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25" w:name="_Toc3325"/>
      <w:bookmarkStart w:id="226" w:name="_Toc10319"/>
      <w:bookmarkStart w:id="227" w:name="_Toc24821"/>
      <w:bookmarkStart w:id="228" w:name="_Toc25308"/>
      <w:bookmarkStart w:id="229" w:name="_Toc3179"/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低温环境设计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5"/>
      <w:bookmarkEnd w:id="226"/>
      <w:bookmarkEnd w:id="227"/>
      <w:bookmarkEnd w:id="228"/>
      <w:bookmarkEnd w:id="229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低温环境设计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5"/>
              </w:numPr>
              <w:bidi w:val="0"/>
            </w:pPr>
            <w:r>
              <w:rPr>
                <w:rFonts w:hint="default"/>
              </w:rPr>
              <w:t>设计量子计算极低温系统，搭建稀释制冷机、脉冲管制冷机等核心平台，实现mK级温区稳定运行；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优化低温系统热负载管理，突破微弱热耗散控制技术，延长量子比特相干时间；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协助</w:t>
            </w:r>
            <w:r>
              <w:rPr>
                <w:rFonts w:hint="default"/>
              </w:rPr>
              <w:t>低温电子学集成方案，解决射频线缆热沉、微波滤波、量子信号传输损耗等关键问题；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协同量子芯片团队完成低温测试环境定制，支持多比特量子处理器规模化扩展；</w:t>
            </w:r>
          </w:p>
          <w:p>
            <w:pPr>
              <w:pStyle w:val="13"/>
              <w:numPr>
                <w:ilvl w:val="0"/>
                <w:numId w:val="65"/>
              </w:numPr>
              <w:bidi w:val="0"/>
            </w:pPr>
            <w:r>
              <w:rPr>
                <w:rFonts w:hint="default"/>
              </w:rPr>
              <w:t>主导低温领域技术路线规划，参与制定量子计算极低温系统国家标准与专利布局。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物理学</w:t>
            </w:r>
            <w:r>
              <w:t>、</w:t>
            </w:r>
            <w:r>
              <w:rPr>
                <w:rFonts w:hint="eastAsia"/>
                <w:lang w:eastAsia="zh-CN"/>
              </w:rPr>
              <w:t>机械、动力工程及工程热物理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6"/>
              </w:numPr>
              <w:bidi w:val="0"/>
            </w:pPr>
            <w:r>
              <w:rPr>
                <w:rFonts w:hint="default"/>
              </w:rPr>
              <w:t>精通稀释制冷机原理与操作，有mK级实验平台搭建经验；</w:t>
            </w:r>
          </w:p>
          <w:p>
            <w:pPr>
              <w:pStyle w:val="13"/>
              <w:numPr>
                <w:ilvl w:val="0"/>
                <w:numId w:val="6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具备低温材料热导率测试、热锚设计或超导磁体屏蔽技术能力，熟悉ANSYS/COMSOL</w:t>
            </w:r>
            <w:r>
              <w:rPr>
                <w:rFonts w:hint="eastAsia"/>
                <w:lang w:val="en-US" w:eastAsia="zh-CN"/>
              </w:rPr>
              <w:t>等软件</w:t>
            </w:r>
            <w:r>
              <w:rPr>
                <w:rFonts w:hint="default"/>
              </w:rPr>
              <w:t>；</w:t>
            </w:r>
          </w:p>
          <w:p>
            <w:pPr>
              <w:pStyle w:val="13"/>
              <w:numPr>
                <w:ilvl w:val="0"/>
                <w:numId w:val="66"/>
              </w:numPr>
              <w:bidi w:val="0"/>
              <w:rPr>
                <w:rFonts w:hint="default"/>
              </w:rPr>
            </w:pPr>
            <w:r>
              <w:t>熟练掌握机械设计软件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6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30" w:name="_Toc7435"/>
      <w:bookmarkStart w:id="231" w:name="_Toc23416"/>
      <w:bookmarkStart w:id="232" w:name="_Toc1464"/>
      <w:bookmarkStart w:id="233" w:name="_Toc9077"/>
      <w:bookmarkStart w:id="234" w:name="_Toc13526"/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量子信息电子专家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30"/>
      <w:bookmarkEnd w:id="231"/>
      <w:bookmarkEnd w:id="232"/>
      <w:bookmarkEnd w:id="233"/>
      <w:bookmarkEnd w:id="234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量子信息电子专家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7"/>
              </w:numPr>
              <w:bidi w:val="0"/>
            </w:pPr>
            <w:r>
              <w:rPr>
                <w:rFonts w:hint="default"/>
              </w:rPr>
              <w:t>设计量子计算/通信系统核心电子学模块，包括低温测控电路、高速ADC/DAC、超导量子比特偏置源；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研发量子极限探测器接口电路，突破nV级微弱信号放大与噪声抑制技术；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搭建量子-经典混合控制系统，实现量子门脉冲序列生成（AWG）与实时反馈控制（FPGA）；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协同量子芯片团队完成射频/直流信号路由设计，解决量子器件与外围电路阻抗匹配问题；</w:t>
            </w:r>
          </w:p>
          <w:p>
            <w:pPr>
              <w:pStyle w:val="13"/>
              <w:numPr>
                <w:ilvl w:val="0"/>
                <w:numId w:val="67"/>
              </w:numPr>
              <w:bidi w:val="0"/>
            </w:pPr>
            <w:r>
              <w:rPr>
                <w:rFonts w:hint="default"/>
              </w:rPr>
              <w:t>主导量子电子学技术路线规划，参与制定行业标准，孵化可量产的量子控制系统方案。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物理学</w:t>
            </w:r>
            <w:r>
              <w:t>、</w:t>
            </w:r>
            <w:r>
              <w:rPr>
                <w:rFonts w:hint="eastAsia"/>
                <w:lang w:eastAsia="zh-CN"/>
              </w:rPr>
              <w:t>电子科学与技术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68"/>
              </w:numPr>
              <w:bidi w:val="0"/>
            </w:pPr>
            <w:r>
              <w:rPr>
                <w:rFonts w:hint="default"/>
              </w:rPr>
              <w:t>精通模拟电路设计，熟悉Cadence/ADS等EDA工具，有PCB级信号完整性分析经验；</w:t>
            </w:r>
          </w:p>
          <w:p>
            <w:pPr>
              <w:pStyle w:val="13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具备低温电子学研发背景，了解Josephson结或单光子探测器偏置技术；</w:t>
            </w:r>
          </w:p>
          <w:p>
            <w:pPr>
              <w:pStyle w:val="13"/>
              <w:numPr>
                <w:ilvl w:val="0"/>
                <w:numId w:val="6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精通Verilog/VHDL硬件描述语言，熟悉Xilinx/Intel FPGA开发及Python固件控制；</w:t>
            </w:r>
          </w:p>
          <w:p>
            <w:pPr>
              <w:pStyle w:val="13"/>
              <w:numPr>
                <w:ilvl w:val="0"/>
                <w:numId w:val="6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235" w:name="_Toc1557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outlineLvl w:val="0"/>
        <w:rPr>
          <w:rFonts w:hint="eastAsia"/>
        </w:rPr>
      </w:pPr>
      <w:bookmarkStart w:id="236" w:name="_Toc26748"/>
      <w:bookmarkStart w:id="237" w:name="_Toc12467"/>
      <w:bookmarkStart w:id="238" w:name="_Toc20302"/>
      <w:bookmarkStart w:id="239" w:name="_Toc3084"/>
      <w:r>
        <w:rPr>
          <w:rFonts w:hint="eastAsia"/>
          <w:lang w:val="en-US" w:eastAsia="zh-CN"/>
        </w:rPr>
        <w:t>35</w:t>
      </w:r>
      <w:r>
        <w:rPr>
          <w:rFonts w:hint="eastAsia"/>
        </w:rPr>
        <w:t>.</w:t>
      </w:r>
      <w:r>
        <w:rPr>
          <w:rFonts w:hint="eastAsia"/>
          <w:lang w:eastAsia="zh-CN"/>
        </w:rPr>
        <w:t>物性表征</w:t>
      </w:r>
      <w:r>
        <w:rPr>
          <w:rFonts w:hint="eastAsia"/>
          <w:lang w:val="en-US" w:eastAsia="zh-CN"/>
        </w:rPr>
        <w:t>技术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35"/>
      <w:bookmarkEnd w:id="236"/>
      <w:bookmarkEnd w:id="237"/>
      <w:bookmarkEnd w:id="238"/>
      <w:bookmarkEnd w:id="239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物性表征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负责量子材料/器件物性表征设备</w:t>
            </w:r>
            <w:r>
              <w:rPr>
                <w:rFonts w:hint="eastAsia"/>
                <w:lang w:eastAsia="zh-CN"/>
              </w:rPr>
              <w:t>（如</w:t>
            </w:r>
            <w:r>
              <w:t>高分辨透射电镜、电子扫描电镜、综合物性测量系统、高精度磁学测试平台、X射线光电子能谱、X射线衍射仪</w:t>
            </w:r>
            <w:r>
              <w:rPr>
                <w:rFonts w:hint="eastAsia"/>
                <w:lang w:eastAsia="zh-CN"/>
              </w:rPr>
              <w:t>等）的</w:t>
            </w:r>
            <w:r>
              <w:t>安装、调试与维护；</w:t>
            </w:r>
          </w:p>
          <w:p>
            <w:pPr>
              <w:pStyle w:val="13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t>协助研究团队进行实验设计、数据采集和分析；</w:t>
            </w:r>
          </w:p>
          <w:p>
            <w:pPr>
              <w:pStyle w:val="13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t>定期组织设备使用培训，提高平台使用效率。</w:t>
            </w:r>
          </w:p>
          <w:p>
            <w:pPr>
              <w:pStyle w:val="13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物理学、</w:t>
            </w:r>
            <w:r>
              <w:rPr>
                <w:rFonts w:hint="eastAsia"/>
                <w:lang w:eastAsia="zh-CN"/>
              </w:rPr>
              <w:t>电子科学与技术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0"/>
              </w:numPr>
              <w:bidi w:val="0"/>
            </w:pPr>
            <w:r>
              <w:t>至少熟悉以下两种（类）专业设备的使用及维护：PPMS、MPMS、MOKE、XPS、XRD、AFM、SEM、激光直写等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70"/>
              </w:numPr>
              <w:bidi w:val="0"/>
            </w:pPr>
            <w:r>
              <w:t>熟悉超高真空技术和低温技术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70"/>
              </w:numPr>
              <w:bidi w:val="0"/>
            </w:pPr>
            <w:r>
              <w:rPr>
                <w:rFonts w:hint="default"/>
              </w:rPr>
              <w:t>具备机械设计、电子电路及LabVIEW自动化控制能力；</w:t>
            </w:r>
          </w:p>
          <w:p>
            <w:pPr>
              <w:pStyle w:val="13"/>
              <w:numPr>
                <w:ilvl w:val="0"/>
                <w:numId w:val="7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40" w:name="_Toc20328"/>
      <w:bookmarkStart w:id="241" w:name="_Toc15115"/>
      <w:bookmarkStart w:id="242" w:name="_Toc28079"/>
      <w:bookmarkStart w:id="243" w:name="_Toc26366"/>
      <w:bookmarkStart w:id="244" w:name="_Toc16165"/>
      <w:r>
        <w:rPr>
          <w:rFonts w:hint="eastAsia"/>
          <w:lang w:val="en-US" w:eastAsia="zh-CN"/>
        </w:rPr>
        <w:t>36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量子芯片工艺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40"/>
      <w:bookmarkEnd w:id="241"/>
      <w:bookmarkEnd w:id="242"/>
      <w:bookmarkEnd w:id="243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量子芯片工艺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1"/>
              </w:numPr>
              <w:bidi w:val="0"/>
            </w:pPr>
            <w:r>
              <w:rPr>
                <w:rFonts w:hint="default"/>
              </w:rPr>
              <w:t>负责量子芯片全流程工艺开发，包括薄膜沉积、光刻、刻蚀、掺杂等关键制程优化；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搭建与维护纳米加工平台，</w:t>
            </w:r>
            <w:r>
              <w:rPr>
                <w:rFonts w:hint="eastAsia"/>
              </w:rPr>
              <w:t>突破4寸晶圆量子比特制备精度与均匀性</w:t>
            </w:r>
            <w:r>
              <w:rPr>
                <w:rFonts w:hint="eastAsia"/>
                <w:lang w:eastAsia="zh-CN"/>
              </w:rPr>
              <w:t>控制水平；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制定芯片测试验证方案，完成量子态调控、门保真度及相干时间提升；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协同材料、测控团队解决工艺-器件耦合问题，推动量子芯片良率从实验室级向工业级跨越；</w:t>
            </w:r>
          </w:p>
          <w:p>
            <w:pPr>
              <w:pStyle w:val="13"/>
              <w:numPr>
                <w:ilvl w:val="0"/>
                <w:numId w:val="71"/>
              </w:numPr>
              <w:bidi w:val="0"/>
            </w:pPr>
            <w:r>
              <w:rPr>
                <w:rFonts w:hint="default"/>
              </w:rPr>
              <w:t>主导量子芯片工艺路线规划，参与制定国家标准与专利布局，孵化可量产的颠覆性技术方案。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物理学</w:t>
            </w:r>
            <w:r>
              <w:t>、</w:t>
            </w:r>
            <w:r>
              <w:rPr>
                <w:rFonts w:hint="eastAsia"/>
                <w:lang w:eastAsia="zh-CN"/>
              </w:rPr>
              <w:t>电子科学与技术、电子信息、</w:t>
            </w:r>
            <w:r>
              <w:rPr>
                <w:rFonts w:hint="eastAsia"/>
              </w:rPr>
              <w:t>集成电路科学与工程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2"/>
              </w:numPr>
              <w:bidi w:val="0"/>
            </w:pPr>
            <w:r>
              <w:rPr>
                <w:rFonts w:hint="default"/>
              </w:rPr>
              <w:t>精通纳米加工技术，熟悉超导材料或半导体量子点工艺；</w:t>
            </w:r>
          </w:p>
          <w:p>
            <w:pPr>
              <w:pStyle w:val="13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有稀释制冷机内芯片测试、Josephson结制备或3D集成封装经验；</w:t>
            </w:r>
          </w:p>
          <w:p>
            <w:pPr>
              <w:pStyle w:val="13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具备洁净室管理经验，熟悉SEM/AFM/XRD等表征设备及数据分析；</w:t>
            </w:r>
          </w:p>
          <w:p>
            <w:pPr>
              <w:pStyle w:val="13"/>
              <w:numPr>
                <w:ilvl w:val="0"/>
                <w:numId w:val="7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/>
        </w:rPr>
      </w:pPr>
      <w:bookmarkStart w:id="245" w:name="_Toc7613"/>
      <w:bookmarkStart w:id="246" w:name="_Toc28568"/>
      <w:bookmarkStart w:id="247" w:name="_Toc22866"/>
      <w:bookmarkStart w:id="248" w:name="_Toc19034"/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量子芯片封装工艺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44"/>
      <w:bookmarkEnd w:id="245"/>
      <w:bookmarkEnd w:id="246"/>
      <w:bookmarkEnd w:id="247"/>
      <w:bookmarkEnd w:id="248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量子芯片封装工艺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3"/>
              </w:numPr>
              <w:bidi w:val="0"/>
            </w:pPr>
            <w:r>
              <w:rPr>
                <w:rFonts w:hint="default"/>
              </w:rPr>
              <w:t>设计量子芯片3D集成封装方案，研发低温封装工艺，</w:t>
            </w:r>
            <w:r>
              <w:rPr>
                <w:rFonts w:hint="eastAsia"/>
                <w:lang w:val="en-US" w:eastAsia="zh-CN"/>
              </w:rPr>
              <w:t>配合</w:t>
            </w:r>
            <w:r>
              <w:rPr>
                <w:rFonts w:hint="default"/>
              </w:rPr>
              <w:t>突破量子比特规模化集成瓶颈；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优化量子芯片封装良率，解决热管理、电磁屏蔽、应力控制等工程难题，提升芯片可靠性；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协同设计团队完成量子-经典混合芯片封装验证，支撑超导量子处理器流片；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制定量子芯片封装标准，构建从晶圆级封装到系统级联调的质量管理体系；</w:t>
            </w:r>
          </w:p>
          <w:p>
            <w:pPr>
              <w:pStyle w:val="13"/>
              <w:numPr>
                <w:ilvl w:val="0"/>
                <w:numId w:val="73"/>
              </w:numPr>
              <w:bidi w:val="0"/>
            </w:pPr>
            <w:r>
              <w:rPr>
                <w:rFonts w:hint="default"/>
              </w:rPr>
              <w:t>主导先进封装材料研发，推动量子芯片产业化进程。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电子信息、</w:t>
            </w:r>
            <w:r>
              <w:rPr>
                <w:rFonts w:hint="eastAsia"/>
              </w:rPr>
              <w:t>集成电路科学与工程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4"/>
              </w:numPr>
              <w:bidi w:val="0"/>
            </w:pPr>
            <w:r>
              <w:rPr>
                <w:rFonts w:hint="default"/>
              </w:rPr>
              <w:t>精通半导体工艺及封装设备操作，熟悉TSMC/GF量子产线流程；</w:t>
            </w:r>
          </w:p>
          <w:p>
            <w:pPr>
              <w:pStyle w:val="13"/>
              <w:numPr>
                <w:ilvl w:val="0"/>
                <w:numId w:val="7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具备低温测试系统操作经验，熟悉量子测控设备；</w:t>
            </w:r>
          </w:p>
          <w:p>
            <w:pPr>
              <w:pStyle w:val="13"/>
              <w:numPr>
                <w:ilvl w:val="0"/>
                <w:numId w:val="7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精通Python/C++编程，熟悉EDA工具及量子芯片仿真框架；</w:t>
            </w:r>
          </w:p>
          <w:p>
            <w:pPr>
              <w:pStyle w:val="13"/>
              <w:numPr>
                <w:ilvl w:val="0"/>
                <w:numId w:val="7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pStyle w:val="4"/>
        <w:bidi w:val="0"/>
        <w:outlineLvl w:val="0"/>
        <w:rPr>
          <w:rFonts w:hint="eastAsia" w:eastAsia="仿宋_GB2312"/>
          <w:lang w:eastAsia="zh-CN"/>
        </w:rPr>
      </w:pPr>
      <w:bookmarkStart w:id="249" w:name="_Toc7464"/>
      <w:bookmarkStart w:id="250" w:name="_Toc11251"/>
      <w:bookmarkStart w:id="251" w:name="_Toc27672"/>
      <w:bookmarkStart w:id="252" w:name="_Toc6121"/>
      <w:bookmarkStart w:id="253" w:name="_Toc7542"/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量子信息解决方案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49"/>
      <w:bookmarkEnd w:id="250"/>
      <w:bookmarkEnd w:id="251"/>
      <w:bookmarkEnd w:id="252"/>
      <w:bookmarkEnd w:id="253"/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量子信息解决方案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2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2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3"/>
              <w:numPr>
                <w:ilvl w:val="0"/>
                <w:numId w:val="75"/>
              </w:numPr>
              <w:bidi w:val="0"/>
            </w:pPr>
            <w:r>
              <w:rPr>
                <w:rFonts w:hint="default"/>
              </w:rPr>
              <w:t>设计量子信息行业解决方案，整合量子计算、量子通信、量子传感技术，支撑金融风控、能源调度、国防安全等场景落地；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对接政企客户需求，将量子优越性实验成果转化为可交付方案，定义量子密钥分发网络组网架构、量子计算云平台接入标准；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主导量子技术验证项目，协同研发团队完成量子算法加速、量子安全加密等原型开发；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构建量子解决方案生态，孵化量子+AI、量子+区块链等跨界融合产品，参与制定</w:t>
            </w:r>
            <w:r>
              <w:rPr>
                <w:rFonts w:hint="eastAsia"/>
              </w:rPr>
              <w:t>国际/国家</w:t>
            </w:r>
            <w:r>
              <w:rPr>
                <w:rFonts w:hint="default"/>
              </w:rPr>
              <w:t>量子标准；</w:t>
            </w:r>
          </w:p>
          <w:p>
            <w:pPr>
              <w:pStyle w:val="13"/>
              <w:numPr>
                <w:ilvl w:val="0"/>
                <w:numId w:val="75"/>
              </w:numPr>
              <w:bidi w:val="0"/>
            </w:pPr>
            <w:r>
              <w:rPr>
                <w:rFonts w:hint="default"/>
              </w:rPr>
              <w:t>支撑国家级量子信息重大专项申报，推动量子技术在智慧城市、工业互联网等领域的规模化部署。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eastAsia="zh-CN"/>
              </w:rPr>
              <w:t>电子信息、密码、物理学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4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2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3"/>
              <w:numPr>
                <w:ilvl w:val="0"/>
                <w:numId w:val="76"/>
              </w:numPr>
              <w:bidi w:val="0"/>
            </w:pPr>
            <w:r>
              <w:rPr>
                <w:rFonts w:hint="default"/>
              </w:rPr>
              <w:t>精通量子信息领域技术，具备技术需求转化与商业化设计能力；</w:t>
            </w:r>
          </w:p>
          <w:p>
            <w:pPr>
              <w:pStyle w:val="13"/>
              <w:numPr>
                <w:ilvl w:val="0"/>
                <w:numId w:val="7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具备客户需求洞察与ROI评估能力，熟悉政府采购、央企合作流程，有成功量子解决方案落地案例；</w:t>
            </w:r>
          </w:p>
          <w:p>
            <w:pPr>
              <w:pStyle w:val="13"/>
              <w:numPr>
                <w:ilvl w:val="0"/>
                <w:numId w:val="7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精通敏捷开发流程，持有PMP/Scrum认证，有跨团队百万级项目协作经验；</w:t>
            </w:r>
          </w:p>
          <w:p>
            <w:pPr>
              <w:pStyle w:val="13"/>
              <w:numPr>
                <w:ilvl w:val="0"/>
                <w:numId w:val="7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  <w:lang w:val="en-US" w:eastAsia="zh-CN"/>
              </w:rPr>
              <w:t>毕业于QS/泰晤士/软科/U.S.News榜单院校前200名或学科前100名，或国内985/211院校，或“双一流”建设高校及建设学</w:t>
            </w:r>
            <w:r>
              <w:t>科。</w:t>
            </w:r>
          </w:p>
        </w:tc>
      </w:tr>
    </w:tbl>
    <w:p>
      <w:pPr>
        <w:ind w:left="0" w:leftChars="0" w:firstLine="0" w:firstLineChars="0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1698D"/>
    <w:multiLevelType w:val="singleLevel"/>
    <w:tmpl w:val="828169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7D9DE0E"/>
    <w:multiLevelType w:val="singleLevel"/>
    <w:tmpl w:val="87D9DE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80B9594"/>
    <w:multiLevelType w:val="singleLevel"/>
    <w:tmpl w:val="880B95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96E364B"/>
    <w:multiLevelType w:val="singleLevel"/>
    <w:tmpl w:val="896E36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B37B9C8"/>
    <w:multiLevelType w:val="singleLevel"/>
    <w:tmpl w:val="8B37B9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C2E73BC"/>
    <w:multiLevelType w:val="singleLevel"/>
    <w:tmpl w:val="8C2E73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91897802"/>
    <w:multiLevelType w:val="singleLevel"/>
    <w:tmpl w:val="918978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95211BD2"/>
    <w:multiLevelType w:val="singleLevel"/>
    <w:tmpl w:val="95211B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9EA8D679"/>
    <w:multiLevelType w:val="singleLevel"/>
    <w:tmpl w:val="9EA8D6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A1D6D911"/>
    <w:multiLevelType w:val="singleLevel"/>
    <w:tmpl w:val="A1D6D9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A3D34415"/>
    <w:multiLevelType w:val="singleLevel"/>
    <w:tmpl w:val="A3D344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AD085DA7"/>
    <w:multiLevelType w:val="singleLevel"/>
    <w:tmpl w:val="AD085D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AE675738"/>
    <w:multiLevelType w:val="singleLevel"/>
    <w:tmpl w:val="AE6757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AF8D5FA3"/>
    <w:multiLevelType w:val="singleLevel"/>
    <w:tmpl w:val="AF8D5F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AFEB43EE"/>
    <w:multiLevelType w:val="singleLevel"/>
    <w:tmpl w:val="AFEB43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B262DD21"/>
    <w:multiLevelType w:val="singleLevel"/>
    <w:tmpl w:val="B262DD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B2D9EFA3"/>
    <w:multiLevelType w:val="singleLevel"/>
    <w:tmpl w:val="B2D9EF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B9FFEEA1"/>
    <w:multiLevelType w:val="singleLevel"/>
    <w:tmpl w:val="B9FFEE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C00FE29C"/>
    <w:multiLevelType w:val="singleLevel"/>
    <w:tmpl w:val="C00FE2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C2210E74"/>
    <w:multiLevelType w:val="singleLevel"/>
    <w:tmpl w:val="C2210E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CC040407"/>
    <w:multiLevelType w:val="singleLevel"/>
    <w:tmpl w:val="CC040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D054CE0B"/>
    <w:multiLevelType w:val="singleLevel"/>
    <w:tmpl w:val="D054CE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D55838B4"/>
    <w:multiLevelType w:val="singleLevel"/>
    <w:tmpl w:val="D55838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D6D7E2AD"/>
    <w:multiLevelType w:val="singleLevel"/>
    <w:tmpl w:val="D6D7E2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D8F06A09"/>
    <w:multiLevelType w:val="singleLevel"/>
    <w:tmpl w:val="D8F06A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E0100F73"/>
    <w:multiLevelType w:val="singleLevel"/>
    <w:tmpl w:val="E0100F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E193A946"/>
    <w:multiLevelType w:val="singleLevel"/>
    <w:tmpl w:val="E193A9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E48D0556"/>
    <w:multiLevelType w:val="singleLevel"/>
    <w:tmpl w:val="E48D05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E78C3860"/>
    <w:multiLevelType w:val="singleLevel"/>
    <w:tmpl w:val="E78C38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F0B092B8"/>
    <w:multiLevelType w:val="singleLevel"/>
    <w:tmpl w:val="F0B092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F63503DE"/>
    <w:multiLevelType w:val="singleLevel"/>
    <w:tmpl w:val="F63503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F6D4AE80"/>
    <w:multiLevelType w:val="singleLevel"/>
    <w:tmpl w:val="F6D4AE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0426ED78"/>
    <w:multiLevelType w:val="singleLevel"/>
    <w:tmpl w:val="0426ED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044B6C32"/>
    <w:multiLevelType w:val="singleLevel"/>
    <w:tmpl w:val="044B6C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058C765F"/>
    <w:multiLevelType w:val="singleLevel"/>
    <w:tmpl w:val="058C76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06BC22EE"/>
    <w:multiLevelType w:val="singleLevel"/>
    <w:tmpl w:val="06BC22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186EA6FE"/>
    <w:multiLevelType w:val="singleLevel"/>
    <w:tmpl w:val="186EA6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18BE37BF"/>
    <w:multiLevelType w:val="singleLevel"/>
    <w:tmpl w:val="18BE37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18C98D76"/>
    <w:multiLevelType w:val="singleLevel"/>
    <w:tmpl w:val="18C98D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1F94A99D"/>
    <w:multiLevelType w:val="singleLevel"/>
    <w:tmpl w:val="1F94A9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2460A8AE"/>
    <w:multiLevelType w:val="singleLevel"/>
    <w:tmpl w:val="2460A8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279CBDFE"/>
    <w:multiLevelType w:val="singleLevel"/>
    <w:tmpl w:val="279CBD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29343300"/>
    <w:multiLevelType w:val="singleLevel"/>
    <w:tmpl w:val="293433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2948793C"/>
    <w:multiLevelType w:val="singleLevel"/>
    <w:tmpl w:val="294879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296BD487"/>
    <w:multiLevelType w:val="singleLevel"/>
    <w:tmpl w:val="296BD4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29A103EE"/>
    <w:multiLevelType w:val="singleLevel"/>
    <w:tmpl w:val="29A103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29BEBF73"/>
    <w:multiLevelType w:val="singleLevel"/>
    <w:tmpl w:val="29BEBF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2B840088"/>
    <w:multiLevelType w:val="singleLevel"/>
    <w:tmpl w:val="2B8400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2C5E3F49"/>
    <w:multiLevelType w:val="singleLevel"/>
    <w:tmpl w:val="2C5E3F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2D02EE50"/>
    <w:multiLevelType w:val="singleLevel"/>
    <w:tmpl w:val="2D02EE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2D7AB14D"/>
    <w:multiLevelType w:val="singleLevel"/>
    <w:tmpl w:val="2D7AB1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2F2A111E"/>
    <w:multiLevelType w:val="singleLevel"/>
    <w:tmpl w:val="2F2A11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36AB1321"/>
    <w:multiLevelType w:val="singleLevel"/>
    <w:tmpl w:val="36AB13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3785B9AD"/>
    <w:multiLevelType w:val="singleLevel"/>
    <w:tmpl w:val="3785B9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37F956AB"/>
    <w:multiLevelType w:val="singleLevel"/>
    <w:tmpl w:val="37F956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39318FB6"/>
    <w:multiLevelType w:val="singleLevel"/>
    <w:tmpl w:val="39318F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3E3957DA"/>
    <w:multiLevelType w:val="singleLevel"/>
    <w:tmpl w:val="3E3957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4959CBC2"/>
    <w:multiLevelType w:val="singleLevel"/>
    <w:tmpl w:val="4959CB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499BCB9F"/>
    <w:multiLevelType w:val="singleLevel"/>
    <w:tmpl w:val="499BCB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4E535B92"/>
    <w:multiLevelType w:val="singleLevel"/>
    <w:tmpl w:val="4E535B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592C88D4"/>
    <w:multiLevelType w:val="singleLevel"/>
    <w:tmpl w:val="592C88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5C1AF3EF"/>
    <w:multiLevelType w:val="singleLevel"/>
    <w:tmpl w:val="5C1AF3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6075D6BD"/>
    <w:multiLevelType w:val="singleLevel"/>
    <w:tmpl w:val="6075D6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6091ABD7"/>
    <w:multiLevelType w:val="singleLevel"/>
    <w:tmpl w:val="6091AB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60C650B8"/>
    <w:multiLevelType w:val="singleLevel"/>
    <w:tmpl w:val="60C650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6235F6F8"/>
    <w:multiLevelType w:val="singleLevel"/>
    <w:tmpl w:val="6235F6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63D5C9E7"/>
    <w:multiLevelType w:val="singleLevel"/>
    <w:tmpl w:val="63D5C9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668C6021"/>
    <w:multiLevelType w:val="singleLevel"/>
    <w:tmpl w:val="668C60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691399F2"/>
    <w:multiLevelType w:val="singleLevel"/>
    <w:tmpl w:val="691399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6B88716C"/>
    <w:multiLevelType w:val="singleLevel"/>
    <w:tmpl w:val="6B8871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6F02351E"/>
    <w:multiLevelType w:val="singleLevel"/>
    <w:tmpl w:val="6F0235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6FF6194C"/>
    <w:multiLevelType w:val="singleLevel"/>
    <w:tmpl w:val="6FF619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70812A98"/>
    <w:multiLevelType w:val="singleLevel"/>
    <w:tmpl w:val="70812A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72B9568C"/>
    <w:multiLevelType w:val="singleLevel"/>
    <w:tmpl w:val="72B956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772D122F"/>
    <w:multiLevelType w:val="singleLevel"/>
    <w:tmpl w:val="772D12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7FED4C6F"/>
    <w:multiLevelType w:val="singleLevel"/>
    <w:tmpl w:val="7FED4C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65"/>
  </w:num>
  <w:num w:numId="4">
    <w:abstractNumId w:val="41"/>
  </w:num>
  <w:num w:numId="5">
    <w:abstractNumId w:val="14"/>
  </w:num>
  <w:num w:numId="6">
    <w:abstractNumId w:val="63"/>
  </w:num>
  <w:num w:numId="7">
    <w:abstractNumId w:val="49"/>
  </w:num>
  <w:num w:numId="8">
    <w:abstractNumId w:val="46"/>
  </w:num>
  <w:num w:numId="9">
    <w:abstractNumId w:val="21"/>
  </w:num>
  <w:num w:numId="10">
    <w:abstractNumId w:val="56"/>
  </w:num>
  <w:num w:numId="11">
    <w:abstractNumId w:val="57"/>
  </w:num>
  <w:num w:numId="12">
    <w:abstractNumId w:val="74"/>
  </w:num>
  <w:num w:numId="13">
    <w:abstractNumId w:val="35"/>
  </w:num>
  <w:num w:numId="14">
    <w:abstractNumId w:val="59"/>
  </w:num>
  <w:num w:numId="15">
    <w:abstractNumId w:val="16"/>
  </w:num>
  <w:num w:numId="16">
    <w:abstractNumId w:val="44"/>
  </w:num>
  <w:num w:numId="17">
    <w:abstractNumId w:val="31"/>
  </w:num>
  <w:num w:numId="18">
    <w:abstractNumId w:val="27"/>
  </w:num>
  <w:num w:numId="19">
    <w:abstractNumId w:val="68"/>
  </w:num>
  <w:num w:numId="20">
    <w:abstractNumId w:val="69"/>
  </w:num>
  <w:num w:numId="21">
    <w:abstractNumId w:val="11"/>
  </w:num>
  <w:num w:numId="22">
    <w:abstractNumId w:val="73"/>
  </w:num>
  <w:num w:numId="23">
    <w:abstractNumId w:val="39"/>
  </w:num>
  <w:num w:numId="24">
    <w:abstractNumId w:val="28"/>
  </w:num>
  <w:num w:numId="25">
    <w:abstractNumId w:val="12"/>
  </w:num>
  <w:num w:numId="26">
    <w:abstractNumId w:val="43"/>
  </w:num>
  <w:num w:numId="27">
    <w:abstractNumId w:val="66"/>
  </w:num>
  <w:num w:numId="28">
    <w:abstractNumId w:val="45"/>
  </w:num>
  <w:num w:numId="29">
    <w:abstractNumId w:val="60"/>
  </w:num>
  <w:num w:numId="30">
    <w:abstractNumId w:val="50"/>
  </w:num>
  <w:num w:numId="31">
    <w:abstractNumId w:val="24"/>
  </w:num>
  <w:num w:numId="32">
    <w:abstractNumId w:val="34"/>
  </w:num>
  <w:num w:numId="33">
    <w:abstractNumId w:val="64"/>
  </w:num>
  <w:num w:numId="34">
    <w:abstractNumId w:val="30"/>
  </w:num>
  <w:num w:numId="35">
    <w:abstractNumId w:val="61"/>
  </w:num>
  <w:num w:numId="36">
    <w:abstractNumId w:val="67"/>
  </w:num>
  <w:num w:numId="37">
    <w:abstractNumId w:val="71"/>
  </w:num>
  <w:num w:numId="38">
    <w:abstractNumId w:val="1"/>
  </w:num>
  <w:num w:numId="39">
    <w:abstractNumId w:val="0"/>
  </w:num>
  <w:num w:numId="40">
    <w:abstractNumId w:val="25"/>
  </w:num>
  <w:num w:numId="41">
    <w:abstractNumId w:val="17"/>
  </w:num>
  <w:num w:numId="42">
    <w:abstractNumId w:val="18"/>
  </w:num>
  <w:num w:numId="43">
    <w:abstractNumId w:val="48"/>
  </w:num>
  <w:num w:numId="44">
    <w:abstractNumId w:val="15"/>
  </w:num>
  <w:num w:numId="45">
    <w:abstractNumId w:val="22"/>
  </w:num>
  <w:num w:numId="46">
    <w:abstractNumId w:val="70"/>
  </w:num>
  <w:num w:numId="47">
    <w:abstractNumId w:val="54"/>
  </w:num>
  <w:num w:numId="48">
    <w:abstractNumId w:val="72"/>
  </w:num>
  <w:num w:numId="49">
    <w:abstractNumId w:val="5"/>
  </w:num>
  <w:num w:numId="50">
    <w:abstractNumId w:val="42"/>
  </w:num>
  <w:num w:numId="51">
    <w:abstractNumId w:val="4"/>
  </w:num>
  <w:num w:numId="52">
    <w:abstractNumId w:val="36"/>
  </w:num>
  <w:num w:numId="53">
    <w:abstractNumId w:val="29"/>
  </w:num>
  <w:num w:numId="54">
    <w:abstractNumId w:val="38"/>
  </w:num>
  <w:num w:numId="55">
    <w:abstractNumId w:val="40"/>
  </w:num>
  <w:num w:numId="56">
    <w:abstractNumId w:val="52"/>
  </w:num>
  <w:num w:numId="57">
    <w:abstractNumId w:val="6"/>
  </w:num>
  <w:num w:numId="58">
    <w:abstractNumId w:val="10"/>
  </w:num>
  <w:num w:numId="59">
    <w:abstractNumId w:val="53"/>
  </w:num>
  <w:num w:numId="60">
    <w:abstractNumId w:val="3"/>
  </w:num>
  <w:num w:numId="61">
    <w:abstractNumId w:val="55"/>
  </w:num>
  <w:num w:numId="62">
    <w:abstractNumId w:val="13"/>
  </w:num>
  <w:num w:numId="63">
    <w:abstractNumId w:val="58"/>
  </w:num>
  <w:num w:numId="64">
    <w:abstractNumId w:val="62"/>
  </w:num>
  <w:num w:numId="65">
    <w:abstractNumId w:val="2"/>
  </w:num>
  <w:num w:numId="66">
    <w:abstractNumId w:val="23"/>
  </w:num>
  <w:num w:numId="67">
    <w:abstractNumId w:val="47"/>
  </w:num>
  <w:num w:numId="68">
    <w:abstractNumId w:val="19"/>
  </w:num>
  <w:num w:numId="69">
    <w:abstractNumId w:val="75"/>
  </w:num>
  <w:num w:numId="70">
    <w:abstractNumId w:val="26"/>
  </w:num>
  <w:num w:numId="71">
    <w:abstractNumId w:val="32"/>
  </w:num>
  <w:num w:numId="72">
    <w:abstractNumId w:val="8"/>
  </w:num>
  <w:num w:numId="73">
    <w:abstractNumId w:val="33"/>
  </w:num>
  <w:num w:numId="74">
    <w:abstractNumId w:val="7"/>
  </w:num>
  <w:num w:numId="75">
    <w:abstractNumId w:val="51"/>
  </w:num>
  <w:num w:numId="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000000"/>
    <w:rsid w:val="02BC05F8"/>
    <w:rsid w:val="03CD7112"/>
    <w:rsid w:val="03EE2CC6"/>
    <w:rsid w:val="08B16A15"/>
    <w:rsid w:val="09F50EE2"/>
    <w:rsid w:val="110864CE"/>
    <w:rsid w:val="11D11068"/>
    <w:rsid w:val="19495E71"/>
    <w:rsid w:val="201723AB"/>
    <w:rsid w:val="2B9F3B9D"/>
    <w:rsid w:val="2C2411CA"/>
    <w:rsid w:val="32FC4D8C"/>
    <w:rsid w:val="389C0AA6"/>
    <w:rsid w:val="38D90A88"/>
    <w:rsid w:val="3EF62633"/>
    <w:rsid w:val="41790ABC"/>
    <w:rsid w:val="45C83A55"/>
    <w:rsid w:val="4A473018"/>
    <w:rsid w:val="4B4E5319"/>
    <w:rsid w:val="4B620D3B"/>
    <w:rsid w:val="4BCD7E5B"/>
    <w:rsid w:val="4F7956E6"/>
    <w:rsid w:val="53FD7244"/>
    <w:rsid w:val="54E45CF2"/>
    <w:rsid w:val="5DFDFCE1"/>
    <w:rsid w:val="5FDD30DA"/>
    <w:rsid w:val="66F639B5"/>
    <w:rsid w:val="68297D70"/>
    <w:rsid w:val="6C2D6B97"/>
    <w:rsid w:val="6FCA3E5B"/>
    <w:rsid w:val="72A94534"/>
    <w:rsid w:val="737E0F9C"/>
    <w:rsid w:val="7BD54DD3"/>
    <w:rsid w:val="7BE57D6D"/>
    <w:rsid w:val="9AFF39A0"/>
    <w:rsid w:val="F3EBF646"/>
    <w:rsid w:val="FFEFC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szCs w:val="32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3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4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标题 2 Char"/>
    <w:link w:val="4"/>
    <w:qFormat/>
    <w:uiPriority w:val="9"/>
    <w:rPr>
      <w:rFonts w:ascii="仿宋_GB2312" w:hAnsi="仿宋_GB2312" w:cs="仿宋_GB2312"/>
      <w:b/>
      <w:bCs/>
      <w:sz w:val="36"/>
      <w:szCs w:val="32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22038</Words>
  <Characters>24036</Characters>
  <Lines>0</Lines>
  <Paragraphs>0</Paragraphs>
  <TotalTime>55</TotalTime>
  <ScaleCrop>false</ScaleCrop>
  <LinksUpToDate>false</LinksUpToDate>
  <CharactersWithSpaces>24568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rsj</cp:lastModifiedBy>
  <dcterms:modified xsi:type="dcterms:W3CDTF">2025-10-20T14:31:09Z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8310AC0310324DB287AF8945221FE77D_13</vt:lpwstr>
  </property>
</Properties>
</file>