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80" w:lineRule="exact"/>
        <w:jc w:val="center"/>
        <w:rPr>
          <w:rFonts w:ascii="幼圆" w:eastAsia="幼圆"/>
          <w:b/>
          <w:color w:val="FF0000"/>
          <w:spacing w:val="-4"/>
          <w:w w:val="80"/>
          <w:sz w:val="36"/>
          <w:szCs w:val="36"/>
          <w:highlight w:val="none"/>
        </w:rPr>
      </w:pPr>
      <w:r>
        <w:rPr>
          <w:rFonts w:hint="eastAsia" w:ascii="方正准圆简体" w:eastAsia="方正准圆简体"/>
          <w:color w:val="FFFFFF" w:themeColor="background1"/>
          <w:sz w:val="24"/>
          <w:szCs w:val="24"/>
          <w:highlight w:val="none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100965</wp:posOffset>
            </wp:positionV>
            <wp:extent cx="106680" cy="6536055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3" cy="668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90170</wp:posOffset>
            </wp:positionV>
            <wp:extent cx="671830" cy="61214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29" cy="61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幼圆" w:eastAsia="幼圆"/>
          <w:b/>
          <w:color w:val="FF0000"/>
          <w:spacing w:val="-4"/>
          <w:w w:val="80"/>
          <w:sz w:val="44"/>
          <w:szCs w:val="44"/>
          <w:highlight w:val="none"/>
        </w:rPr>
        <w:t xml:space="preserve"> </w:t>
      </w:r>
      <w:r>
        <w:rPr>
          <w:rFonts w:hint="eastAsia" w:ascii="幼圆" w:eastAsia="幼圆"/>
          <w:b/>
          <w:color w:val="FF0000"/>
          <w:spacing w:val="-4"/>
          <w:w w:val="80"/>
          <w:sz w:val="36"/>
          <w:szCs w:val="36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</w:rPr>
        <w:t>深圳市用人单位社会保险费批量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  <w:lang w:eastAsia="zh-CN"/>
        </w:rPr>
        <w:t>补缴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  <w:lang w:eastAsia="zh-CN"/>
        </w:rPr>
        <w:t>补登记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</w:rPr>
        <w:t>申请表</w:t>
      </w:r>
    </w:p>
    <w:p>
      <w:pPr>
        <w:spacing w:line="360" w:lineRule="exact"/>
        <w:jc w:val="center"/>
        <w:rPr>
          <w:rFonts w:ascii="幼圆" w:eastAsia="幼圆"/>
          <w:b/>
          <w:sz w:val="28"/>
          <w:szCs w:val="28"/>
          <w:highlight w:val="none"/>
        </w:rPr>
      </w:pPr>
      <w:r>
        <w:rPr>
          <w:rFonts w:hint="eastAsia" w:ascii="方正准圆简体" w:eastAsia="方正准圆简体"/>
          <w:sz w:val="28"/>
          <w:szCs w:val="28"/>
          <w:highlight w:val="none"/>
        </w:rPr>
        <w:t xml:space="preserve">  </w:t>
      </w:r>
    </w:p>
    <w:p>
      <w:pPr>
        <w:spacing w:before="156" w:beforeLines="50" w:line="240" w:lineRule="exact"/>
        <w:ind w:firstLine="1752" w:firstLineChars="498"/>
        <w:rPr>
          <w:rFonts w:ascii="仿宋_GB2312" w:hAnsi="仿宋" w:eastAsia="仿宋_GB2312"/>
          <w:b/>
          <w:color w:val="000000" w:themeColor="text1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方正准圆简体" w:eastAsia="方正准圆简体"/>
          <w:w w:val="80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8526780</wp:posOffset>
                </wp:positionH>
                <wp:positionV relativeFrom="paragraph">
                  <wp:posOffset>1905</wp:posOffset>
                </wp:positionV>
                <wp:extent cx="12693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2693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社保</w:t>
                            </w:r>
                            <w:r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补缴</w:t>
                            </w:r>
                            <w:r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[20</w:t>
                            </w:r>
                            <w:r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val="en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]</w:t>
                            </w:r>
                            <w:r>
                              <w:rPr>
                                <w:rFonts w:hint="default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仿宋_GB2312" w:hAnsi="仿宋" w:eastAsia="仿宋_GB2312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71.4pt;margin-top:0.15pt;height:110.55pt;width:99.95pt;z-index:251660288;mso-width-relative:page;mso-height-relative:margin;mso-height-percent:200;" filled="f" stroked="f" coordsize="21600,21600" o:gfxdata="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2pq1WtcAAAAKAQAADwAAAAAAAAABACAAAAA4AAAAZHJzL2Rvd25yZXYueG1sUEsBAhQA&#10;FAAAAAgAh07iQDpQlmAWAgAA9gMAAA4AAAAAAAAAAQAgAAAAP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社保</w:t>
                      </w:r>
                      <w:r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补缴</w:t>
                      </w:r>
                      <w:r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[20</w:t>
                      </w:r>
                      <w:r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val="en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]</w:t>
                      </w:r>
                      <w:r>
                        <w:rPr>
                          <w:rFonts w:hint="default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仿宋_GB2312" w:hAnsi="仿宋" w:eastAsia="仿宋_GB2312"/>
                          <w:color w:val="000000" w:themeColor="text1"/>
                          <w:sz w:val="18"/>
                          <w:szCs w:val="18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color w:val="000000" w:themeColor="text1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温馨提示：填表须知及申请材料见本表背面</w:t>
      </w:r>
    </w:p>
    <w:tbl>
      <w:tblPr>
        <w:tblStyle w:val="7"/>
        <w:tblW w:w="14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  <w:jc w:val="center"/>
        </w:trPr>
        <w:tc>
          <w:tcPr>
            <w:tcW w:w="461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幼圆" w:eastAsia="幼圆"/>
                <w:b/>
                <w:color w:val="FFFFFF" w:themeColor="background1"/>
                <w:sz w:val="24"/>
                <w:szCs w:val="24"/>
                <w:highlight w:val="none"/>
                <w14:textFill>
                  <w14:solidFill>
                    <w14:schemeClr w14:val="bg1"/>
                  </w14:solidFill>
                </w14:textFill>
              </w:rPr>
              <w:t>单位信息及业务申请部分</w:t>
            </w:r>
          </w:p>
        </w:tc>
        <w:tc>
          <w:tcPr>
            <w:tcW w:w="14488" w:type="dxa"/>
            <w:tcBorders>
              <w:top w:val="single" w:color="FF0000" w:sz="12" w:space="0"/>
              <w:left w:val="single" w:color="FF0000" w:sz="12" w:space="0"/>
              <w:bottom w:val="dashed" w:color="FF0000" w:sz="6" w:space="0"/>
              <w:right w:val="single" w:color="FF0000" w:sz="12" w:space="0"/>
            </w:tcBorders>
          </w:tcPr>
          <w:p>
            <w:pPr>
              <w:adjustRightInd w:val="0"/>
              <w:snapToGrid w:val="0"/>
              <w:spacing w:before="156" w:beforeLines="50" w:line="288" w:lineRule="auto"/>
              <w:jc w:val="left"/>
              <w:rPr>
                <w:rFonts w:hint="default" w:ascii="仿宋" w:hAnsi="仿宋" w:eastAsia="仿宋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单位社保编号：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经办人姓名：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ascii="仿宋_GB2312" w:hAnsi="仿宋" w:eastAsia="仿宋_GB2312"/>
                <w:color w:val="000000" w:themeColor="text1"/>
                <w:sz w:val="19"/>
                <w:szCs w:val="19"/>
                <w:highlight w:val="none"/>
                <w14:textFill>
                  <w14:solidFill>
                    <w14:schemeClr w14:val="tx1"/>
                  </w14:solidFill>
                </w14:textFill>
              </w:rPr>
              <w:t>（手机）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仿宋_GB2312" w:hAnsi="仿宋" w:eastAsia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9" w:hRule="atLeast"/>
          <w:jc w:val="center"/>
        </w:trPr>
        <w:tc>
          <w:tcPr>
            <w:tcW w:w="461" w:type="dxa"/>
            <w:vMerge w:val="continue"/>
            <w:tcBorders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</w:tcPr>
          <w:p>
            <w:pPr>
              <w:rPr>
                <w:highlight w:val="none"/>
              </w:rPr>
            </w:pPr>
          </w:p>
        </w:tc>
        <w:tc>
          <w:tcPr>
            <w:tcW w:w="14488" w:type="dxa"/>
            <w:tcBorders>
              <w:top w:val="dashed" w:color="FF0000" w:sz="6" w:space="0"/>
              <w:left w:val="single" w:color="FF0000" w:sz="12" w:space="0"/>
              <w:right w:val="single" w:color="FF0000" w:sz="12" w:space="0"/>
            </w:tcBorders>
          </w:tcPr>
          <w:p>
            <w:pPr>
              <w:pStyle w:val="13"/>
              <w:spacing w:line="320" w:lineRule="exact"/>
              <w:ind w:firstLine="110" w:firstLineChars="50"/>
              <w:jc w:val="left"/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补缴</w:t>
            </w:r>
            <w:r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2024年6月30日前（含调高缴费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</w:t>
            </w:r>
            <w:r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）社会保险费、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</w:t>
            </w:r>
            <w:r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申报2024年7月1日后社会保险登记，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请填写下表</w:t>
            </w:r>
            <w:r>
              <w:rPr>
                <w:rFonts w:hint="default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tbl>
            <w:tblPr>
              <w:tblStyle w:val="7"/>
              <w:tblpPr w:leftFromText="180" w:rightFromText="180" w:vertAnchor="text" w:horzAnchor="page" w:tblpX="204" w:tblpY="248"/>
              <w:tblOverlap w:val="never"/>
              <w:tblW w:w="14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7"/>
              <w:gridCol w:w="1075"/>
              <w:gridCol w:w="1236"/>
              <w:gridCol w:w="2520"/>
              <w:gridCol w:w="1696"/>
              <w:gridCol w:w="800"/>
              <w:gridCol w:w="725"/>
              <w:gridCol w:w="725"/>
              <w:gridCol w:w="726"/>
              <w:gridCol w:w="762"/>
              <w:gridCol w:w="762"/>
              <w:gridCol w:w="764"/>
              <w:gridCol w:w="18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3" w:hRule="atLeast"/>
              </w:trPr>
              <w:tc>
                <w:tcPr>
                  <w:tcW w:w="407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业务</w:t>
                  </w: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情形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2520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身份证件号码</w:t>
                  </w:r>
                </w:p>
              </w:tc>
              <w:tc>
                <w:tcPr>
                  <w:tcW w:w="1696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hint="default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default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补缴或补登记</w:t>
                  </w:r>
                </w:p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hint="eastAsia"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须</w:t>
                  </w:r>
                  <w:r>
                    <w:rPr>
                      <w:rFonts w:hint="eastAsia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分行填写</w:t>
                  </w:r>
                  <w:r>
                    <w:rPr>
                      <w:rFonts w:hint="eastAsia" w:ascii="仿宋_GB2312" w:hAnsi="仿宋" w:eastAsia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5264" w:type="dxa"/>
                  <w:gridSpan w:val="7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险种（勾选）</w:t>
                  </w:r>
                </w:p>
              </w:tc>
              <w:tc>
                <w:tcPr>
                  <w:tcW w:w="1888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ascii="仿宋_GB2312" w:hAnsi="仿宋" w:eastAsia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缴费</w:t>
                  </w: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工资（补登记情形不填</w:t>
                  </w:r>
                  <w:r>
                    <w:rPr>
                      <w:rFonts w:hint="default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此列</w:t>
                  </w: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28" w:hRule="atLeast"/>
              </w:trPr>
              <w:tc>
                <w:tcPr>
                  <w:tcW w:w="407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补缴</w:t>
                  </w:r>
                  <w:r>
                    <w:rPr>
                      <w:rFonts w:hint="default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/补登记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养老</w:t>
                  </w:r>
                </w:p>
              </w:tc>
              <w:tc>
                <w:tcPr>
                  <w:tcW w:w="2176" w:type="dxa"/>
                  <w:gridSpan w:val="3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医疗</w:t>
                  </w:r>
                </w:p>
              </w:tc>
              <w:tc>
                <w:tcPr>
                  <w:tcW w:w="762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工伤</w:t>
                  </w:r>
                </w:p>
              </w:tc>
              <w:tc>
                <w:tcPr>
                  <w:tcW w:w="762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失业</w:t>
                  </w:r>
                </w:p>
              </w:tc>
              <w:tc>
                <w:tcPr>
                  <w:tcW w:w="764" w:type="dxa"/>
                  <w:vMerge w:val="restart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生育</w:t>
                  </w:r>
                </w:p>
              </w:tc>
              <w:tc>
                <w:tcPr>
                  <w:tcW w:w="1888" w:type="dxa"/>
                  <w:vMerge w:val="continue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49" w:hRule="atLeast"/>
              </w:trPr>
              <w:tc>
                <w:tcPr>
                  <w:tcW w:w="407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5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  <w:vMerge w:val="continue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一档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二档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三档</w:t>
                  </w:r>
                </w:p>
              </w:tc>
              <w:tc>
                <w:tcPr>
                  <w:tcW w:w="762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Merge w:val="continue"/>
                  <w:vAlign w:val="center"/>
                </w:tcPr>
                <w:p>
                  <w:pPr>
                    <w:pStyle w:val="13"/>
                    <w:spacing w:line="320" w:lineRule="exact"/>
                    <w:ind w:left="-105" w:leftChars="-50" w:right="-105" w:rightChars="-5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  <w:vMerge w:val="continue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01</w:t>
                  </w:r>
                </w:p>
              </w:tc>
              <w:tc>
                <w:tcPr>
                  <w:tcW w:w="1075" w:type="dxa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ascii="仿宋" w:hAnsi="仿宋" w:eastAsia="仿宋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ascii="仿宋" w:hAnsi="仿宋" w:eastAsia="仿宋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ascii="仿宋" w:hAnsi="仿宋" w:eastAsia="仿宋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center"/>
                    <w:rPr>
                      <w:rFonts w:ascii="仿宋" w:hAnsi="仿宋" w:eastAsia="仿宋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03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04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05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06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08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09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407" w:type="dxa"/>
                  <w:vAlign w:val="center"/>
                </w:tcPr>
                <w:p>
                  <w:pPr>
                    <w:pStyle w:val="13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highlight w:val="none"/>
                    </w:rPr>
                  </w:pPr>
                </w:p>
              </w:tc>
              <w:tc>
                <w:tcPr>
                  <w:tcW w:w="123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0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6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pStyle w:val="13"/>
                    <w:spacing w:line="320" w:lineRule="exact"/>
                    <w:ind w:firstLine="0" w:firstLineChars="0"/>
                    <w:jc w:val="left"/>
                    <w:rPr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b/>
                <w:color w:val="FFFFFF" w:themeColor="background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幼圆" w:eastAsia="幼圆"/>
                <w:b/>
                <w:color w:val="FFFFFF" w:themeColor="background1"/>
                <w:sz w:val="24"/>
                <w:szCs w:val="24"/>
                <w:highlight w:val="none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14488" w:type="dxa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>
            <w:pPr>
              <w:spacing w:before="156" w:beforeLines="50" w:line="280" w:lineRule="exact"/>
              <w:jc w:val="center"/>
              <w:rPr>
                <w:rFonts w:hint="eastAsia" w:ascii="CESI黑体-GB2312" w:hAnsi="CESI黑体-GB2312" w:eastAsia="CESI黑体-GB2312" w:cs="CESI黑体-GB2312"/>
                <w:b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用人单位声明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  <w:t>本表填写内容正确无误，所提交的材料真实有效</w:t>
            </w:r>
            <w:r>
              <w:rPr>
                <w:rFonts w:hint="default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  <w:t>如有虚假，本单位愿意承担相应责任。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  <w:t xml:space="preserve">                                          </w:t>
            </w:r>
          </w:p>
          <w:p>
            <w:pPr>
              <w:spacing w:line="280" w:lineRule="exact"/>
              <w:ind w:firstLine="11760" w:firstLineChars="4900"/>
              <w:rPr>
                <w:rFonts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中宋" w:eastAsia="仿宋_GB2312"/>
                <w:snapToGrid w:val="0"/>
                <w:kern w:val="0"/>
                <w:sz w:val="24"/>
                <w:szCs w:val="24"/>
                <w:highlight w:val="none"/>
              </w:rPr>
              <w:t>（单位加盖公章）</w:t>
            </w:r>
          </w:p>
          <w:p>
            <w:pPr>
              <w:spacing w:line="280" w:lineRule="exact"/>
              <w:ind w:firstLine="2730" w:firstLineChars="1300"/>
              <w:rPr>
                <w:rFonts w:ascii="仿宋_GB2312" w:hAnsi="华文中宋" w:eastAsia="仿宋_GB2312"/>
                <w:snapToGrid w:val="0"/>
                <w:kern w:val="0"/>
                <w:szCs w:val="21"/>
                <w:highlight w:val="none"/>
              </w:rPr>
            </w:pPr>
          </w:p>
          <w:p>
            <w:pPr>
              <w:spacing w:line="280" w:lineRule="exact"/>
              <w:ind w:firstLine="2730" w:firstLineChars="1300"/>
              <w:rPr>
                <w:rFonts w:ascii="仿宋_GB2312" w:hAnsi="华文中宋" w:eastAsia="仿宋_GB2312"/>
                <w:snapToGrid w:val="0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</w:rPr>
              <w:t xml:space="preserve">                        20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napToGrid w:val="0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rPr>
          <w:highlight w:val="none"/>
        </w:rPr>
        <w:sectPr>
          <w:pgSz w:w="16838" w:h="11906" w:orient="landscape"/>
          <w:pgMar w:top="567" w:right="284" w:bottom="567" w:left="284" w:header="284" w:footer="284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eastAsia="黑体" w:asciiTheme="minorEastAsia" w:hAnsiTheme="minorEastAsia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>如需下载本表格或了解该项业务的进一步信息，请访问</w:t>
      </w:r>
      <w:r>
        <w:rPr>
          <w:rFonts w:hint="eastAsia" w:ascii="黑体" w:hAnsi="黑体" w:eastAsia="黑体"/>
          <w:sz w:val="24"/>
          <w:szCs w:val="24"/>
          <w:highlight w:val="none"/>
          <w:lang w:eastAsia="zh-CN"/>
        </w:rPr>
        <w:t>深圳</w:t>
      </w:r>
      <w:r>
        <w:rPr>
          <w:rFonts w:hint="eastAsia" w:ascii="黑体" w:hAnsi="黑体" w:eastAsia="黑体"/>
          <w:sz w:val="24"/>
          <w:szCs w:val="24"/>
          <w:highlight w:val="none"/>
        </w:rPr>
        <w:t>社保局官方网站</w:t>
      </w:r>
      <w:r>
        <w:rPr>
          <w:rFonts w:hint="eastAsia" w:ascii="黑体" w:hAnsi="黑体" w:eastAsia="黑体"/>
          <w:sz w:val="24"/>
          <w:szCs w:val="24"/>
          <w:highlight w:val="none"/>
          <w:lang w:eastAsia="zh-CN"/>
        </w:rPr>
        <w:t>：</w:t>
      </w:r>
      <w:r>
        <w:rPr>
          <w:rFonts w:hint="eastAsia" w:ascii="黑体" w:hAnsi="黑体" w:eastAsia="黑体"/>
          <w:color w:val="FF0000"/>
          <w:sz w:val="24"/>
          <w:szCs w:val="24"/>
          <w:highlight w:val="none"/>
          <w:lang w:eastAsia="zh-CN"/>
        </w:rPr>
        <w:t>http://hrss.sz.gov.cn/szsi/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一、填表须知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楷体_GB2312" w:hAnsi="黑体" w:eastAsia="楷体_GB2312"/>
          <w:bCs/>
          <w:sz w:val="24"/>
          <w:szCs w:val="24"/>
          <w:lang w:eastAsia="zh-CN"/>
        </w:rPr>
      </w:pPr>
      <w:r>
        <w:rPr>
          <w:rFonts w:hint="eastAsia" w:ascii="楷体_GB2312" w:hAnsi="黑体" w:eastAsia="楷体_GB2312"/>
          <w:bCs/>
          <w:sz w:val="24"/>
          <w:szCs w:val="24"/>
          <w:lang w:eastAsia="zh-CN"/>
        </w:rPr>
        <w:t>本表格适用于以下业务：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单位为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职工申请补缴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（含）之前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且两年内社会保险费（包括调高缴费工资补缴）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2.单位为职工补申报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2024年7月（含）之后社会保险登记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二、申请材料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按照系统提示上传材料图片，网上全流程办理；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需要前台受理的，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携带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申请表及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材料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到窗口办理。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如无特殊说明，所有材料均只收申请表原件，其余材料验原件并拍照或扫描）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除本申请表外，还需提供以下材料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1.《社会保险费补缴承诺书》（个人）、《社会保险费补缴承诺书》（单位），须在“社保单位网上服务系统—查询服务—业务申请表下载”栏目中，下载并填写后分别签名/盖章。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2.劳动合同或行政/仲裁部门出具的具有法律效力证明期间存在劳动关系的文书。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3.银行盖章的（个人）工资发放流水（须同时展示申请补缴/补登记的单位名称与职工姓名，单位银行流水应能体现按月发放，银行流水应能体现“工资”字样）、或工资薪金纳税申报证明/个人所得税纳税清单（该项材料还需同时提供如上下班考勤记录、工作证件、请销假或加班凭证、表彰奖励文书等其他能佐证劳动关系的材料）、或发放职工工资的记账凭证（包括补缴/补登记月份单位与工资有关的整本记账凭证、含补缴/补登记职工在内的所有职工的工资表）、或记载工资薪金的行政/仲裁部门出具的具有法律效力证明期间存在劳动关系的文书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4.居民身份证（补缴/补登记人）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5.居民身份证（经办人）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textAlignment w:val="auto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  <w:lang w:eastAsia="zh-CN"/>
        </w:rPr>
        <w:t>三</w:t>
      </w:r>
      <w:r>
        <w:rPr>
          <w:rFonts w:hint="eastAsia" w:ascii="黑体" w:hAnsi="黑体" w:eastAsia="黑体"/>
          <w:bCs/>
          <w:sz w:val="24"/>
          <w:szCs w:val="24"/>
        </w:rPr>
        <w:t>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（一）属期为2024年6月（含）之前的补缴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，社保部门核定补缴金额后将缴费数据推送税务，单位需及时向税务部门确认和缴费。如因未及时缴费导致未到账的，需向社保经办机构申请办理重新推送数据，滞纳金将计算到重新推送时间。重新推送后，单位仍需及时向税务部门确认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（二）属期为2024年7月（含）之后的未参保补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eastAsia="zh-CN"/>
        </w:rPr>
        <w:t>申报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社保部门补登记职工参保起止时间及险种，补登记后单位须向税务部门申报缴费工资和缴纳社保费。属期为2024年7月（含）之后的缴费工资调高，请向税务部门申请办理。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（三）补缴所属时间不得早于单位登记/成立时间。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default" w:ascii="仿宋" w:hAnsi="仿宋" w:eastAsia="仿宋"/>
          <w:b/>
          <w:bCs w:val="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850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准圆简体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g4ODY3ODVhNmJiMGIxZWM5ZTBmZGM0MDg2YjAifQ=="/>
  </w:docVars>
  <w:rsids>
    <w:rsidRoot w:val="00AC633E"/>
    <w:rsid w:val="0000552C"/>
    <w:rsid w:val="00054EE5"/>
    <w:rsid w:val="00066FBE"/>
    <w:rsid w:val="00074C38"/>
    <w:rsid w:val="00075EC6"/>
    <w:rsid w:val="000B355C"/>
    <w:rsid w:val="000C7A06"/>
    <w:rsid w:val="000F78F4"/>
    <w:rsid w:val="00137301"/>
    <w:rsid w:val="001871CC"/>
    <w:rsid w:val="001D3805"/>
    <w:rsid w:val="001F74CE"/>
    <w:rsid w:val="002456DA"/>
    <w:rsid w:val="0025209B"/>
    <w:rsid w:val="00264F5D"/>
    <w:rsid w:val="002827B0"/>
    <w:rsid w:val="002A7ED8"/>
    <w:rsid w:val="002D1474"/>
    <w:rsid w:val="002F23E7"/>
    <w:rsid w:val="003260A5"/>
    <w:rsid w:val="00335486"/>
    <w:rsid w:val="00430C6E"/>
    <w:rsid w:val="00443C8D"/>
    <w:rsid w:val="00444BF1"/>
    <w:rsid w:val="0047501E"/>
    <w:rsid w:val="00480D52"/>
    <w:rsid w:val="004A6E99"/>
    <w:rsid w:val="004B2807"/>
    <w:rsid w:val="004E2AFE"/>
    <w:rsid w:val="00501C20"/>
    <w:rsid w:val="00517F5B"/>
    <w:rsid w:val="00527D83"/>
    <w:rsid w:val="00542E51"/>
    <w:rsid w:val="00543289"/>
    <w:rsid w:val="00543BAE"/>
    <w:rsid w:val="00556870"/>
    <w:rsid w:val="005A575D"/>
    <w:rsid w:val="005C36D5"/>
    <w:rsid w:val="005C5D83"/>
    <w:rsid w:val="00624195"/>
    <w:rsid w:val="00667907"/>
    <w:rsid w:val="006B3EAE"/>
    <w:rsid w:val="006C1CF1"/>
    <w:rsid w:val="006C437B"/>
    <w:rsid w:val="006D64CF"/>
    <w:rsid w:val="006D6C87"/>
    <w:rsid w:val="006E1294"/>
    <w:rsid w:val="006F7441"/>
    <w:rsid w:val="00700600"/>
    <w:rsid w:val="00702D31"/>
    <w:rsid w:val="00717CBF"/>
    <w:rsid w:val="00731E08"/>
    <w:rsid w:val="00744041"/>
    <w:rsid w:val="007751CF"/>
    <w:rsid w:val="00775546"/>
    <w:rsid w:val="007822D4"/>
    <w:rsid w:val="007A358D"/>
    <w:rsid w:val="007E0A83"/>
    <w:rsid w:val="007E5386"/>
    <w:rsid w:val="008337EA"/>
    <w:rsid w:val="00841523"/>
    <w:rsid w:val="008658BC"/>
    <w:rsid w:val="0086628D"/>
    <w:rsid w:val="00874D91"/>
    <w:rsid w:val="0089067B"/>
    <w:rsid w:val="00894D96"/>
    <w:rsid w:val="008A3700"/>
    <w:rsid w:val="008C7603"/>
    <w:rsid w:val="009170B5"/>
    <w:rsid w:val="00926BE9"/>
    <w:rsid w:val="00927F95"/>
    <w:rsid w:val="00930896"/>
    <w:rsid w:val="009345C2"/>
    <w:rsid w:val="00961B88"/>
    <w:rsid w:val="00987F68"/>
    <w:rsid w:val="009B5E93"/>
    <w:rsid w:val="009B77E3"/>
    <w:rsid w:val="009F66DF"/>
    <w:rsid w:val="00A12080"/>
    <w:rsid w:val="00A1219D"/>
    <w:rsid w:val="00A1356E"/>
    <w:rsid w:val="00A42094"/>
    <w:rsid w:val="00A471B1"/>
    <w:rsid w:val="00A52BC3"/>
    <w:rsid w:val="00A57DC9"/>
    <w:rsid w:val="00A81360"/>
    <w:rsid w:val="00A9776B"/>
    <w:rsid w:val="00AB7B83"/>
    <w:rsid w:val="00AC633E"/>
    <w:rsid w:val="00AD771F"/>
    <w:rsid w:val="00AE2655"/>
    <w:rsid w:val="00AE68AC"/>
    <w:rsid w:val="00AE7837"/>
    <w:rsid w:val="00AF6239"/>
    <w:rsid w:val="00B6763E"/>
    <w:rsid w:val="00B73D82"/>
    <w:rsid w:val="00BA5BF0"/>
    <w:rsid w:val="00BB3007"/>
    <w:rsid w:val="00BC4846"/>
    <w:rsid w:val="00C3539F"/>
    <w:rsid w:val="00C36E9A"/>
    <w:rsid w:val="00C72C83"/>
    <w:rsid w:val="00C76857"/>
    <w:rsid w:val="00C9345E"/>
    <w:rsid w:val="00CB3C70"/>
    <w:rsid w:val="00CC5C67"/>
    <w:rsid w:val="00CD1A35"/>
    <w:rsid w:val="00CD374B"/>
    <w:rsid w:val="00CD65A8"/>
    <w:rsid w:val="00D07DBB"/>
    <w:rsid w:val="00D34F98"/>
    <w:rsid w:val="00D418AA"/>
    <w:rsid w:val="00D75378"/>
    <w:rsid w:val="00DA0C0F"/>
    <w:rsid w:val="00DA77B9"/>
    <w:rsid w:val="00DB12F2"/>
    <w:rsid w:val="00DB1C89"/>
    <w:rsid w:val="00E102C2"/>
    <w:rsid w:val="00E54260"/>
    <w:rsid w:val="00E5758A"/>
    <w:rsid w:val="00EC5036"/>
    <w:rsid w:val="00EF20F8"/>
    <w:rsid w:val="00F15436"/>
    <w:rsid w:val="00F172A2"/>
    <w:rsid w:val="00F40946"/>
    <w:rsid w:val="00F53C12"/>
    <w:rsid w:val="00F715EB"/>
    <w:rsid w:val="00F74CB9"/>
    <w:rsid w:val="00F8135C"/>
    <w:rsid w:val="00FA2E83"/>
    <w:rsid w:val="00FA3638"/>
    <w:rsid w:val="00FA7E71"/>
    <w:rsid w:val="00FC3E80"/>
    <w:rsid w:val="00FE00B3"/>
    <w:rsid w:val="00FF041F"/>
    <w:rsid w:val="02C90FF6"/>
    <w:rsid w:val="04566AF2"/>
    <w:rsid w:val="0508639E"/>
    <w:rsid w:val="0767200C"/>
    <w:rsid w:val="0D06567A"/>
    <w:rsid w:val="0DFBFFFF"/>
    <w:rsid w:val="0F550535"/>
    <w:rsid w:val="0F9351DE"/>
    <w:rsid w:val="12DA6CAC"/>
    <w:rsid w:val="13843229"/>
    <w:rsid w:val="16AD2458"/>
    <w:rsid w:val="174156B7"/>
    <w:rsid w:val="18680687"/>
    <w:rsid w:val="19E55195"/>
    <w:rsid w:val="21F95928"/>
    <w:rsid w:val="25D71AA3"/>
    <w:rsid w:val="2B457FE9"/>
    <w:rsid w:val="2C4E48D7"/>
    <w:rsid w:val="2D5363D8"/>
    <w:rsid w:val="2FE749A2"/>
    <w:rsid w:val="307F7C3C"/>
    <w:rsid w:val="31C70F71"/>
    <w:rsid w:val="32D918E0"/>
    <w:rsid w:val="38CF6819"/>
    <w:rsid w:val="3A7361B2"/>
    <w:rsid w:val="3B7D3EB5"/>
    <w:rsid w:val="3B8E7B73"/>
    <w:rsid w:val="3FF7EDCC"/>
    <w:rsid w:val="43003B45"/>
    <w:rsid w:val="43C07ED3"/>
    <w:rsid w:val="44F1603A"/>
    <w:rsid w:val="479D508C"/>
    <w:rsid w:val="47C7281C"/>
    <w:rsid w:val="4C1D6B3E"/>
    <w:rsid w:val="4C2B55C3"/>
    <w:rsid w:val="4C542A19"/>
    <w:rsid w:val="4DB9DFB9"/>
    <w:rsid w:val="4DFA0CB0"/>
    <w:rsid w:val="4FC101F9"/>
    <w:rsid w:val="52D7299C"/>
    <w:rsid w:val="530842B5"/>
    <w:rsid w:val="57FF4733"/>
    <w:rsid w:val="59036E1D"/>
    <w:rsid w:val="5B7D8B6F"/>
    <w:rsid w:val="5C5D2890"/>
    <w:rsid w:val="5DD71D98"/>
    <w:rsid w:val="5E0170BB"/>
    <w:rsid w:val="5FDF323E"/>
    <w:rsid w:val="61382532"/>
    <w:rsid w:val="6736787F"/>
    <w:rsid w:val="67C717AB"/>
    <w:rsid w:val="6CB83463"/>
    <w:rsid w:val="6DAF5DE6"/>
    <w:rsid w:val="70F147C9"/>
    <w:rsid w:val="73EFD61A"/>
    <w:rsid w:val="77EFE83D"/>
    <w:rsid w:val="79AE4579"/>
    <w:rsid w:val="7AF63223"/>
    <w:rsid w:val="7DBF6B0D"/>
    <w:rsid w:val="7DFE16CB"/>
    <w:rsid w:val="7F7EC2FA"/>
    <w:rsid w:val="7FBBFAAE"/>
    <w:rsid w:val="7FC99D2C"/>
    <w:rsid w:val="7FFF4A43"/>
    <w:rsid w:val="9F7B8C78"/>
    <w:rsid w:val="9FF7DB88"/>
    <w:rsid w:val="BFA658AD"/>
    <w:rsid w:val="BFDD2391"/>
    <w:rsid w:val="D7D6FF95"/>
    <w:rsid w:val="EBFF1939"/>
    <w:rsid w:val="EFEF3AF2"/>
    <w:rsid w:val="F35F908C"/>
    <w:rsid w:val="F55A1856"/>
    <w:rsid w:val="FADF9C90"/>
    <w:rsid w:val="FF3ED4F2"/>
    <w:rsid w:val="FFF8B057"/>
    <w:rsid w:val="FFFF9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1627</Words>
  <Characters>1756</Characters>
  <Lines>13</Lines>
  <Paragraphs>3</Paragraphs>
  <TotalTime>1</TotalTime>
  <ScaleCrop>false</ScaleCrop>
  <LinksUpToDate>false</LinksUpToDate>
  <CharactersWithSpaces>1920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2018-04-03T22:56:00Z</dcterms:created>
  <dc:creator>王贤俊</dc:creator>
  <cp:lastModifiedBy>上官诗荟</cp:lastModifiedBy>
  <cp:lastPrinted>2018-08-04T01:26:00Z</cp:lastPrinted>
  <dcterms:modified xsi:type="dcterms:W3CDTF">2025-05-29T15:09:05Z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897BF953F51A4108802965A2F1DE924B_13</vt:lpwstr>
  </property>
</Properties>
</file>