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Helvetica" w:hAnsi="Helvetica" w:eastAsia="宋体" w:cs="Helvetica"/>
          <w:b/>
          <w:bCs/>
          <w:i w:val="0"/>
          <w:iCs w:val="0"/>
          <w:caps w:val="0"/>
          <w:color w:val="003366"/>
          <w:spacing w:val="0"/>
          <w:sz w:val="30"/>
          <w:szCs w:val="30"/>
          <w:shd w:val="clear" w:fill="FFFFFF"/>
          <w:lang w:eastAsia="zh-CN"/>
        </w:rPr>
      </w:pPr>
      <w:bookmarkStart w:id="3" w:name="_GoBack"/>
      <w:r>
        <w:rPr>
          <w:rFonts w:hint="eastAsia" w:ascii="Helvetica" w:hAnsi="Helvetica" w:eastAsia="宋体" w:cs="Helvetica"/>
          <w:b/>
          <w:bCs/>
          <w:i w:val="0"/>
          <w:iCs w:val="0"/>
          <w:caps w:val="0"/>
          <w:color w:val="003366"/>
          <w:spacing w:val="0"/>
          <w:sz w:val="30"/>
          <w:szCs w:val="30"/>
          <w:shd w:val="clear" w:fill="FFFFFF"/>
          <w:lang w:val="en-US" w:eastAsia="zh-CN"/>
        </w:rPr>
        <w:t>社会保险行政复议诉讼代理（B包）</w:t>
      </w:r>
      <w:r>
        <w:rPr>
          <w:rFonts w:hint="eastAsia" w:ascii="Helvetica" w:hAnsi="Helvetica" w:eastAsia="宋体" w:cs="Helvetica"/>
          <w:b/>
          <w:bCs/>
          <w:i w:val="0"/>
          <w:iCs w:val="0"/>
          <w:caps w:val="0"/>
          <w:color w:val="003366"/>
          <w:spacing w:val="0"/>
          <w:sz w:val="30"/>
          <w:szCs w:val="30"/>
          <w:shd w:val="clear" w:fill="FFFFFF"/>
          <w:lang w:val="en-US" w:eastAsia="zh-CN"/>
        </w:rPr>
        <w:t>中标</w:t>
      </w:r>
      <w:r>
        <w:rPr>
          <w:rFonts w:hint="eastAsia" w:ascii="Helvetica" w:hAnsi="Helvetica" w:eastAsia="宋体" w:cs="Helvetica"/>
          <w:b/>
          <w:bCs/>
          <w:i w:val="0"/>
          <w:iCs w:val="0"/>
          <w:caps w:val="0"/>
          <w:color w:val="003366"/>
          <w:spacing w:val="0"/>
          <w:sz w:val="30"/>
          <w:szCs w:val="30"/>
          <w:shd w:val="clear" w:fill="FFFFFF"/>
          <w:lang w:val="en-US" w:eastAsia="zh-CN"/>
        </w:rPr>
        <w:t>公</w:t>
      </w:r>
      <w:bookmarkEnd w:id="3"/>
      <w:r>
        <w:rPr>
          <w:rFonts w:hint="eastAsia" w:ascii="Helvetica" w:hAnsi="Helvetica" w:eastAsia="宋体" w:cs="Helvetica"/>
          <w:b/>
          <w:bCs/>
          <w:i w:val="0"/>
          <w:iCs w:val="0"/>
          <w:caps w:val="0"/>
          <w:color w:val="003366"/>
          <w:spacing w:val="0"/>
          <w:sz w:val="30"/>
          <w:szCs w:val="30"/>
          <w:shd w:val="clear" w:fill="FFFFFF"/>
          <w:lang w:val="en-US" w:eastAsia="zh-CN"/>
        </w:rPr>
        <w:t>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ascii="Helvetica" w:hAnsi="Helvetica" w:eastAsia="Helvetica" w:cs="Helvetica"/>
          <w:i w:val="0"/>
          <w:iCs w:val="0"/>
          <w:caps w:val="0"/>
          <w:color w:val="333333"/>
          <w:spacing w:val="0"/>
          <w:sz w:val="21"/>
          <w:szCs w:val="21"/>
        </w:rPr>
      </w:pPr>
      <w:r>
        <w:rPr>
          <w:rFonts w:hint="eastAsia" w:ascii="宋体" w:hAnsi="宋体" w:eastAsia="宋体" w:cs="宋体"/>
          <w:b/>
          <w:bCs/>
          <w:i w:val="0"/>
          <w:iCs w:val="0"/>
          <w:caps w:val="0"/>
          <w:color w:val="333333"/>
          <w:spacing w:val="0"/>
          <w:sz w:val="28"/>
          <w:szCs w:val="28"/>
          <w:shd w:val="clear" w:fill="FFFFFF"/>
        </w:rPr>
        <w:t>一、项目编号：SZDL2026000713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eastAsia" w:ascii="Helvetica" w:hAnsi="Helvetica" w:eastAsia="宋体" w:cs="Helvetica"/>
          <w:i w:val="0"/>
          <w:iCs w:val="0"/>
          <w:caps w:val="0"/>
          <w:color w:val="333333"/>
          <w:spacing w:val="0"/>
          <w:sz w:val="21"/>
          <w:szCs w:val="21"/>
          <w:lang w:eastAsia="zh-CN"/>
        </w:rPr>
      </w:pPr>
      <w:r>
        <w:rPr>
          <w:rFonts w:hint="eastAsia" w:ascii="宋体" w:hAnsi="宋体" w:eastAsia="宋体" w:cs="宋体"/>
          <w:b/>
          <w:bCs/>
          <w:i w:val="0"/>
          <w:iCs w:val="0"/>
          <w:caps w:val="0"/>
          <w:color w:val="333333"/>
          <w:spacing w:val="0"/>
          <w:sz w:val="28"/>
          <w:szCs w:val="28"/>
          <w:shd w:val="clear" w:fill="FFFFFF"/>
        </w:rPr>
        <w:t>二、项目名称：</w:t>
      </w:r>
      <w:r>
        <w:rPr>
          <w:rFonts w:hint="eastAsia" w:ascii="宋体" w:hAnsi="宋体" w:eastAsia="宋体" w:cs="宋体"/>
          <w:i w:val="0"/>
          <w:iCs w:val="0"/>
          <w:caps w:val="0"/>
          <w:color w:val="333333"/>
          <w:spacing w:val="0"/>
          <w:sz w:val="28"/>
          <w:szCs w:val="28"/>
          <w:shd w:val="clear" w:fill="FFFFFF"/>
          <w:lang w:eastAsia="zh-CN"/>
        </w:rPr>
        <w:t>社会保险行政复议诉讼代理（B包）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b/>
          <w:bCs/>
          <w:i w:val="0"/>
          <w:iCs w:val="0"/>
          <w:caps w:val="0"/>
          <w:color w:val="333333"/>
          <w:spacing w:val="0"/>
          <w:sz w:val="28"/>
          <w:szCs w:val="28"/>
          <w:shd w:val="clear" w:fill="FFFFFF"/>
        </w:rPr>
        <w:t>三、中标（成交）信息：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供应商名称：北京中银（深圳）律师事务所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供应商地址：深圳市福田区益田路6003号荣超商务中心A座5层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lang w:val="en-US" w:eastAsia="zh-CN"/>
        </w:rPr>
        <w:t>支付上限</w:t>
      </w:r>
      <w:r>
        <w:rPr>
          <w:rFonts w:hint="eastAsia" w:ascii="宋体" w:hAnsi="宋体" w:eastAsia="宋体" w:cs="宋体"/>
          <w:i w:val="0"/>
          <w:iCs w:val="0"/>
          <w:caps w:val="0"/>
          <w:color w:val="333333"/>
          <w:spacing w:val="0"/>
          <w:sz w:val="28"/>
          <w:szCs w:val="28"/>
          <w:shd w:val="clear" w:fill="FFFFFF"/>
        </w:rPr>
        <w:t>：人民币肆佰壹拾捌万柒仟玖佰伍拾元整（￥4,187,950.00 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eastAsia" w:ascii="宋体" w:hAnsi="宋体" w:eastAsia="宋体" w:cs="宋体"/>
          <w:b w:val="0"/>
          <w:bCs w:val="0"/>
          <w:i w:val="0"/>
          <w:iCs w:val="0"/>
          <w:caps w:val="0"/>
          <w:color w:val="333333"/>
          <w:spacing w:val="0"/>
          <w:sz w:val="28"/>
          <w:szCs w:val="28"/>
          <w:shd w:val="clear" w:fill="FFFFFF"/>
          <w:lang w:val="en-US" w:eastAsia="zh-CN"/>
        </w:rPr>
      </w:pPr>
      <w:r>
        <w:rPr>
          <w:rFonts w:hint="eastAsia" w:ascii="宋体" w:hAnsi="宋体" w:eastAsia="宋体" w:cs="宋体"/>
          <w:b w:val="0"/>
          <w:bCs w:val="0"/>
          <w:i w:val="0"/>
          <w:iCs w:val="0"/>
          <w:caps w:val="0"/>
          <w:color w:val="333333"/>
          <w:spacing w:val="0"/>
          <w:sz w:val="28"/>
          <w:szCs w:val="28"/>
          <w:shd w:val="clear" w:fill="FFFFFF"/>
        </w:rPr>
        <w:t>行政复议案件代理</w:t>
      </w:r>
      <w:r>
        <w:rPr>
          <w:rFonts w:hint="eastAsia" w:ascii="宋体" w:hAnsi="宋体" w:eastAsia="宋体" w:cs="宋体"/>
          <w:b w:val="0"/>
          <w:bCs w:val="0"/>
          <w:i w:val="0"/>
          <w:iCs w:val="0"/>
          <w:caps w:val="0"/>
          <w:color w:val="333333"/>
          <w:spacing w:val="0"/>
          <w:sz w:val="28"/>
          <w:szCs w:val="28"/>
          <w:shd w:val="clear" w:fill="FFFFFF"/>
          <w:lang w:eastAsia="zh-CN"/>
        </w:rPr>
        <w:t>：2100</w:t>
      </w:r>
      <w:r>
        <w:rPr>
          <w:rFonts w:hint="eastAsia" w:ascii="宋体" w:hAnsi="宋体" w:eastAsia="宋体" w:cs="宋体"/>
          <w:b w:val="0"/>
          <w:bCs w:val="0"/>
          <w:i w:val="0"/>
          <w:iCs w:val="0"/>
          <w:caps w:val="0"/>
          <w:color w:val="333333"/>
          <w:spacing w:val="0"/>
          <w:sz w:val="28"/>
          <w:szCs w:val="28"/>
          <w:shd w:val="clear" w:fill="FFFFFF"/>
          <w:lang w:val="en-US" w:eastAsia="zh-CN"/>
        </w:rPr>
        <w:t>元/宗；行政诉讼一审案件代理：3200</w:t>
      </w:r>
      <w:r>
        <w:rPr>
          <w:rFonts w:hint="eastAsia" w:ascii="宋体" w:hAnsi="宋体" w:eastAsia="宋体" w:cs="宋体"/>
          <w:b w:val="0"/>
          <w:bCs w:val="0"/>
          <w:i w:val="0"/>
          <w:iCs w:val="0"/>
          <w:caps w:val="0"/>
          <w:color w:val="333333"/>
          <w:spacing w:val="0"/>
          <w:sz w:val="28"/>
          <w:szCs w:val="28"/>
          <w:shd w:val="clear" w:fill="FFFFFF"/>
          <w:lang w:val="en-US" w:eastAsia="zh-CN"/>
        </w:rPr>
        <w:t>元/宗；行政诉讼二审、再审案件、行监案件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宋体" w:hAnsi="宋体" w:eastAsia="宋体" w:cs="宋体"/>
          <w:b w:val="0"/>
          <w:bCs w:val="0"/>
          <w:i w:val="0"/>
          <w:iCs w:val="0"/>
          <w:caps w:val="0"/>
          <w:color w:val="333333"/>
          <w:spacing w:val="0"/>
          <w:sz w:val="28"/>
          <w:szCs w:val="28"/>
          <w:shd w:val="clear" w:fill="FFFFFF"/>
          <w:lang w:val="en-US" w:eastAsia="zh-CN"/>
        </w:rPr>
      </w:pPr>
      <w:r>
        <w:rPr>
          <w:rFonts w:hint="eastAsia" w:ascii="宋体" w:hAnsi="宋体" w:eastAsia="宋体" w:cs="宋体"/>
          <w:b w:val="0"/>
          <w:bCs w:val="0"/>
          <w:i w:val="0"/>
          <w:iCs w:val="0"/>
          <w:caps w:val="0"/>
          <w:color w:val="333333"/>
          <w:spacing w:val="0"/>
          <w:sz w:val="28"/>
          <w:szCs w:val="28"/>
          <w:shd w:val="clear" w:fill="FFFFFF"/>
          <w:lang w:val="en-US" w:eastAsia="zh-CN"/>
        </w:rPr>
        <w:t>代理：1000元/宗；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b/>
          <w:bCs/>
          <w:i w:val="0"/>
          <w:iCs w:val="0"/>
          <w:caps w:val="0"/>
          <w:color w:val="333333"/>
          <w:spacing w:val="0"/>
          <w:sz w:val="28"/>
          <w:szCs w:val="28"/>
          <w:shd w:val="clear" w:fill="FFFFFF"/>
        </w:rPr>
        <w:t>四、主要标的信息：</w:t>
      </w:r>
    </w:p>
    <w:tbl>
      <w:tblPr>
        <w:tblStyle w:val="3"/>
        <w:tblW w:w="96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6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85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color w:val="333333"/>
              </w:rPr>
            </w:pPr>
            <w:r>
              <w:rPr>
                <w:rFonts w:hint="eastAsia" w:ascii="宋体" w:hAnsi="宋体" w:eastAsia="宋体" w:cs="宋体"/>
                <w:i w:val="0"/>
                <w:iCs w:val="0"/>
                <w:caps w:val="0"/>
                <w:color w:val="333333"/>
                <w:spacing w:val="0"/>
                <w:sz w:val="28"/>
                <w:szCs w:val="28"/>
              </w:rPr>
              <w:t>服务类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52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rFonts w:hint="eastAsia" w:eastAsia="宋体"/>
                <w:color w:val="333333"/>
                <w:lang w:eastAsia="zh-CN"/>
              </w:rPr>
            </w:pPr>
            <w:r>
              <w:rPr>
                <w:rFonts w:hint="eastAsia" w:ascii="宋体" w:hAnsi="宋体" w:eastAsia="宋体" w:cs="宋体"/>
                <w:i w:val="0"/>
                <w:iCs w:val="0"/>
                <w:caps w:val="0"/>
                <w:color w:val="333333"/>
                <w:spacing w:val="0"/>
                <w:sz w:val="28"/>
                <w:szCs w:val="28"/>
              </w:rPr>
              <w:t>名称：</w:t>
            </w:r>
            <w:r>
              <w:rPr>
                <w:rFonts w:hint="eastAsia" w:ascii="宋体" w:hAnsi="宋体" w:eastAsia="宋体" w:cs="宋体"/>
                <w:i w:val="0"/>
                <w:iCs w:val="0"/>
                <w:caps w:val="0"/>
                <w:color w:val="333333"/>
                <w:spacing w:val="0"/>
                <w:sz w:val="28"/>
                <w:szCs w:val="28"/>
                <w:lang w:eastAsia="zh-CN"/>
              </w:rPr>
              <w:t>社会保险行政复议诉讼代理（B包）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color w:val="333333"/>
              </w:rPr>
            </w:pPr>
            <w:r>
              <w:rPr>
                <w:rFonts w:hint="eastAsia" w:ascii="宋体" w:hAnsi="宋体" w:eastAsia="宋体" w:cs="宋体"/>
                <w:i w:val="0"/>
                <w:iCs w:val="0"/>
                <w:caps w:val="0"/>
                <w:color w:val="333333"/>
                <w:spacing w:val="0"/>
                <w:sz w:val="28"/>
                <w:szCs w:val="28"/>
              </w:rPr>
              <w:t>服务范围：详见招标文件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color w:val="333333"/>
              </w:rPr>
            </w:pPr>
            <w:r>
              <w:rPr>
                <w:rFonts w:hint="eastAsia" w:ascii="宋体" w:hAnsi="宋体" w:eastAsia="宋体" w:cs="宋体"/>
                <w:i w:val="0"/>
                <w:iCs w:val="0"/>
                <w:caps w:val="0"/>
                <w:color w:val="333333"/>
                <w:spacing w:val="0"/>
                <w:sz w:val="28"/>
                <w:szCs w:val="28"/>
              </w:rPr>
              <w:t>服务要求：详见招标文件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color w:val="333333"/>
              </w:rPr>
            </w:pPr>
            <w:r>
              <w:rPr>
                <w:rFonts w:hint="eastAsia" w:ascii="宋体" w:hAnsi="宋体" w:eastAsia="宋体" w:cs="宋体"/>
                <w:i w:val="0"/>
                <w:iCs w:val="0"/>
                <w:caps w:val="0"/>
                <w:color w:val="333333"/>
                <w:spacing w:val="0"/>
                <w:sz w:val="28"/>
                <w:szCs w:val="28"/>
              </w:rPr>
              <w:t>服务时间：详见招标文件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rPr>
                <w:color w:val="333333"/>
              </w:rPr>
            </w:pPr>
            <w:r>
              <w:rPr>
                <w:rFonts w:hint="eastAsia" w:ascii="宋体" w:hAnsi="宋体" w:eastAsia="宋体" w:cs="宋体"/>
                <w:i w:val="0"/>
                <w:iCs w:val="0"/>
                <w:caps w:val="0"/>
                <w:color w:val="333333"/>
                <w:spacing w:val="0"/>
                <w:sz w:val="28"/>
                <w:szCs w:val="28"/>
              </w:rPr>
              <w:t>服务标准：详见招标文件</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b/>
          <w:bCs/>
          <w:i w:val="0"/>
          <w:iCs w:val="0"/>
          <w:caps w:val="0"/>
          <w:color w:val="333333"/>
          <w:spacing w:val="0"/>
          <w:sz w:val="28"/>
          <w:szCs w:val="28"/>
          <w:shd w:val="clear" w:fill="FFFFFF"/>
        </w:rPr>
        <w:t>五、评审委员会（谈判小组）成员名单：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包桂云、郭东明、欧湘富、左伟、陈翔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b/>
          <w:bCs/>
          <w:i w:val="0"/>
          <w:iCs w:val="0"/>
          <w:caps w:val="0"/>
          <w:color w:val="333333"/>
          <w:spacing w:val="0"/>
          <w:sz w:val="28"/>
          <w:szCs w:val="28"/>
          <w:shd w:val="clear" w:fill="FFFFFF"/>
        </w:rPr>
        <w:t>六、代理服务收费标准及金额：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bookmarkStart w:id="0" w:name="OLE_LINK22"/>
      <w:bookmarkEnd w:id="0"/>
      <w:bookmarkStart w:id="1" w:name="OLE_LINK20"/>
      <w:bookmarkEnd w:id="1"/>
      <w:r>
        <w:rPr>
          <w:rFonts w:hint="eastAsia" w:ascii="宋体" w:hAnsi="宋体" w:eastAsia="宋体" w:cs="宋体"/>
          <w:i w:val="0"/>
          <w:iCs w:val="0"/>
          <w:caps w:val="0"/>
          <w:color w:val="333333"/>
          <w:spacing w:val="0"/>
          <w:sz w:val="28"/>
          <w:szCs w:val="28"/>
          <w:shd w:val="clear" w:fill="FFFFFF"/>
        </w:rPr>
        <w:t>招标代理服务费按招标文件规定执行，由中标人支付，按差额定率累进法计算</w:t>
      </w:r>
      <w:r>
        <w:rPr>
          <w:rFonts w:hint="eastAsia" w:ascii="宋体" w:hAnsi="宋体" w:eastAsia="宋体" w:cs="宋体"/>
          <w:i w:val="0"/>
          <w:iCs w:val="0"/>
          <w:caps w:val="0"/>
          <w:color w:val="333333"/>
          <w:spacing w:val="0"/>
          <w:sz w:val="28"/>
          <w:szCs w:val="28"/>
          <w:shd w:val="clear" w:fill="FFFFFF"/>
          <w:lang w:val="en-US" w:eastAsia="zh-CN"/>
        </w:rPr>
        <w:t>并下浮25%收取招标代理服务费</w:t>
      </w:r>
      <w:r>
        <w:rPr>
          <w:rFonts w:hint="eastAsia" w:ascii="宋体" w:hAnsi="宋体" w:eastAsia="宋体" w:cs="宋体"/>
          <w:i w:val="0"/>
          <w:iCs w:val="0"/>
          <w:caps w:val="0"/>
          <w:color w:val="333333"/>
          <w:spacing w:val="0"/>
          <w:sz w:val="28"/>
          <w:szCs w:val="28"/>
          <w:shd w:val="clear" w:fill="FFFFFF"/>
        </w:rPr>
        <w:t>：人民币</w:t>
      </w:r>
      <w:r>
        <w:rPr>
          <w:rFonts w:hint="eastAsia" w:ascii="宋体" w:hAnsi="宋体" w:eastAsia="宋体" w:cs="宋体"/>
          <w:i w:val="0"/>
          <w:iCs w:val="0"/>
          <w:caps w:val="0"/>
          <w:color w:val="333333"/>
          <w:spacing w:val="0"/>
          <w:sz w:val="28"/>
          <w:szCs w:val="28"/>
          <w:shd w:val="clear" w:fill="FFFFFF"/>
          <w:lang w:val="en-US" w:eastAsia="zh-CN"/>
        </w:rPr>
        <w:t>叁万零叁佰柒拾柒元柒角整</w:t>
      </w:r>
      <w:r>
        <w:rPr>
          <w:rFonts w:hint="eastAsia" w:ascii="宋体" w:hAnsi="宋体" w:eastAsia="宋体" w:cs="宋体"/>
          <w:i w:val="0"/>
          <w:iCs w:val="0"/>
          <w:caps w:val="0"/>
          <w:color w:val="333333"/>
          <w:spacing w:val="0"/>
          <w:sz w:val="28"/>
          <w:szCs w:val="28"/>
          <w:shd w:val="clear" w:fill="FFFFFF"/>
        </w:rPr>
        <w:t>（￥30,377.7</w:t>
      </w:r>
      <w:r>
        <w:rPr>
          <w:rFonts w:hint="eastAsia" w:ascii="宋体" w:hAnsi="宋体" w:eastAsia="宋体" w:cs="宋体"/>
          <w:i w:val="0"/>
          <w:iCs w:val="0"/>
          <w:caps w:val="0"/>
          <w:color w:val="333333"/>
          <w:spacing w:val="0"/>
          <w:sz w:val="28"/>
          <w:szCs w:val="28"/>
          <w:shd w:val="clear" w:fill="FFFFFF"/>
          <w:lang w:val="en-US" w:eastAsia="zh-CN"/>
        </w:rPr>
        <w:t>0</w:t>
      </w:r>
      <w:r>
        <w:rPr>
          <w:rFonts w:hint="eastAsia" w:ascii="宋体" w:hAnsi="宋体" w:eastAsia="宋体" w:cs="宋体"/>
          <w:i w:val="0"/>
          <w:iCs w:val="0"/>
          <w:caps w:val="0"/>
          <w:color w:val="333333"/>
          <w:spacing w:val="0"/>
          <w:sz w:val="28"/>
          <w:szCs w:val="28"/>
          <w:shd w:val="clear" w:fill="FFFFFF"/>
        </w:rPr>
        <w:t>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b/>
          <w:bCs/>
          <w:i w:val="0"/>
          <w:iCs w:val="0"/>
          <w:caps w:val="0"/>
          <w:color w:val="333333"/>
          <w:spacing w:val="0"/>
          <w:sz w:val="28"/>
          <w:szCs w:val="28"/>
          <w:shd w:val="clear" w:fill="FFFFFF"/>
        </w:rPr>
        <w:t>七、公告期限：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2026年05月</w:t>
      </w:r>
      <w:r>
        <w:rPr>
          <w:rFonts w:hint="eastAsia" w:ascii="宋体" w:hAnsi="宋体" w:eastAsia="宋体" w:cs="宋体"/>
          <w:i w:val="0"/>
          <w:iCs w:val="0"/>
          <w:caps w:val="0"/>
          <w:color w:val="333333"/>
          <w:spacing w:val="0"/>
          <w:sz w:val="28"/>
          <w:szCs w:val="28"/>
          <w:shd w:val="clear" w:fill="FFFFFF"/>
          <w:lang w:val="en-US" w:eastAsia="zh-CN"/>
        </w:rPr>
        <w:t>26</w:t>
      </w:r>
      <w:r>
        <w:rPr>
          <w:rFonts w:hint="eastAsia" w:ascii="宋体" w:hAnsi="宋体" w:eastAsia="宋体" w:cs="宋体"/>
          <w:i w:val="0"/>
          <w:iCs w:val="0"/>
          <w:caps w:val="0"/>
          <w:color w:val="333333"/>
          <w:spacing w:val="0"/>
          <w:sz w:val="28"/>
          <w:szCs w:val="28"/>
          <w:shd w:val="clear" w:fill="FFFFFF"/>
        </w:rPr>
        <w:t>日至2026年05月</w:t>
      </w:r>
      <w:r>
        <w:rPr>
          <w:rFonts w:hint="eastAsia" w:ascii="宋体" w:hAnsi="宋体" w:eastAsia="宋体" w:cs="宋体"/>
          <w:i w:val="0"/>
          <w:iCs w:val="0"/>
          <w:caps w:val="0"/>
          <w:color w:val="333333"/>
          <w:spacing w:val="0"/>
          <w:sz w:val="28"/>
          <w:szCs w:val="28"/>
          <w:shd w:val="clear" w:fill="FFFFFF"/>
          <w:lang w:val="en-US" w:eastAsia="zh-CN"/>
        </w:rPr>
        <w:t>29</w:t>
      </w:r>
      <w:r>
        <w:rPr>
          <w:rFonts w:hint="eastAsia" w:ascii="宋体" w:hAnsi="宋体" w:eastAsia="宋体" w:cs="宋体"/>
          <w:i w:val="0"/>
          <w:iCs w:val="0"/>
          <w:caps w:val="0"/>
          <w:color w:val="333333"/>
          <w:spacing w:val="0"/>
          <w:sz w:val="28"/>
          <w:szCs w:val="28"/>
          <w:shd w:val="clear" w:fill="FFFFFF"/>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b/>
          <w:bCs/>
          <w:i w:val="0"/>
          <w:iCs w:val="0"/>
          <w:caps w:val="0"/>
          <w:color w:val="333333"/>
          <w:spacing w:val="0"/>
          <w:sz w:val="28"/>
          <w:szCs w:val="28"/>
          <w:shd w:val="clear" w:fill="FFFFFF"/>
        </w:rPr>
        <w:t>八、其他补充事宜：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1.供应商投标（响应）文件：详见附件。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2.供应商质疑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投标供应商认为中标或者成交结果使自己的权益受到损害的，应当自本公告发布之日起七个工作日内以书面形式提出质疑。请质疑供应商根据深圳公共资源交易中心网页（</w:t>
      </w:r>
      <w:bookmarkStart w:id="2" w:name="OLE_LINK23"/>
      <w:bookmarkEnd w:id="2"/>
      <w:r>
        <w:rPr>
          <w:rFonts w:hint="eastAsia" w:ascii="宋体" w:hAnsi="宋体" w:eastAsia="宋体" w:cs="宋体"/>
          <w:i w:val="0"/>
          <w:iCs w:val="0"/>
          <w:caps w:val="0"/>
          <w:color w:val="333333"/>
          <w:spacing w:val="0"/>
          <w:sz w:val="28"/>
          <w:szCs w:val="28"/>
          <w:shd w:val="clear" w:fill="FFFFFF"/>
        </w:rPr>
        <w:t>https://www.szggzy.com/globalSearch/details.html?contentId=1211037）所发布的质疑指引、质疑函模板填写质疑函并提交质疑材料。质疑材料现场提交地址：深圳市福田区泰然九路天地源盛唐大厦东座1403。质疑咨询电话：0755-88918226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b/>
          <w:bCs/>
          <w:i w:val="0"/>
          <w:iCs w:val="0"/>
          <w:caps w:val="0"/>
          <w:color w:val="333333"/>
          <w:spacing w:val="0"/>
          <w:sz w:val="28"/>
          <w:szCs w:val="28"/>
          <w:shd w:val="clear" w:fill="FFFFFF"/>
        </w:rPr>
        <w:t>九、凡对本次公示内容提出询问，请按以下方式联系：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（一）采购人信息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jc w:val="left"/>
        <w:rPr>
          <w:rFonts w:hint="default"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名称：深圳市社会保险基金管理局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jc w:val="left"/>
        <w:rPr>
          <w:rFonts w:hint="default"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地址：深圳市深南大道8005号深圳人才园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jc w:val="left"/>
        <w:rPr>
          <w:rFonts w:hint="default" w:ascii="宋体" w:hAnsi="宋体" w:eastAsia="宋体" w:cs="宋体"/>
          <w:i w:val="0"/>
          <w:iCs w:val="0"/>
          <w:caps w:val="0"/>
          <w:color w:val="333333"/>
          <w:spacing w:val="0"/>
          <w:sz w:val="28"/>
          <w:szCs w:val="28"/>
          <w:shd w:val="clear" w:fill="FFFFFF"/>
        </w:rPr>
      </w:pPr>
      <w:r>
        <w:rPr>
          <w:rFonts w:hint="default" w:ascii="宋体" w:hAnsi="宋体" w:eastAsia="宋体" w:cs="宋体"/>
          <w:i w:val="0"/>
          <w:iCs w:val="0"/>
          <w:caps w:val="0"/>
          <w:color w:val="333333"/>
          <w:spacing w:val="0"/>
          <w:sz w:val="28"/>
          <w:szCs w:val="28"/>
          <w:shd w:val="clear" w:fill="FFFFFF"/>
        </w:rPr>
        <w:t>联系方式：陈先生 0755-88123883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（二）采购代理机构信息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名称：深圳高星项目管理有限公司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地址：深圳市福田区泰然九路天地源盛唐大厦东座1403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联系方式：0755-88918226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（三）项目联系方式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eastAsia" w:ascii="Helvetica" w:hAnsi="Helvetica" w:eastAsia="宋体" w:cs="Helvetica"/>
          <w:i w:val="0"/>
          <w:iCs w:val="0"/>
          <w:caps w:val="0"/>
          <w:color w:val="333333"/>
          <w:spacing w:val="0"/>
          <w:sz w:val="21"/>
          <w:szCs w:val="21"/>
          <w:lang w:eastAsia="zh-CN"/>
        </w:rPr>
      </w:pPr>
      <w:r>
        <w:rPr>
          <w:rFonts w:hint="eastAsia" w:ascii="宋体" w:hAnsi="宋体" w:eastAsia="宋体" w:cs="宋体"/>
          <w:i w:val="0"/>
          <w:iCs w:val="0"/>
          <w:caps w:val="0"/>
          <w:color w:val="333333"/>
          <w:spacing w:val="0"/>
          <w:sz w:val="28"/>
          <w:szCs w:val="28"/>
          <w:shd w:val="clear" w:fill="FFFFFF"/>
        </w:rPr>
        <w:t>项目联系人：</w:t>
      </w:r>
      <w:r>
        <w:rPr>
          <w:rFonts w:hint="eastAsia" w:ascii="宋体" w:hAnsi="宋体" w:eastAsia="宋体" w:cs="宋体"/>
          <w:i w:val="0"/>
          <w:iCs w:val="0"/>
          <w:caps w:val="0"/>
          <w:color w:val="333333"/>
          <w:spacing w:val="0"/>
          <w:sz w:val="28"/>
          <w:szCs w:val="28"/>
          <w:shd w:val="clear" w:fill="FFFFFF"/>
          <w:lang w:val="en-US" w:eastAsia="zh-CN"/>
        </w:rPr>
        <w:t>张工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电话：0755-88918226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b/>
          <w:bCs/>
          <w:i w:val="0"/>
          <w:iCs w:val="0"/>
          <w:caps w:val="0"/>
          <w:color w:val="333333"/>
          <w:spacing w:val="0"/>
          <w:sz w:val="28"/>
          <w:szCs w:val="28"/>
          <w:shd w:val="clear" w:fill="FFFFFF"/>
        </w:rPr>
        <w:t>十、附件：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（一）招标（采购）文件（已公开的可不重复公开）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（二）招标（采购）文件约定公开的其他内容：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1、开标一览表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2、资格性审查表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3、符合性审查表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4、供应商价格调整类型报表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5、候选中标（成交）供应商名单、得及排名（得分包括：总得分和价格、技术、商务、综合实力等大项得分。不包括各细项明细得分；评定分离项目，按照招标文件规定不进行排名的，仅公示候选中标供应商名单，不公示得分和排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（三）中标供应商投标（响应）文件信息公开部分（应包括如下部分）：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1、《中小企业声明函》（如有）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2、《残疾人福利性单位声明函》（如有）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3、供应商为注册地在国家级贫困县城内物业公司的，应公开注册所在县扶贫部门出具的聘用建档立卡贫困人员具体数量的证明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4、《关于符合本国产品标准的声明函》（如有）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5、《投标函》（《响应书》）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6、《承诺函》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7、资格证明文件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8、招标文件约定的可公开部分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55"/>
        <w:rPr>
          <w:rFonts w:hint="default" w:ascii="Helvetica" w:hAnsi="Helvetica" w:eastAsia="Helvetica" w:cs="Helvetica"/>
          <w:i w:val="0"/>
          <w:iCs w:val="0"/>
          <w:caps w:val="0"/>
          <w:color w:val="333333"/>
          <w:spacing w:val="0"/>
          <w:sz w:val="21"/>
          <w:szCs w:val="21"/>
        </w:rPr>
      </w:pPr>
      <w:r>
        <w:rPr>
          <w:rFonts w:hint="eastAsia" w:ascii="宋体" w:hAnsi="宋体" w:eastAsia="宋体" w:cs="宋体"/>
          <w:b/>
          <w:bCs/>
          <w:i w:val="0"/>
          <w:iCs w:val="0"/>
          <w:caps w:val="0"/>
          <w:color w:val="333333"/>
          <w:spacing w:val="0"/>
          <w:sz w:val="28"/>
          <w:szCs w:val="28"/>
          <w:shd w:val="clear" w:fill="FFFFFF"/>
        </w:rPr>
        <w:t>注：附件信息需登录深圳政府采购智慧（监管）平台查看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right"/>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right"/>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right"/>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深圳高星项目管理有限公司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right"/>
        <w:rPr>
          <w:rFonts w:hint="default" w:ascii="Helvetica" w:hAnsi="Helvetica" w:eastAsia="Helvetica" w:cs="Helvetica"/>
          <w:i w:val="0"/>
          <w:iCs w:val="0"/>
          <w:caps w:val="0"/>
          <w:color w:val="333333"/>
          <w:spacing w:val="0"/>
          <w:sz w:val="21"/>
          <w:szCs w:val="21"/>
        </w:rPr>
      </w:pPr>
      <w:r>
        <w:rPr>
          <w:rFonts w:hint="eastAsia" w:ascii="宋体" w:hAnsi="宋体" w:eastAsia="宋体" w:cs="宋体"/>
          <w:i w:val="0"/>
          <w:iCs w:val="0"/>
          <w:caps w:val="0"/>
          <w:color w:val="333333"/>
          <w:spacing w:val="0"/>
          <w:sz w:val="28"/>
          <w:szCs w:val="28"/>
          <w:shd w:val="clear" w:fill="FFFFFF"/>
        </w:rPr>
        <w:t>2026年05月</w:t>
      </w:r>
      <w:r>
        <w:rPr>
          <w:rFonts w:hint="eastAsia" w:ascii="宋体" w:hAnsi="宋体" w:eastAsia="宋体" w:cs="宋体"/>
          <w:i w:val="0"/>
          <w:iCs w:val="0"/>
          <w:caps w:val="0"/>
          <w:color w:val="333333"/>
          <w:spacing w:val="0"/>
          <w:sz w:val="28"/>
          <w:szCs w:val="28"/>
          <w:shd w:val="clear" w:fill="FFFFFF"/>
          <w:lang w:val="en-US" w:eastAsia="zh-CN"/>
        </w:rPr>
        <w:t>26</w:t>
      </w:r>
      <w:r>
        <w:rPr>
          <w:rFonts w:hint="eastAsia" w:ascii="宋体" w:hAnsi="宋体" w:eastAsia="宋体" w:cs="宋体"/>
          <w:i w:val="0"/>
          <w:iCs w:val="0"/>
          <w:caps w:val="0"/>
          <w:color w:val="333333"/>
          <w:spacing w:val="0"/>
          <w:sz w:val="28"/>
          <w:szCs w:val="28"/>
          <w:shd w:val="clear" w:fill="FFFFFF"/>
        </w:rPr>
        <w:t>日</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Helvetica">
    <w:altName w:val="URW Bookman"/>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URW Bookman">
    <w:panose1 w:val="000004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2B1FCE"/>
    <w:rsid w:val="2491398A"/>
    <w:rsid w:val="2BD7146D"/>
    <w:rsid w:val="3C211CB3"/>
    <w:rsid w:val="3F2F1936"/>
    <w:rsid w:val="4FFD7F4B"/>
    <w:rsid w:val="6C2B1FCE"/>
    <w:rsid w:val="B7FB8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14</TotalTime>
  <ScaleCrop>false</ScaleCrop>
  <LinksUpToDate>false</LinksUpToDate>
  <CharactersWithSpaces>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2026-05-26T11:28:00Z</dcterms:created>
  <dc:creator>admin</dc:creator>
  <cp:lastModifiedBy>陈翔</cp:lastModifiedBy>
  <dcterms:modified xsi:type="dcterms:W3CDTF">2026-05-26T14:40:40Z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B88A7E1A38414E92BE576279BE665980_13</vt:lpwstr>
  </property>
  <property fmtid="{D5CDD505-2E9C-101B-9397-08002B2CF9AE}" pid="4" name="KSOTemplateDocerSaveRecord">
    <vt:lpwstr>eyJoZGlkIjoiMjU0OWJjNmRmMGE0Nzk2ZjI3YmRiNWIwMGFhNmRmNmYiLCJ1c2VySWQiOiI3NTIyNDIyOTYifQ==</vt:lpwstr>
  </property>
</Properties>
</file>